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D8E" w:rsidRDefault="00F32D54">
      <w:pPr>
        <w:pStyle w:val="normal"/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All.1</w:t>
      </w:r>
    </w:p>
    <w:p w:rsidR="00621D8E" w:rsidRDefault="00F32D54">
      <w:pPr>
        <w:pStyle w:val="normal"/>
        <w:jc w:val="center"/>
        <w:rPr>
          <w:b/>
          <w:bCs/>
        </w:rPr>
      </w:pPr>
      <w:r>
        <w:rPr>
          <w:b/>
          <w:bCs/>
        </w:rPr>
        <w:t xml:space="preserve">PROCEDURA PER LA GESTIONE DELLE RICHIESTE DEGLI INTERESSATI </w:t>
      </w:r>
    </w:p>
    <w:p w:rsidR="00621D8E" w:rsidRDefault="00F32D54">
      <w:pPr>
        <w:pStyle w:val="normal"/>
        <w:jc w:val="center"/>
        <w:rPr>
          <w:b/>
          <w:bCs/>
        </w:rPr>
      </w:pPr>
      <w:r>
        <w:rPr>
          <w:b/>
          <w:bCs/>
        </w:rPr>
        <w:t xml:space="preserve">(art.15 Regolamento Privacy AC </w:t>
      </w:r>
      <w:proofErr w:type="spellStart"/>
      <w:r>
        <w:rPr>
          <w:b/>
          <w:bCs/>
        </w:rPr>
        <w:t>V.C.O.</w:t>
      </w:r>
      <w:proofErr w:type="spellEnd"/>
      <w:r>
        <w:rPr>
          <w:b/>
          <w:bCs/>
        </w:rPr>
        <w:t>)</w:t>
      </w:r>
    </w:p>
    <w:p w:rsidR="00621D8E" w:rsidRDefault="00621D8E">
      <w:pPr>
        <w:pStyle w:val="normal"/>
        <w:jc w:val="both"/>
        <w:rPr>
          <w:b/>
          <w:bCs/>
        </w:rPr>
      </w:pPr>
    </w:p>
    <w:p w:rsidR="00621D8E" w:rsidRDefault="00F32D54">
      <w:pPr>
        <w:pStyle w:val="normal"/>
        <w:jc w:val="both"/>
        <w:rPr>
          <w:b/>
          <w:bCs/>
        </w:rPr>
      </w:pPr>
      <w:r>
        <w:rPr>
          <w:b/>
          <w:bCs/>
        </w:rPr>
        <w:t xml:space="preserve">TIPOLOGIE </w:t>
      </w:r>
      <w:proofErr w:type="spellStart"/>
      <w:r>
        <w:rPr>
          <w:b/>
          <w:bCs/>
        </w:rPr>
        <w:t>DI</w:t>
      </w:r>
      <w:proofErr w:type="spellEnd"/>
      <w:r>
        <w:rPr>
          <w:b/>
          <w:bCs/>
        </w:rPr>
        <w:t xml:space="preserve"> ISTANZE </w:t>
      </w:r>
    </w:p>
    <w:p w:rsidR="00621D8E" w:rsidRDefault="00F32D54">
      <w:pPr>
        <w:pStyle w:val="normal"/>
        <w:jc w:val="both"/>
      </w:pPr>
      <w:r>
        <w:t xml:space="preserve">Gli Interessati, presentando una istanza scritta tramite il modulo messo a disposizione sul sito </w:t>
      </w:r>
      <w:r>
        <w:rPr>
          <w:i/>
          <w:iCs/>
        </w:rPr>
        <w:t>web</w:t>
      </w:r>
      <w:r>
        <w:t xml:space="preserve"> dell’AC </w:t>
      </w:r>
      <w:proofErr w:type="spellStart"/>
      <w:r>
        <w:t>V.C.O.</w:t>
      </w:r>
      <w:proofErr w:type="spellEnd"/>
      <w:r>
        <w:t xml:space="preserve"> ovvero con altre modalità (es. posta ordinaria, PEC), hanno il diritto di ottenere dal Titolare del trattamento:</w:t>
      </w:r>
    </w:p>
    <w:p w:rsidR="00621D8E" w:rsidRDefault="00F32D54">
      <w:pPr>
        <w:pStyle w:val="normal"/>
        <w:jc w:val="both"/>
      </w:pPr>
      <w:r>
        <w:t>1) la conferma che sia o meno in corso un trattamento di dati personali che lo riguardano (art.15 GDPR):</w:t>
      </w:r>
    </w:p>
    <w:p w:rsidR="00621D8E" w:rsidRDefault="00F32D54">
      <w:pPr>
        <w:pStyle w:val="normal"/>
        <w:jc w:val="both"/>
      </w:pPr>
      <w:r>
        <w:t xml:space="preserve">2)l’accesso ai propri </w:t>
      </w:r>
      <w:r>
        <w:t>dati personali oggetto di trattamento (art.15 GDPR):</w:t>
      </w:r>
    </w:p>
    <w:p w:rsidR="00621D8E" w:rsidRDefault="00F32D54">
      <w:pPr>
        <w:pStyle w:val="normal"/>
        <w:jc w:val="both"/>
      </w:pPr>
      <w:r>
        <w:t>3) informazioni sul trattamento in corso, relative ai seguenti ambiti (art.15 GDPR):</w:t>
      </w:r>
    </w:p>
    <w:p w:rsidR="00621D8E" w:rsidRDefault="00F32D5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8"/>
        <w:jc w:val="both"/>
      </w:pPr>
      <w:r>
        <w:rPr>
          <w:color w:val="000000"/>
        </w:rPr>
        <w:t>finalità del trattamento;</w:t>
      </w:r>
    </w:p>
    <w:p w:rsidR="00621D8E" w:rsidRDefault="00F32D5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8"/>
        <w:jc w:val="both"/>
      </w:pPr>
      <w:r>
        <w:rPr>
          <w:color w:val="000000"/>
        </w:rPr>
        <w:t>categorie di dati personali trattate dal Titolare;</w:t>
      </w:r>
    </w:p>
    <w:p w:rsidR="00621D8E" w:rsidRDefault="00F32D5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8"/>
        <w:jc w:val="both"/>
      </w:pPr>
      <w:r>
        <w:rPr>
          <w:color w:val="000000"/>
        </w:rPr>
        <w:t>destinatari cui i dati personali sono sta</w:t>
      </w:r>
      <w:r>
        <w:rPr>
          <w:color w:val="000000"/>
        </w:rPr>
        <w:t>ti o saranno comunicati, precisando se trattasi di destinatari di Paesi terzi o organizzazioni internazionali. In caso di comunicazione dei dati a Paesi esteri od organizzazioni internazionali, dare evidenza all’Interessato circa l’esistenza di adeguate ga</w:t>
      </w:r>
      <w:r>
        <w:rPr>
          <w:color w:val="000000"/>
        </w:rPr>
        <w:t>ranzie per il trasferimento dei suoi dati personali (cfr. art. 46 GDPR);</w:t>
      </w:r>
    </w:p>
    <w:p w:rsidR="00621D8E" w:rsidRDefault="00F32D5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8"/>
        <w:jc w:val="both"/>
      </w:pPr>
      <w:r>
        <w:rPr>
          <w:color w:val="000000"/>
        </w:rPr>
        <w:t>periodo di conservazione dei dati, se possibile, o i criteri per determinarlo;</w:t>
      </w:r>
    </w:p>
    <w:p w:rsidR="00621D8E" w:rsidRDefault="00F32D5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8"/>
        <w:jc w:val="both"/>
      </w:pPr>
      <w:r>
        <w:rPr>
          <w:color w:val="000000"/>
        </w:rPr>
        <w:t>diritto dell’Interessato di chiedere al Titolare del trattamento la rettifica o la cancellazione dei dat</w:t>
      </w:r>
      <w:r>
        <w:rPr>
          <w:color w:val="000000"/>
        </w:rPr>
        <w:t>i personali che lo riguardano ovvero la limitazione del trattamento degli stessi o di opporsi a tale trattamento;</w:t>
      </w:r>
    </w:p>
    <w:p w:rsidR="00621D8E" w:rsidRDefault="00F32D5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8"/>
        <w:jc w:val="both"/>
      </w:pPr>
      <w:r>
        <w:rPr>
          <w:color w:val="000000"/>
        </w:rPr>
        <w:t>diritto dell’Interessato di proporre reclamo ad un’autorità di controllo;</w:t>
      </w:r>
    </w:p>
    <w:p w:rsidR="00621D8E" w:rsidRDefault="00F32D5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8"/>
        <w:jc w:val="both"/>
      </w:pPr>
      <w:r>
        <w:rPr>
          <w:color w:val="000000"/>
        </w:rPr>
        <w:t xml:space="preserve">diritto dell’interessato di avere tutte le informazioni disponibili </w:t>
      </w:r>
      <w:r>
        <w:rPr>
          <w:color w:val="000000"/>
        </w:rPr>
        <w:t>sull’origine/fonte dei dati nei casi in cui i dati non siano raccolti presso lo stesso;</w:t>
      </w:r>
    </w:p>
    <w:p w:rsidR="00621D8E" w:rsidRDefault="00F32D5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08"/>
        <w:jc w:val="both"/>
      </w:pPr>
      <w:r>
        <w:rPr>
          <w:color w:val="000000"/>
        </w:rPr>
        <w:t xml:space="preserve">sull’esistenza di un processo decisionale automatizzato, compresa la </w:t>
      </w:r>
      <w:proofErr w:type="spellStart"/>
      <w:r>
        <w:rPr>
          <w:color w:val="000000"/>
        </w:rPr>
        <w:t>profilazione</w:t>
      </w:r>
      <w:proofErr w:type="spellEnd"/>
      <w:r>
        <w:rPr>
          <w:color w:val="000000"/>
        </w:rPr>
        <w:t xml:space="preserve"> (cfr. art.22, </w:t>
      </w:r>
      <w:proofErr w:type="spellStart"/>
      <w:r>
        <w:rPr>
          <w:color w:val="000000"/>
        </w:rPr>
        <w:t>parag</w:t>
      </w:r>
      <w:proofErr w:type="spellEnd"/>
      <w:r>
        <w:rPr>
          <w:color w:val="000000"/>
        </w:rPr>
        <w:t xml:space="preserve">.1 e 4 GDPR), nonché diritto di ricevere indicazioni sulla logica impiegata nella </w:t>
      </w:r>
      <w:proofErr w:type="spellStart"/>
      <w:r>
        <w:rPr>
          <w:color w:val="000000"/>
        </w:rPr>
        <w:t>profilazione</w:t>
      </w:r>
      <w:proofErr w:type="spellEnd"/>
      <w:r>
        <w:rPr>
          <w:color w:val="000000"/>
        </w:rPr>
        <w:t>, sull’importanza e sulle conseguenze per l’Interessato deriv</w:t>
      </w:r>
      <w:r>
        <w:rPr>
          <w:color w:val="000000"/>
        </w:rPr>
        <w:t xml:space="preserve">anti dalla </w:t>
      </w:r>
      <w:proofErr w:type="spellStart"/>
      <w:r>
        <w:rPr>
          <w:color w:val="000000"/>
        </w:rPr>
        <w:t>profilazione</w:t>
      </w:r>
      <w:proofErr w:type="spellEnd"/>
      <w:r>
        <w:rPr>
          <w:color w:val="000000"/>
        </w:rPr>
        <w:t xml:space="preserve"> stessa;</w:t>
      </w:r>
    </w:p>
    <w:p w:rsidR="00621D8E" w:rsidRDefault="00F32D54">
      <w:pPr>
        <w:pStyle w:val="normal"/>
        <w:jc w:val="both"/>
      </w:pPr>
      <w:r>
        <w:t>4) la rettifica dei dati personali inesatti che lo riguardano nonché l’integrazione di quelli incompleti (art.16 GDPR);</w:t>
      </w:r>
    </w:p>
    <w:p w:rsidR="00621D8E" w:rsidRDefault="00F32D54">
      <w:pPr>
        <w:pStyle w:val="normal"/>
        <w:jc w:val="both"/>
      </w:pPr>
      <w:r>
        <w:t>5) la cancellazione dei dati personali che lo riguardano, qualora sussista una delle condizioni previste</w:t>
      </w:r>
      <w:r>
        <w:t xml:space="preserve"> dall’art.17 del GDPR;</w:t>
      </w:r>
    </w:p>
    <w:p w:rsidR="00621D8E" w:rsidRDefault="00F32D54">
      <w:pPr>
        <w:pStyle w:val="normal"/>
        <w:jc w:val="both"/>
      </w:pPr>
      <w:r>
        <w:t>6) la limitazione del trattamento, nei casi previsti dall’art. 18 del GDPR;</w:t>
      </w:r>
    </w:p>
    <w:p w:rsidR="00621D8E" w:rsidRDefault="00F32D54">
      <w:pPr>
        <w:pStyle w:val="normal"/>
        <w:jc w:val="both"/>
      </w:pPr>
      <w:r>
        <w:t xml:space="preserve">7) la portabilità dei dati personali che lo riguardano, in un formato strutturato, di uso comune e leggibile da dispositivo automatico, nonché richiedere la </w:t>
      </w:r>
      <w:r>
        <w:t>loro trasmissione ad un altro Titolare, se tecnicamente fattibile;</w:t>
      </w:r>
    </w:p>
    <w:p w:rsidR="00621D8E" w:rsidRDefault="00F32D54">
      <w:pPr>
        <w:pStyle w:val="normal"/>
        <w:jc w:val="both"/>
      </w:pPr>
      <w:r>
        <w:t>8) che il Titolare si astenga dal trattare ulteriormente i dati personali a fronte di un’istanza di opposizione presentata dall’Interessato ai sensi dell’art. 21 del GDPR;</w:t>
      </w:r>
    </w:p>
    <w:p w:rsidR="00621D8E" w:rsidRDefault="00F32D54">
      <w:pPr>
        <w:pStyle w:val="normal"/>
        <w:jc w:val="both"/>
      </w:pPr>
      <w:r>
        <w:t xml:space="preserve">9) la revoca, in </w:t>
      </w:r>
      <w:r>
        <w:t>qualsiasi momento, del consenso prestato.</w:t>
      </w:r>
    </w:p>
    <w:p w:rsidR="00621D8E" w:rsidRDefault="00621D8E">
      <w:pPr>
        <w:pStyle w:val="normal"/>
        <w:jc w:val="both"/>
      </w:pPr>
    </w:p>
    <w:p w:rsidR="00621D8E" w:rsidRDefault="00F32D54" w:rsidP="00F32D54">
      <w:pPr>
        <w:pStyle w:val="normal"/>
        <w:rPr>
          <w:b/>
          <w:bCs/>
        </w:rPr>
      </w:pPr>
      <w:r>
        <w:br w:type="page"/>
      </w:r>
      <w:r>
        <w:rPr>
          <w:b/>
          <w:bCs/>
        </w:rPr>
        <w:lastRenderedPageBreak/>
        <w:t xml:space="preserve">PROCEDURA INTERNA </w:t>
      </w:r>
      <w:proofErr w:type="spellStart"/>
      <w:r>
        <w:rPr>
          <w:b/>
          <w:bCs/>
        </w:rPr>
        <w:t>DI</w:t>
      </w:r>
      <w:proofErr w:type="spellEnd"/>
      <w:r>
        <w:rPr>
          <w:b/>
          <w:bCs/>
        </w:rPr>
        <w:t xml:space="preserve"> ACQUISIZIONE E TRATTAZIONE DELLE ISTANZE</w:t>
      </w:r>
    </w:p>
    <w:p w:rsidR="00621D8E" w:rsidRDefault="00F32D54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</w:pPr>
      <w:r>
        <w:rPr>
          <w:color w:val="000000"/>
        </w:rPr>
        <w:t>Tutte le richieste degli Interessati devono essere acquisite al protocollo, al fine di garantire la certezza della data di ricezione/acquisizione.</w:t>
      </w:r>
    </w:p>
    <w:p w:rsidR="00621D8E" w:rsidRDefault="00621D8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</w:rPr>
      </w:pPr>
    </w:p>
    <w:p w:rsidR="00621D8E" w:rsidRDefault="00F32D54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Il Titolare valuta l’accettabilità della richiesta avuto riguardo alle limitazioni all’esercizio dei diritti stabilite dal Codice Privacy (artt.2 </w:t>
      </w:r>
      <w:proofErr w:type="spellStart"/>
      <w:r>
        <w:rPr>
          <w:i/>
          <w:iCs/>
          <w:color w:val="000000"/>
        </w:rPr>
        <w:t>undecies</w:t>
      </w:r>
      <w:proofErr w:type="spellEnd"/>
      <w:r>
        <w:rPr>
          <w:i/>
          <w:iCs/>
          <w:color w:val="000000"/>
        </w:rPr>
        <w:t xml:space="preserve"> </w:t>
      </w:r>
      <w:r>
        <w:rPr>
          <w:color w:val="000000"/>
        </w:rPr>
        <w:t xml:space="preserve">- 2 </w:t>
      </w:r>
      <w:proofErr w:type="spellStart"/>
      <w:r>
        <w:rPr>
          <w:i/>
          <w:iCs/>
          <w:color w:val="000000"/>
        </w:rPr>
        <w:t>terdecies</w:t>
      </w:r>
      <w:proofErr w:type="spellEnd"/>
      <w:r>
        <w:rPr>
          <w:color w:val="000000"/>
        </w:rPr>
        <w:t>).</w:t>
      </w:r>
    </w:p>
    <w:p w:rsidR="00621D8E" w:rsidRDefault="00621D8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:rsidR="00621D8E" w:rsidRDefault="00F32D54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Una volta ritenuta l’istanza </w:t>
      </w:r>
      <w:proofErr w:type="spellStart"/>
      <w:r>
        <w:rPr>
          <w:color w:val="000000"/>
        </w:rPr>
        <w:t>procedibile</w:t>
      </w:r>
      <w:proofErr w:type="spellEnd"/>
      <w:r>
        <w:rPr>
          <w:color w:val="000000"/>
        </w:rPr>
        <w:t>, occorre identificare l’Interessato richiedente acquisendo copia di un valido documento di identità.</w:t>
      </w:r>
    </w:p>
    <w:p w:rsidR="00621D8E" w:rsidRDefault="00621D8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:rsidR="00621D8E" w:rsidRDefault="00F32D54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Il Titolare assicura sempre un riscontro scritto all’Interessato, anche nei casi in cui l’istanza non può essere </w:t>
      </w:r>
      <w:r>
        <w:rPr>
          <w:color w:val="000000"/>
        </w:rPr>
        <w:t>accolta.</w:t>
      </w:r>
    </w:p>
    <w:p w:rsidR="00621D8E" w:rsidRDefault="00621D8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:rsidR="00621D8E" w:rsidRDefault="00F32D54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La comunicazione all’Interessato di non accoglimento dell’istanza deve essere adeguatamente motivata con l’indicazione dei presupposti di fatto e di diritto che giustificano il rigetto.</w:t>
      </w:r>
    </w:p>
    <w:p w:rsidR="00621D8E" w:rsidRDefault="00621D8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:rsidR="00621D8E" w:rsidRDefault="00F32D54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Il Titolare è tenuto a rispondere alle istanze dell’Interes</w:t>
      </w:r>
      <w:r>
        <w:rPr>
          <w:color w:val="000000"/>
        </w:rPr>
        <w:t>sato senza ingiustificato ritardo e comunque entro un mese dal ricevimento della richiesta stessa ed anche se la richiesta sia pervenuta con un canale diverso da quello messo a disposizione sul sito istituzionale dell’AC.</w:t>
      </w:r>
    </w:p>
    <w:p w:rsidR="00621D8E" w:rsidRDefault="00621D8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:rsidR="00621D8E" w:rsidRDefault="00F32D54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Il termine di risposta può essere prorogato nei casi di particolare complessità o a causa del numero di richieste pervenute per un termine massimo di due mesi. La comunicazione di proroga deve essere protocollata e inviata all’Interessato entro un mese dal</w:t>
      </w:r>
      <w:r>
        <w:rPr>
          <w:color w:val="000000"/>
        </w:rPr>
        <w:t>la ricezione dell’istanza indicandone i motivi.</w:t>
      </w:r>
    </w:p>
    <w:p w:rsidR="00621D8E" w:rsidRDefault="00621D8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:rsidR="00621D8E" w:rsidRDefault="00F32D54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La risposta all’istanza viene data per iscritto, con le stesse modalità impiegate dall’Interessato, ovvero con altra modalità dallo stesso indicata, preferibilmente con strumenti elettronici.</w:t>
      </w:r>
    </w:p>
    <w:p w:rsidR="00621D8E" w:rsidRDefault="00621D8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:rsidR="00621D8E" w:rsidRDefault="00F32D54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Al fine di com</w:t>
      </w:r>
      <w:r>
        <w:rPr>
          <w:color w:val="000000"/>
        </w:rPr>
        <w:t>provare l’avvenuta evasione delle istanze, le risposte alle richieste degli Interessati devono essere protocollate prima dell’invio.</w:t>
      </w:r>
    </w:p>
    <w:p w:rsidR="00621D8E" w:rsidRDefault="00621D8E">
      <w:pPr>
        <w:pStyle w:val="normal"/>
        <w:jc w:val="both"/>
      </w:pPr>
    </w:p>
    <w:sectPr w:rsidR="00621D8E" w:rsidSect="00621D8E">
      <w:foot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1D8E" w:rsidRDefault="00621D8E" w:rsidP="00621D8E">
      <w:pPr>
        <w:spacing w:after="0" w:line="240" w:lineRule="auto"/>
      </w:pPr>
      <w:r>
        <w:separator/>
      </w:r>
    </w:p>
  </w:endnote>
  <w:endnote w:type="continuationSeparator" w:id="0">
    <w:p w:rsidR="00621D8E" w:rsidRDefault="00621D8E" w:rsidP="00621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3F6D044-55AC-4DB4-A7AB-8D40FAD0A64B}"/>
    <w:embedBold r:id="rId2" w:fontKey="{90242DC0-31EF-407F-A658-ECBA03FF5116}"/>
    <w:embedItalic r:id="rId3" w:fontKey="{D5369D52-E810-4ACD-A4EF-B123604439C2}"/>
    <w:embedBoldItalic r:id="rId4" w:fontKey="{C86763EA-2F14-41E5-ABF2-4421AC79624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  <w:embedRegular r:id="rId5" w:fontKey="{EF01B41A-8602-4ED8-A214-57B565345A0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9F7B6E64-09A4-42CD-81C2-B0689AD4F20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6DAD8D71-D27E-4E57-94BE-34797CD9B6FD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D8E" w:rsidRDefault="00621D8E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 w:rsidR="00F32D54">
      <w:rPr>
        <w:color w:val="000000"/>
      </w:rPr>
      <w:instrText>PAGE</w:instrText>
    </w:r>
    <w:r w:rsidR="00F32D54">
      <w:rPr>
        <w:color w:val="000000"/>
      </w:rPr>
      <w:fldChar w:fldCharType="separate"/>
    </w:r>
    <w:r w:rsidR="00F32D54">
      <w:rPr>
        <w:noProof/>
        <w:color w:val="000000"/>
      </w:rPr>
      <w:t>2</w:t>
    </w:r>
    <w:r>
      <w:rPr>
        <w:color w:val="000000"/>
      </w:rPr>
      <w:fldChar w:fldCharType="end"/>
    </w:r>
  </w:p>
  <w:p w:rsidR="00621D8E" w:rsidRDefault="00621D8E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1D8E" w:rsidRDefault="00621D8E" w:rsidP="00621D8E">
      <w:pPr>
        <w:spacing w:after="0" w:line="240" w:lineRule="auto"/>
      </w:pPr>
      <w:r>
        <w:separator/>
      </w:r>
    </w:p>
  </w:footnote>
  <w:footnote w:type="continuationSeparator" w:id="0">
    <w:p w:rsidR="00621D8E" w:rsidRDefault="00621D8E" w:rsidP="00621D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F0372"/>
    <w:multiLevelType w:val="multilevel"/>
    <w:tmpl w:val="B7A24942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79A92319"/>
    <w:multiLevelType w:val="multilevel"/>
    <w:tmpl w:val="62D2A3E0"/>
    <w:lvl w:ilvl="0">
      <w:start w:val="1"/>
      <w:numFmt w:val="upperRoman"/>
      <w:lvlText w:val="%1."/>
      <w:lvlJc w:val="right"/>
      <w:pPr>
        <w:ind w:left="108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1D8E"/>
    <w:rsid w:val="00621D8E"/>
    <w:rsid w:val="00F32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621D8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"/>
    <w:next w:val="normal"/>
    <w:rsid w:val="00621D8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"/>
    <w:next w:val="normal"/>
    <w:rsid w:val="00621D8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"/>
    <w:next w:val="normal"/>
    <w:rsid w:val="00621D8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rsid w:val="00621D8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"/>
    <w:next w:val="normal"/>
    <w:rsid w:val="00621D8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621D8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621D8E"/>
  </w:style>
  <w:style w:type="paragraph" w:styleId="Titolo">
    <w:name w:val="Title"/>
    <w:basedOn w:val="normal"/>
    <w:next w:val="normal"/>
    <w:rsid w:val="00621D8E"/>
    <w:pPr>
      <w:keepNext/>
      <w:keepLines/>
      <w:spacing w:before="480" w:after="120"/>
    </w:pPr>
    <w:rPr>
      <w:b/>
      <w:bCs/>
      <w:sz w:val="72"/>
      <w:szCs w:val="72"/>
    </w:rPr>
  </w:style>
  <w:style w:type="paragraph" w:styleId="Paragrafoelenco">
    <w:name w:val="List Paragraph"/>
    <w:uiPriority w:val="34"/>
    <w:qFormat/>
    <w:rsid w:val="00AA2C35"/>
    <w:pPr>
      <w:ind w:left="720"/>
      <w:contextualSpacing/>
    </w:pPr>
  </w:style>
  <w:style w:type="paragraph" w:styleId="Intestazione">
    <w:name w:val="header"/>
    <w:link w:val="IntestazioneCarattere"/>
    <w:uiPriority w:val="99"/>
    <w:unhideWhenUsed/>
    <w:rsid w:val="003254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54BF"/>
  </w:style>
  <w:style w:type="paragraph" w:styleId="Pidipagina">
    <w:name w:val="footer"/>
    <w:link w:val="PidipaginaCarattere"/>
    <w:uiPriority w:val="99"/>
    <w:unhideWhenUsed/>
    <w:rsid w:val="003254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54BF"/>
  </w:style>
  <w:style w:type="paragraph" w:styleId="Sottotitolo">
    <w:name w:val="Subtitle"/>
    <w:basedOn w:val="normal"/>
    <w:next w:val="normal"/>
    <w:rsid w:val="00621D8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sFKuIv43/RykWtFRqePa/VtDVg==">CgMxLjA4AHIhMU0xMWx2MHcwX0Z2eW9rYTdUVVVFaUJmOVhvYnZJV05R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660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Astazi Anna</dc:creator>
  <cp:lastModifiedBy>INTEGRA</cp:lastModifiedBy>
  <cp:revision>2</cp:revision>
  <dcterms:created xsi:type="dcterms:W3CDTF">2025-01-17T11:02:00Z</dcterms:created>
  <dcterms:modified xsi:type="dcterms:W3CDTF">2026-02-20T09:08:00Z</dcterms:modified>
</cp:coreProperties>
</file>