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D973B" w14:textId="785C4EE1" w:rsidR="00C82BD6" w:rsidRPr="00A10575" w:rsidRDefault="0099130D" w:rsidP="00C82BD6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(ALLEGATO </w:t>
      </w:r>
      <w:r w:rsidR="00512EF0" w:rsidRPr="00A10575">
        <w:rPr>
          <w:rFonts w:ascii="Times New Roman" w:hAnsi="Times New Roman" w:cs="Times New Roman"/>
          <w:sz w:val="26"/>
          <w:szCs w:val="26"/>
        </w:rPr>
        <w:t>A</w:t>
      </w:r>
      <w:r w:rsidR="00C82BD6" w:rsidRPr="00A10575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36EF70A0" w14:textId="77777777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66E59253" w14:textId="77777777" w:rsidR="001A6915" w:rsidRDefault="001A6915" w:rsidP="00CD56F6">
      <w:pPr>
        <w:pStyle w:val="Default"/>
        <w:ind w:left="5529"/>
        <w:rPr>
          <w:rFonts w:ascii="Times New Roman" w:hAnsi="Times New Roman" w:cs="Times New Roman"/>
          <w:b/>
          <w:sz w:val="26"/>
          <w:szCs w:val="26"/>
        </w:rPr>
      </w:pPr>
    </w:p>
    <w:p w14:paraId="37E3E82E" w14:textId="4168A743" w:rsidR="00CD56F6" w:rsidRPr="00A10575" w:rsidRDefault="00CD56F6" w:rsidP="00CD56F6">
      <w:pPr>
        <w:pStyle w:val="Default"/>
        <w:ind w:left="5529"/>
        <w:rPr>
          <w:rFonts w:ascii="Times New Roman" w:hAnsi="Times New Roman" w:cs="Times New Roman"/>
          <w:b/>
          <w:sz w:val="26"/>
          <w:szCs w:val="26"/>
        </w:rPr>
      </w:pPr>
      <w:r w:rsidRPr="00A10575">
        <w:rPr>
          <w:rFonts w:ascii="Times New Roman" w:hAnsi="Times New Roman" w:cs="Times New Roman"/>
          <w:b/>
          <w:sz w:val="26"/>
          <w:szCs w:val="26"/>
        </w:rPr>
        <w:t>All’Automobile Club Roma</w:t>
      </w:r>
    </w:p>
    <w:p w14:paraId="190E67C3" w14:textId="3E51BB4A" w:rsidR="00CD56F6" w:rsidRPr="00A10575" w:rsidRDefault="00CD56F6" w:rsidP="00CD56F6">
      <w:pPr>
        <w:pStyle w:val="Default"/>
        <w:ind w:left="5529"/>
        <w:rPr>
          <w:rFonts w:ascii="Times New Roman" w:hAnsi="Times New Roman" w:cs="Times New Roman"/>
          <w:b/>
          <w:sz w:val="26"/>
          <w:szCs w:val="26"/>
        </w:rPr>
      </w:pPr>
      <w:r w:rsidRPr="00A10575">
        <w:rPr>
          <w:rFonts w:ascii="Times New Roman" w:hAnsi="Times New Roman" w:cs="Times New Roman"/>
          <w:b/>
          <w:sz w:val="26"/>
          <w:szCs w:val="26"/>
        </w:rPr>
        <w:t>Via Cristoforo Colombo, 269</w:t>
      </w:r>
    </w:p>
    <w:p w14:paraId="608AEDF5" w14:textId="65F42003" w:rsidR="00CD56F6" w:rsidRDefault="00CD56F6" w:rsidP="00CD56F6">
      <w:pPr>
        <w:pStyle w:val="Default"/>
        <w:ind w:left="5529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10575">
        <w:rPr>
          <w:rFonts w:ascii="Times New Roman" w:hAnsi="Times New Roman" w:cs="Times New Roman"/>
          <w:b/>
          <w:sz w:val="26"/>
          <w:szCs w:val="26"/>
        </w:rPr>
        <w:t>00147</w:t>
      </w:r>
      <w:r w:rsidRPr="00A10575">
        <w:rPr>
          <w:rFonts w:ascii="Times New Roman" w:hAnsi="Times New Roman" w:cs="Times New Roman"/>
          <w:b/>
          <w:sz w:val="26"/>
          <w:szCs w:val="26"/>
        </w:rPr>
        <w:tab/>
      </w:r>
      <w:r w:rsidRPr="00A10575">
        <w:rPr>
          <w:rFonts w:ascii="Times New Roman" w:hAnsi="Times New Roman" w:cs="Times New Roman"/>
          <w:b/>
          <w:sz w:val="26"/>
          <w:szCs w:val="26"/>
          <w:u w:val="single"/>
        </w:rPr>
        <w:t>R O M A</w:t>
      </w:r>
    </w:p>
    <w:p w14:paraId="617D0AE6" w14:textId="341E3468" w:rsidR="001A6915" w:rsidRPr="00A10575" w:rsidRDefault="001A6915" w:rsidP="00CD56F6">
      <w:pPr>
        <w:pStyle w:val="Default"/>
        <w:ind w:left="5529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automobileclubroma@pec.aci.it</w:t>
      </w:r>
    </w:p>
    <w:p w14:paraId="19FAB512" w14:textId="77777777" w:rsidR="00CD56F6" w:rsidRPr="00A10575" w:rsidRDefault="00CD56F6" w:rsidP="0034577E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A64D66" w14:textId="77777777" w:rsidR="001A6915" w:rsidRDefault="001A6915" w:rsidP="00CD56F6">
      <w:pPr>
        <w:pStyle w:val="Default"/>
        <w:ind w:left="1418" w:hanging="1418"/>
        <w:rPr>
          <w:rFonts w:ascii="Times New Roman" w:hAnsi="Times New Roman" w:cs="Times New Roman"/>
          <w:sz w:val="26"/>
          <w:szCs w:val="26"/>
        </w:rPr>
      </w:pPr>
    </w:p>
    <w:p w14:paraId="458CA4B9" w14:textId="2C5F764B" w:rsidR="00CD56F6" w:rsidRPr="00A10575" w:rsidRDefault="00CD56F6" w:rsidP="0034577E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49D7B6" w14:textId="5CE5515C" w:rsidR="00CD56F6" w:rsidRPr="00A10575" w:rsidRDefault="00CD56F6" w:rsidP="0034577E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6F1401" w14:textId="77777777" w:rsidR="00CD56F6" w:rsidRPr="00A10575" w:rsidRDefault="00CD56F6" w:rsidP="0034577E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34BC2E" w14:textId="48D8725A" w:rsidR="00C82BD6" w:rsidRPr="00A10575" w:rsidRDefault="0034577E" w:rsidP="0034577E">
      <w:pPr>
        <w:pStyle w:val="Defaul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b/>
          <w:sz w:val="26"/>
          <w:szCs w:val="26"/>
        </w:rPr>
        <w:t>OGGETTO:</w:t>
      </w:r>
      <w:r w:rsidRPr="00A10575">
        <w:rPr>
          <w:rFonts w:ascii="Times New Roman" w:hAnsi="Times New Roman" w:cs="Times New Roman"/>
          <w:b/>
          <w:sz w:val="26"/>
          <w:szCs w:val="26"/>
        </w:rPr>
        <w:tab/>
      </w:r>
      <w:r w:rsidR="00C82BD6" w:rsidRPr="00A10575">
        <w:rPr>
          <w:rFonts w:ascii="Times New Roman" w:hAnsi="Times New Roman" w:cs="Times New Roman"/>
          <w:b/>
          <w:sz w:val="26"/>
          <w:szCs w:val="26"/>
        </w:rPr>
        <w:t xml:space="preserve">Manifestazione di interesse </w:t>
      </w:r>
      <w:r w:rsidRPr="00A10575">
        <w:rPr>
          <w:rFonts w:ascii="Times New Roman" w:hAnsi="Times New Roman" w:cs="Times New Roman"/>
          <w:b/>
          <w:bCs/>
        </w:rPr>
        <w:t xml:space="preserve">per l’affidamento, tramite procedura negoziata </w:t>
      </w:r>
      <w:r w:rsidR="00CD56F6" w:rsidRPr="00A10575">
        <w:rPr>
          <w:rFonts w:ascii="Times New Roman" w:hAnsi="Times New Roman" w:cs="Times New Roman"/>
          <w:b/>
          <w:bCs/>
        </w:rPr>
        <w:t xml:space="preserve">senza previa pubblicazione del bando (art. 36, comma 2, lett. b) D.Lgs. n. 50/2016 </w:t>
      </w:r>
      <w:r w:rsidRPr="00A10575">
        <w:rPr>
          <w:rFonts w:ascii="Times New Roman" w:hAnsi="Times New Roman" w:cs="Times New Roman"/>
          <w:b/>
          <w:bCs/>
        </w:rPr>
        <w:t xml:space="preserve">con R.D.O. sul M.E.P.A. dei lavori di demolizione selettiva delle strutture (strip out) e smaltimento dei rifiuti non pericolosi presso la nuova sede del Automobile Club Roma in Via Parigi, 11 a Roma (CIG: </w:t>
      </w:r>
      <w:r w:rsidR="00C50A7E">
        <w:rPr>
          <w:rFonts w:ascii="Times New Roman" w:hAnsi="Times New Roman" w:cs="Times New Roman"/>
          <w:b/>
          <w:bCs/>
        </w:rPr>
        <w:t>Z452D47F52</w:t>
      </w:r>
      <w:r w:rsidRPr="00A10575">
        <w:rPr>
          <w:rFonts w:ascii="Times New Roman" w:hAnsi="Times New Roman" w:cs="Times New Roman"/>
          <w:b/>
          <w:bCs/>
        </w:rPr>
        <w:t>)</w:t>
      </w:r>
    </w:p>
    <w:p w14:paraId="33240E26" w14:textId="77777777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6651C955" w14:textId="77777777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6AA5A216" w14:textId="77777777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4AE3FD5" w14:textId="199E1814" w:rsidR="00CD56F6" w:rsidRPr="00A10575" w:rsidRDefault="00C82BD6" w:rsidP="00C82BD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Il</w:t>
      </w:r>
      <w:r w:rsidR="0034577E" w:rsidRPr="00A10575">
        <w:rPr>
          <w:rFonts w:ascii="Times New Roman" w:hAnsi="Times New Roman" w:cs="Times New Roman"/>
          <w:sz w:val="26"/>
          <w:szCs w:val="26"/>
        </w:rPr>
        <w:t>/La</w:t>
      </w:r>
      <w:r w:rsidRPr="00A10575">
        <w:rPr>
          <w:rFonts w:ascii="Times New Roman" w:hAnsi="Times New Roman" w:cs="Times New Roman"/>
          <w:sz w:val="26"/>
          <w:szCs w:val="26"/>
        </w:rPr>
        <w:t xml:space="preserve"> sottoscritto/a ___________________________________________</w:t>
      </w:r>
      <w:r w:rsidR="00CD56F6" w:rsidRPr="00A10575">
        <w:rPr>
          <w:rFonts w:ascii="Times New Roman" w:hAnsi="Times New Roman" w:cs="Times New Roman"/>
          <w:sz w:val="26"/>
          <w:szCs w:val="26"/>
        </w:rPr>
        <w:t>_______________</w:t>
      </w:r>
    </w:p>
    <w:p w14:paraId="2F681034" w14:textId="0D38E0DF" w:rsidR="00CD56F6" w:rsidRPr="00A10575" w:rsidRDefault="00C82BD6" w:rsidP="00C82BD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nato </w:t>
      </w:r>
      <w:r w:rsidR="00CD56F6" w:rsidRPr="00A10575">
        <w:rPr>
          <w:rFonts w:ascii="Times New Roman" w:hAnsi="Times New Roman" w:cs="Times New Roman"/>
          <w:sz w:val="26"/>
          <w:szCs w:val="26"/>
        </w:rPr>
        <w:t>a _____________________________________</w:t>
      </w:r>
      <w:r w:rsidRPr="00A10575">
        <w:rPr>
          <w:rFonts w:ascii="Times New Roman" w:hAnsi="Times New Roman" w:cs="Times New Roman"/>
          <w:sz w:val="26"/>
          <w:szCs w:val="26"/>
        </w:rPr>
        <w:t>il _______________________</w:t>
      </w:r>
      <w:r w:rsidR="00CD56F6" w:rsidRPr="00A10575">
        <w:rPr>
          <w:rFonts w:ascii="Times New Roman" w:hAnsi="Times New Roman" w:cs="Times New Roman"/>
          <w:sz w:val="26"/>
          <w:szCs w:val="26"/>
        </w:rPr>
        <w:t>_______</w:t>
      </w:r>
    </w:p>
    <w:p w14:paraId="7AB0C7B4" w14:textId="41D9B1A2" w:rsidR="00CD56F6" w:rsidRPr="00A10575" w:rsidRDefault="00CD56F6" w:rsidP="00C82BD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residente a _________________________via____________________________________</w:t>
      </w:r>
      <w:r w:rsidR="00A10575">
        <w:rPr>
          <w:rFonts w:ascii="Times New Roman" w:hAnsi="Times New Roman" w:cs="Times New Roman"/>
          <w:sz w:val="26"/>
          <w:szCs w:val="26"/>
        </w:rPr>
        <w:t>_</w:t>
      </w:r>
    </w:p>
    <w:p w14:paraId="76F4F571" w14:textId="4F4FC231" w:rsidR="00CD56F6" w:rsidRPr="00A10575" w:rsidRDefault="00CD56F6" w:rsidP="00CD56F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Codice Fiscale __________________________nella sua qualità di </w:t>
      </w:r>
      <w:r w:rsidR="00C82BD6" w:rsidRPr="00A10575">
        <w:rPr>
          <w:rFonts w:ascii="Times New Roman" w:hAnsi="Times New Roman" w:cs="Times New Roman"/>
          <w:sz w:val="26"/>
          <w:szCs w:val="26"/>
        </w:rPr>
        <w:t xml:space="preserve">legale rappresentante della </w:t>
      </w:r>
      <w:r w:rsidRPr="00A10575">
        <w:rPr>
          <w:rFonts w:ascii="Times New Roman" w:hAnsi="Times New Roman" w:cs="Times New Roman"/>
          <w:sz w:val="26"/>
          <w:szCs w:val="26"/>
        </w:rPr>
        <w:t xml:space="preserve">ditta (ragione sociale) </w:t>
      </w:r>
      <w:r w:rsidR="00C82BD6" w:rsidRPr="00A1057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10575">
        <w:rPr>
          <w:rFonts w:ascii="Times New Roman" w:hAnsi="Times New Roman" w:cs="Times New Roman"/>
          <w:sz w:val="26"/>
          <w:szCs w:val="26"/>
        </w:rPr>
        <w:t>______</w:t>
      </w:r>
    </w:p>
    <w:p w14:paraId="6F480885" w14:textId="21AEF091" w:rsidR="00C82BD6" w:rsidRPr="00A10575" w:rsidRDefault="00C82BD6" w:rsidP="00CD56F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con sede legale in____________________________</w:t>
      </w:r>
      <w:r w:rsidR="00CD56F6" w:rsidRPr="00A10575">
        <w:rPr>
          <w:rFonts w:ascii="Times New Roman" w:hAnsi="Times New Roman" w:cs="Times New Roman"/>
          <w:sz w:val="26"/>
          <w:szCs w:val="26"/>
        </w:rPr>
        <w:t>_</w:t>
      </w:r>
      <w:r w:rsidR="00A10575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97BD10D" w14:textId="5D8AC606" w:rsidR="00C82BD6" w:rsidRPr="00A10575" w:rsidRDefault="00C82BD6" w:rsidP="00C82BD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con sede operativa</w:t>
      </w:r>
      <w:r w:rsidR="0034577E" w:rsidRPr="00A10575">
        <w:rPr>
          <w:rFonts w:ascii="Times New Roman" w:hAnsi="Times New Roman" w:cs="Times New Roman"/>
          <w:sz w:val="26"/>
          <w:szCs w:val="26"/>
        </w:rPr>
        <w:t xml:space="preserve"> </w:t>
      </w:r>
      <w:r w:rsidR="00CD56F6" w:rsidRPr="00A10575">
        <w:rPr>
          <w:rFonts w:ascii="Times New Roman" w:hAnsi="Times New Roman" w:cs="Times New Roman"/>
          <w:sz w:val="26"/>
          <w:szCs w:val="26"/>
        </w:rPr>
        <w:t xml:space="preserve">(se diversa da quella legale) </w:t>
      </w:r>
      <w:r w:rsidR="0034577E" w:rsidRPr="00A10575">
        <w:rPr>
          <w:rFonts w:ascii="Times New Roman" w:hAnsi="Times New Roman" w:cs="Times New Roman"/>
          <w:sz w:val="26"/>
          <w:szCs w:val="26"/>
        </w:rPr>
        <w:t xml:space="preserve">in </w:t>
      </w:r>
      <w:r w:rsidRPr="00A10575">
        <w:rPr>
          <w:rFonts w:ascii="Times New Roman" w:hAnsi="Times New Roman" w:cs="Times New Roman"/>
          <w:sz w:val="26"/>
          <w:szCs w:val="26"/>
        </w:rPr>
        <w:t>________</w:t>
      </w:r>
      <w:r w:rsidR="00A10575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184CCB11" w14:textId="5BFA21B4" w:rsidR="00CD56F6" w:rsidRPr="00A10575" w:rsidRDefault="00CD56F6" w:rsidP="00CD56F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Codice Fiscale</w:t>
      </w:r>
      <w:r w:rsidR="00C82BD6" w:rsidRPr="00A10575"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 w:rsidRPr="00A10575">
        <w:rPr>
          <w:rFonts w:ascii="Times New Roman" w:hAnsi="Times New Roman" w:cs="Times New Roman"/>
          <w:sz w:val="26"/>
          <w:szCs w:val="26"/>
        </w:rPr>
        <w:t>P</w:t>
      </w:r>
      <w:r w:rsidR="00C82BD6" w:rsidRPr="00A10575">
        <w:rPr>
          <w:rFonts w:ascii="Times New Roman" w:hAnsi="Times New Roman" w:cs="Times New Roman"/>
          <w:sz w:val="26"/>
          <w:szCs w:val="26"/>
        </w:rPr>
        <w:t xml:space="preserve">artita IVA n. __________________________ tel. </w:t>
      </w:r>
      <w:r w:rsidR="00A10575">
        <w:rPr>
          <w:rFonts w:ascii="Times New Roman" w:hAnsi="Times New Roman" w:cs="Times New Roman"/>
          <w:sz w:val="26"/>
          <w:szCs w:val="26"/>
        </w:rPr>
        <w:t xml:space="preserve">__________________ </w:t>
      </w:r>
      <w:r w:rsidR="00C82BD6" w:rsidRPr="00A10575">
        <w:rPr>
          <w:rFonts w:ascii="Times New Roman" w:hAnsi="Times New Roman" w:cs="Times New Roman"/>
          <w:sz w:val="26"/>
          <w:szCs w:val="26"/>
        </w:rPr>
        <w:t>indirizzo e-mail ____________</w:t>
      </w:r>
      <w:r w:rsidRPr="00A10575">
        <w:rPr>
          <w:rFonts w:ascii="Times New Roman" w:hAnsi="Times New Roman" w:cs="Times New Roman"/>
          <w:sz w:val="26"/>
          <w:szCs w:val="26"/>
        </w:rPr>
        <w:t>____________</w:t>
      </w:r>
    </w:p>
    <w:p w14:paraId="5E0FA794" w14:textId="344E7D7D" w:rsidR="00C82BD6" w:rsidRPr="00A10575" w:rsidRDefault="00CD56F6" w:rsidP="00CD56F6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indirizzo </w:t>
      </w:r>
      <w:proofErr w:type="gramStart"/>
      <w:r w:rsidR="00C82BD6" w:rsidRPr="00A10575">
        <w:rPr>
          <w:rFonts w:ascii="Times New Roman" w:hAnsi="Times New Roman" w:cs="Times New Roman"/>
          <w:sz w:val="26"/>
          <w:szCs w:val="26"/>
        </w:rPr>
        <w:t>PEC:_</w:t>
      </w:r>
      <w:proofErr w:type="gramEnd"/>
      <w:r w:rsidR="00C82BD6" w:rsidRPr="00A10575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A10575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199CBA06" w14:textId="77777777" w:rsidR="0058287B" w:rsidRPr="00A10575" w:rsidRDefault="0058287B" w:rsidP="00C82BD6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99492E" w14:textId="77777777" w:rsidR="00C82BD6" w:rsidRPr="00A10575" w:rsidRDefault="00C82BD6" w:rsidP="00C82BD6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75">
        <w:rPr>
          <w:rFonts w:ascii="Times New Roman" w:hAnsi="Times New Roman" w:cs="Times New Roman"/>
          <w:b/>
          <w:sz w:val="26"/>
          <w:szCs w:val="26"/>
        </w:rPr>
        <w:t>MANIFESTA</w:t>
      </w:r>
    </w:p>
    <w:p w14:paraId="0F992AC1" w14:textId="77777777" w:rsidR="0058287B" w:rsidRPr="00A10575" w:rsidRDefault="0058287B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0209D4B5" w14:textId="699FE0C5" w:rsidR="00C82BD6" w:rsidRPr="00A10575" w:rsidRDefault="00C82BD6" w:rsidP="00DE64E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L’interesse della succitata impresa a partecipare alla procedura </w:t>
      </w:r>
      <w:r w:rsidR="00015F94" w:rsidRPr="00A10575">
        <w:rPr>
          <w:rFonts w:ascii="Times New Roman" w:hAnsi="Times New Roman" w:cs="Times New Roman"/>
          <w:sz w:val="26"/>
          <w:szCs w:val="26"/>
        </w:rPr>
        <w:t>di cui oggetto,</w:t>
      </w:r>
      <w:r w:rsidR="0034577E" w:rsidRPr="00A10575">
        <w:rPr>
          <w:rFonts w:ascii="Times New Roman" w:hAnsi="Times New Roman" w:cs="Times New Roman"/>
          <w:sz w:val="26"/>
          <w:szCs w:val="26"/>
        </w:rPr>
        <w:t xml:space="preserve"> così come descritta </w:t>
      </w:r>
      <w:r w:rsidRPr="00A10575">
        <w:rPr>
          <w:rFonts w:ascii="Times New Roman" w:hAnsi="Times New Roman" w:cs="Times New Roman"/>
          <w:sz w:val="26"/>
          <w:szCs w:val="26"/>
        </w:rPr>
        <w:t>nell</w:t>
      </w:r>
      <w:r w:rsidR="0034577E" w:rsidRPr="00A10575">
        <w:rPr>
          <w:rFonts w:ascii="Times New Roman" w:hAnsi="Times New Roman" w:cs="Times New Roman"/>
          <w:sz w:val="26"/>
          <w:szCs w:val="26"/>
        </w:rPr>
        <w:t xml:space="preserve">’avviso </w:t>
      </w:r>
      <w:r w:rsidRPr="00A10575">
        <w:rPr>
          <w:rFonts w:ascii="Times New Roman" w:hAnsi="Times New Roman" w:cs="Times New Roman"/>
          <w:sz w:val="26"/>
          <w:szCs w:val="26"/>
        </w:rPr>
        <w:t xml:space="preserve">pubblico </w:t>
      </w:r>
      <w:r w:rsidR="0034577E" w:rsidRPr="00A10575">
        <w:rPr>
          <w:rFonts w:ascii="Times New Roman" w:hAnsi="Times New Roman" w:cs="Times New Roman"/>
          <w:sz w:val="26"/>
          <w:szCs w:val="26"/>
        </w:rPr>
        <w:t>per acquisire manifestazioni di interesse</w:t>
      </w:r>
      <w:r w:rsidR="007D4C44" w:rsidRPr="00A10575">
        <w:rPr>
          <w:rFonts w:ascii="Times New Roman" w:hAnsi="Times New Roman" w:cs="Times New Roman"/>
          <w:sz w:val="26"/>
          <w:szCs w:val="26"/>
        </w:rPr>
        <w:t xml:space="preserve">, le cui clausole si intendono integralmente </w:t>
      </w:r>
      <w:r w:rsidR="0034577E" w:rsidRPr="00A10575">
        <w:rPr>
          <w:rFonts w:ascii="Times New Roman" w:hAnsi="Times New Roman" w:cs="Times New Roman"/>
          <w:sz w:val="26"/>
          <w:szCs w:val="26"/>
        </w:rPr>
        <w:t xml:space="preserve">conosciute e </w:t>
      </w:r>
      <w:r w:rsidR="007D4C44" w:rsidRPr="00A10575">
        <w:rPr>
          <w:rFonts w:ascii="Times New Roman" w:hAnsi="Times New Roman" w:cs="Times New Roman"/>
          <w:sz w:val="26"/>
          <w:szCs w:val="26"/>
        </w:rPr>
        <w:t>accettate.</w:t>
      </w:r>
    </w:p>
    <w:p w14:paraId="093B1575" w14:textId="77777777" w:rsidR="0034577E" w:rsidRPr="00A10575" w:rsidRDefault="0034577E" w:rsidP="00DE64E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667D023D" w14:textId="7784BE5F" w:rsidR="00C82BD6" w:rsidRPr="00A10575" w:rsidRDefault="00220BE4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Consapevole della responsabilità penale in cui incorre chi sottoscrive dichiarazioni mendaci e delle relative sanzioni penali di cui all’art. 76 del D.P.R. n. 445/2000, nonché delle conseguenze amministrative di decadenza dai benefici eventualmente conseguiti al provvedimento emanato, ai sensi del D.P.R. n. 445/2000, che i fatti, stati e qualità riportati nei successivi paragrafi corrispondono a verità:</w:t>
      </w:r>
      <w:r w:rsidR="00C82BD6" w:rsidRPr="00A1057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CBCFAD" w14:textId="77777777" w:rsidR="00C82BD6" w:rsidRPr="00A10575" w:rsidRDefault="00C82BD6" w:rsidP="00C82BD6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75">
        <w:rPr>
          <w:rFonts w:ascii="Times New Roman" w:hAnsi="Times New Roman" w:cs="Times New Roman"/>
          <w:b/>
          <w:sz w:val="26"/>
          <w:szCs w:val="26"/>
        </w:rPr>
        <w:t>DICHIARA:</w:t>
      </w:r>
    </w:p>
    <w:p w14:paraId="79EB00CD" w14:textId="77777777" w:rsidR="0058287B" w:rsidRPr="00A10575" w:rsidRDefault="0058287B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78ABA53" w14:textId="5D8685D4" w:rsidR="00C82BD6" w:rsidRPr="00A10575" w:rsidRDefault="00C82BD6" w:rsidP="00B56DE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a) di essere abilitato ad </w:t>
      </w:r>
      <w:r w:rsidR="005E2391" w:rsidRPr="00A10575">
        <w:rPr>
          <w:rFonts w:ascii="Times New Roman" w:hAnsi="Times New Roman" w:cs="Times New Roman"/>
          <w:sz w:val="26"/>
          <w:szCs w:val="26"/>
        </w:rPr>
        <w:t>impegnare l’Impresa e che la S</w:t>
      </w:r>
      <w:r w:rsidRPr="00A10575">
        <w:rPr>
          <w:rFonts w:ascii="Times New Roman" w:hAnsi="Times New Roman" w:cs="Times New Roman"/>
          <w:sz w:val="26"/>
          <w:szCs w:val="26"/>
        </w:rPr>
        <w:t>ocietà è regolarmente iscritta nel registro delle imprese della Camera di Commercio di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10575">
        <w:rPr>
          <w:rFonts w:ascii="Times New Roman" w:hAnsi="Times New Roman" w:cs="Times New Roman"/>
          <w:sz w:val="26"/>
          <w:szCs w:val="26"/>
        </w:rPr>
        <w:t xml:space="preserve">, per la seguente </w:t>
      </w:r>
      <w:proofErr w:type="spellStart"/>
      <w:r w:rsidRPr="00A10575">
        <w:rPr>
          <w:rFonts w:ascii="Times New Roman" w:hAnsi="Times New Roman" w:cs="Times New Roman"/>
          <w:sz w:val="26"/>
          <w:szCs w:val="26"/>
        </w:rPr>
        <w:t>attività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A10575">
        <w:rPr>
          <w:rFonts w:ascii="Times New Roman" w:hAnsi="Times New Roman" w:cs="Times New Roman"/>
          <w:sz w:val="26"/>
          <w:szCs w:val="26"/>
        </w:rPr>
        <w:t>ed</w:t>
      </w:r>
      <w:proofErr w:type="spellEnd"/>
      <w:r w:rsidRPr="00A10575">
        <w:rPr>
          <w:rFonts w:ascii="Times New Roman" w:hAnsi="Times New Roman" w:cs="Times New Roman"/>
          <w:sz w:val="26"/>
          <w:szCs w:val="26"/>
        </w:rPr>
        <w:t xml:space="preserve"> attesta i seguenti dati: </w:t>
      </w:r>
    </w:p>
    <w:p w14:paraId="301AD3C0" w14:textId="1D48964B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lastRenderedPageBreak/>
        <w:t xml:space="preserve">numero di iscrizione 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103A3F2D" w14:textId="572C6D09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data di iscrizione 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25964D55" w14:textId="54580FC9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durata della società/data termine 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12218143" w14:textId="2EFC5B13" w:rsidR="00C82BD6" w:rsidRPr="00A10575" w:rsidRDefault="00C82BD6" w:rsidP="00C82BD6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forma giuridica 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2A68907A" w14:textId="7219E84D" w:rsidR="00C82BD6" w:rsidRPr="00C82BD6" w:rsidRDefault="00C82BD6" w:rsidP="00B56DEA">
      <w:pPr>
        <w:pStyle w:val="Default"/>
        <w:jc w:val="both"/>
        <w:rPr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titolari, soci, direttori tecnici, amministratori muniti di rappresentanza, soci accomandatari (indicare i nominativi, le qualifiche, le date di nascita e la residenza)</w:t>
      </w:r>
      <w:r w:rsidR="00B56DEA" w:rsidRPr="00A10575">
        <w:rPr>
          <w:rFonts w:ascii="Times New Roman" w:hAnsi="Times New Roman" w:cs="Times New Roman"/>
          <w:sz w:val="26"/>
          <w:szCs w:val="26"/>
        </w:rPr>
        <w:t xml:space="preserve"> </w:t>
      </w:r>
      <w:r w:rsidR="00904093" w:rsidRPr="00A1057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3F1C3" w14:textId="77777777" w:rsidR="00220BE4" w:rsidRDefault="00220BE4" w:rsidP="00B2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0C6A03" w14:textId="43DAF152" w:rsidR="00E000FE" w:rsidRDefault="00E000FE" w:rsidP="00E000F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 w:rsidRPr="00220BE4">
        <w:rPr>
          <w:rFonts w:ascii="Times New Roman" w:hAnsi="Times New Roman" w:cs="Times New Roman"/>
          <w:sz w:val="26"/>
          <w:szCs w:val="26"/>
        </w:rPr>
        <w:t xml:space="preserve">he </w:t>
      </w:r>
      <w:r w:rsidR="001A6915">
        <w:rPr>
          <w:rFonts w:ascii="Times New Roman" w:hAnsi="Times New Roman" w:cs="Times New Roman"/>
          <w:sz w:val="26"/>
          <w:szCs w:val="26"/>
        </w:rPr>
        <w:t xml:space="preserve">la ditta non incorre in alcuna delle nelle </w:t>
      </w:r>
      <w:r>
        <w:rPr>
          <w:rFonts w:ascii="Times New Roman" w:hAnsi="Times New Roman" w:cs="Times New Roman"/>
          <w:sz w:val="26"/>
          <w:szCs w:val="26"/>
        </w:rPr>
        <w:t xml:space="preserve">cause di esclusione di cui </w:t>
      </w:r>
      <w:r w:rsidRPr="00220BE4">
        <w:rPr>
          <w:rFonts w:ascii="Times New Roman" w:hAnsi="Times New Roman" w:cs="Times New Roman"/>
          <w:sz w:val="26"/>
          <w:szCs w:val="26"/>
        </w:rPr>
        <w:t>all’art. 80, del</w:t>
      </w:r>
      <w:r>
        <w:rPr>
          <w:rFonts w:ascii="Times New Roman" w:hAnsi="Times New Roman" w:cs="Times New Roman"/>
          <w:sz w:val="26"/>
          <w:szCs w:val="26"/>
        </w:rPr>
        <w:t xml:space="preserve"> D.Lgs. n. 50/2016</w:t>
      </w:r>
      <w:r w:rsidR="001A6915">
        <w:rPr>
          <w:rFonts w:ascii="Times New Roman" w:hAnsi="Times New Roman" w:cs="Times New Roman"/>
          <w:sz w:val="26"/>
          <w:szCs w:val="26"/>
        </w:rPr>
        <w:t>, che si intendono qui richiamate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BA67DCC" w14:textId="1A4C0076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</w:t>
      </w:r>
      <w:r w:rsidRPr="00220BE4">
        <w:rPr>
          <w:rFonts w:ascii="Times New Roman" w:hAnsi="Times New Roman" w:cs="Times New Roman"/>
          <w:sz w:val="26"/>
          <w:szCs w:val="26"/>
        </w:rPr>
        <w:t>he nei confronti della ditta, e di tutti i soggetti indicati dall’art. 80, comma 3, del D.Lgs. 50/2016, non sussistono condanne con sentenza definitiva o decreti penali di condanna divenuti irrevocabili o sentenze di applicazione della pena su richiesta ai sensi dell’articolo 444 del codice di procedura penale, per uno dei seguenti reati, come indicati all’art. 80, comma 1 del D.lgs. 50/2016:</w:t>
      </w:r>
    </w:p>
    <w:p w14:paraId="6D34DDA3" w14:textId="453C0607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delitti, consumati o tentati, di cui agli articoli 416, 416-bis del codice penale, ovvero delitti commessi avvalendosi delle condizioni previste dal predetto articolo 416-bis, ovvero al fine di agevolare l’attività delle associazioni previste dallo stesso articolo, nonché per i delitti, consumati o tentati, previsti dall’articolo 74 del D.P.R. n. 309/1990, dall’articolo 291-quater del D.P.R. n. 43/1973 e dall’articolo 260 del D.lgs. n. 152/2006, in quanto riconducibili alla partecipazione a un’organizzazione criminale, quale definita all’articolo 2 della decisione quadro 2008/841/GAI del Consiglio;</w:t>
      </w:r>
    </w:p>
    <w:p w14:paraId="2027B106" w14:textId="28988218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delitti, consumati o tentati, di cui agli articoli 317, 318, 319, 319-ter, 319-quater, 320, 321, 322, 322- bis, 346-bis, 353, 353-bis, 354, 355 e 356 del codice penale nonché all’articolo 2635 del codice civile;</w:t>
      </w:r>
    </w:p>
    <w:p w14:paraId="2DBF01EE" w14:textId="30E6B3EE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frode ai sensi dell’articolo 1 della convenzione relativa alla tutela degli interessi finanziari delle Comunità europee;</w:t>
      </w:r>
    </w:p>
    <w:p w14:paraId="4812007B" w14:textId="179B668D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75A946DF" w14:textId="3FB9EB3E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 xml:space="preserve">delitti di cui agli articoli 648-bis, 648-ter e 648-ter.1 del codice penale, riciclaggio di proventi di attività criminose o finanziamento del terrorismo, quali definiti all’articolo 1 del D.lgs. n. 109/2007 e </w:t>
      </w:r>
      <w:proofErr w:type="spellStart"/>
      <w:r w:rsidRPr="00220BE4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220BE4">
        <w:rPr>
          <w:rFonts w:ascii="Times New Roman" w:hAnsi="Times New Roman" w:cs="Times New Roman"/>
          <w:sz w:val="26"/>
          <w:szCs w:val="26"/>
        </w:rPr>
        <w:t>;</w:t>
      </w:r>
    </w:p>
    <w:p w14:paraId="7A10D132" w14:textId="5A826FF4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sfruttamento del lavoro minorile e altre forme di tratta di esseri umani definite con il D.lgs. n. 24/</w:t>
      </w:r>
      <w:proofErr w:type="gramStart"/>
      <w:r w:rsidRPr="00220BE4">
        <w:rPr>
          <w:rFonts w:ascii="Times New Roman" w:hAnsi="Times New Roman" w:cs="Times New Roman"/>
          <w:sz w:val="26"/>
          <w:szCs w:val="26"/>
        </w:rPr>
        <w:t>2014  e</w:t>
      </w:r>
      <w:proofErr w:type="gramEnd"/>
      <w:r w:rsidRPr="00220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20BE4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220BE4">
        <w:rPr>
          <w:rFonts w:ascii="Times New Roman" w:hAnsi="Times New Roman" w:cs="Times New Roman"/>
          <w:sz w:val="26"/>
          <w:szCs w:val="26"/>
        </w:rPr>
        <w:t>;</w:t>
      </w:r>
    </w:p>
    <w:p w14:paraId="7236527D" w14:textId="590DD9F4" w:rsidR="00220BE4" w:rsidRPr="00220BE4" w:rsidRDefault="00220BE4" w:rsidP="00220BE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ogni altro delitto da cui derivi, quale pena accessoria, l’incapacità di contrattare con la pubblica amministrazione.</w:t>
      </w:r>
    </w:p>
    <w:p w14:paraId="290771D5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 xml:space="preserve">Che non sussistono ai sensi dell’art. 80, comma 2, del D.lgs. 50/2016, nei confronti di tutti i soggetti che sono sottoposti alla verifica antimafia ai sensi dell’art. 85 del D.lgs. 159/2011 e </w:t>
      </w:r>
      <w:proofErr w:type="spellStart"/>
      <w:r w:rsidRPr="00220BE4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220BE4">
        <w:rPr>
          <w:rFonts w:ascii="Times New Roman" w:hAnsi="Times New Roman" w:cs="Times New Roman"/>
          <w:sz w:val="26"/>
          <w:szCs w:val="26"/>
        </w:rPr>
        <w:t xml:space="preserve"> “Codice Antimafia”, cause di decadenza, di sospensione o di divieto previste dall’articolo 67 del D.lgs. n. 159/2011 e </w:t>
      </w:r>
      <w:proofErr w:type="spellStart"/>
      <w:r w:rsidRPr="00220BE4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220BE4">
        <w:rPr>
          <w:rFonts w:ascii="Times New Roman" w:hAnsi="Times New Roman" w:cs="Times New Roman"/>
          <w:sz w:val="26"/>
          <w:szCs w:val="26"/>
        </w:rPr>
        <w:t xml:space="preserve"> o di un tentativo di infiltrazione mafiosa di cui all’articolo 84, comma 4, del medesimo decreto.</w:t>
      </w:r>
    </w:p>
    <w:p w14:paraId="1DA6CBED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Che ai sensi dell’art. 80, comma 4, del Codice, la ditta non ha commesso violazioni gravi rispetto agli obblighi relativi al pagamento delle imposte e tasse e alle norme in materia di contributi previdenziali e assistenziali, secondo la legislazione italiana o quella dello stato in cui sono stabiliti;</w:t>
      </w:r>
    </w:p>
    <w:p w14:paraId="22EA0AE2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220BE4">
        <w:rPr>
          <w:rFonts w:ascii="Times New Roman" w:hAnsi="Times New Roman" w:cs="Times New Roman"/>
          <w:sz w:val="20"/>
          <w:szCs w:val="26"/>
        </w:rPr>
        <w:t>(Costituiscono gravi violazioni quelle che comportano un omesso pagamento di imposte e tasse superiore all’importo di cui all’articolo 48-bis, commi 1 e 2-bis del decreto del Presidente della Repubblica 29 settembre 1973, n. 602.</w:t>
      </w:r>
    </w:p>
    <w:p w14:paraId="07B03408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220BE4">
        <w:rPr>
          <w:rFonts w:ascii="Times New Roman" w:hAnsi="Times New Roman" w:cs="Times New Roman"/>
          <w:sz w:val="20"/>
          <w:szCs w:val="26"/>
        </w:rPr>
        <w:t>Costituiscono violazioni definitivamente accertate quelle contenute in sentenze o atti amministrativi non più soggetti ad impugnazione.</w:t>
      </w:r>
    </w:p>
    <w:p w14:paraId="3A884591" w14:textId="77777777" w:rsid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0"/>
          <w:szCs w:val="26"/>
        </w:rPr>
        <w:t xml:space="preserve">Costituiscono gravi violazioni in materia contributiva e previdenziale quelle ostative al rilascio del documento unico di regolarità contributiva (DURC), di cui all’articolo 8 del decreto del Ministero del lavoro e delle politiche sociali 30 gennaio 2015.) </w:t>
      </w:r>
    </w:p>
    <w:p w14:paraId="0DC8C5AA" w14:textId="55EF040B" w:rsidR="00220BE4" w:rsidRPr="00A10575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 xml:space="preserve">L’esclusione non si applica quando l’operatore economico ha ottemperato ai suoi obblighi pagando o impegnandosi in modo vincolante a pagare le imposte o i contributi previdenziali dovuti, compresi eventuali interessi o multe, purché il pagamento o l’impegno siano stati </w:t>
      </w:r>
      <w:r w:rsidRPr="00A10575">
        <w:rPr>
          <w:rFonts w:ascii="Times New Roman" w:hAnsi="Times New Roman" w:cs="Times New Roman"/>
          <w:sz w:val="26"/>
          <w:szCs w:val="26"/>
        </w:rPr>
        <w:t>formalizzati prima della scadenza del termine per la presentazione delle domande.</w:t>
      </w:r>
    </w:p>
    <w:p w14:paraId="25D3919C" w14:textId="77777777" w:rsidR="00A10575" w:rsidRPr="00A10575" w:rsidRDefault="00A10575" w:rsidP="00A1057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 xml:space="preserve"> </w:t>
      </w:r>
      <w:r w:rsidRPr="00A10575">
        <w:rPr>
          <w:rFonts w:ascii="Times New Roman" w:hAnsi="Times New Roman" w:cs="Times New Roman"/>
          <w:color w:val="auto"/>
          <w:sz w:val="26"/>
          <w:szCs w:val="26"/>
        </w:rPr>
        <w:t xml:space="preserve">di avere le seguenti posizioni previdenziali ed assicurative presso: </w:t>
      </w:r>
    </w:p>
    <w:p w14:paraId="4085E69D" w14:textId="01943E19" w:rsidR="00A10575" w:rsidRPr="00A10575" w:rsidRDefault="00A10575" w:rsidP="00A10575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10575">
        <w:rPr>
          <w:rFonts w:ascii="Times New Roman" w:hAnsi="Times New Roman" w:cs="Times New Roman"/>
          <w:color w:val="auto"/>
          <w:sz w:val="26"/>
          <w:szCs w:val="26"/>
        </w:rPr>
        <w:t xml:space="preserve">la sede INPS di: </w:t>
      </w:r>
      <w:r>
        <w:rPr>
          <w:rFonts w:ascii="Times New Roman" w:hAnsi="Times New Roman" w:cs="Times New Roman"/>
          <w:color w:val="auto"/>
          <w:sz w:val="26"/>
          <w:szCs w:val="26"/>
        </w:rPr>
        <w:t>_________________________</w:t>
      </w:r>
    </w:p>
    <w:p w14:paraId="6BECDFD0" w14:textId="51FD96B0" w:rsidR="00A10575" w:rsidRPr="00A10575" w:rsidRDefault="00A10575" w:rsidP="00A10575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10575">
        <w:rPr>
          <w:rFonts w:ascii="Times New Roman" w:hAnsi="Times New Roman" w:cs="Times New Roman"/>
          <w:color w:val="auto"/>
          <w:sz w:val="26"/>
          <w:szCs w:val="26"/>
        </w:rPr>
        <w:t xml:space="preserve">la sede INAIL di: </w:t>
      </w:r>
      <w:r>
        <w:rPr>
          <w:rFonts w:ascii="Times New Roman" w:hAnsi="Times New Roman" w:cs="Times New Roman"/>
          <w:color w:val="auto"/>
          <w:sz w:val="26"/>
          <w:szCs w:val="26"/>
        </w:rPr>
        <w:t>_________________________</w:t>
      </w:r>
    </w:p>
    <w:p w14:paraId="7953130A" w14:textId="77777777" w:rsidR="00A10575" w:rsidRPr="00A10575" w:rsidRDefault="00A10575" w:rsidP="00A1057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10575">
        <w:rPr>
          <w:rFonts w:ascii="Times New Roman" w:hAnsi="Times New Roman" w:cs="Times New Roman"/>
          <w:color w:val="auto"/>
          <w:sz w:val="26"/>
          <w:szCs w:val="26"/>
        </w:rPr>
        <w:t xml:space="preserve">e di essere in regola con i relativi versamenti; </w:t>
      </w:r>
    </w:p>
    <w:p w14:paraId="4D7AFAF4" w14:textId="22C6F20C" w:rsidR="00A10575" w:rsidRPr="00220BE4" w:rsidRDefault="00A10575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53CB6B" w14:textId="12014634" w:rsidR="00220BE4" w:rsidRPr="00220BE4" w:rsidRDefault="00220BE4" w:rsidP="00A1057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Che ai sensi dell’art. 80, comma 5, del Codice, la ditta:</w:t>
      </w:r>
    </w:p>
    <w:p w14:paraId="2BAFBEB5" w14:textId="79DA3BAA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non ha commesso gravi infrazioni, debitamente accertate, alle norme in materia di salute e sicurezza sul lavoro nonché agli obblighi di cui all’articolo 30, comma 3 del D.lgs. 50/2016.</w:t>
      </w:r>
    </w:p>
    <w:p w14:paraId="103402BE" w14:textId="4BF710DE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non è in stato di fallimento, di liquidazione coatta, di concordato preventivo, o non sia in corso un procedimento per la dichiarazione di una di tali situazioni - salvo il caso di cui all'articolo 186-bis del regio decreto 16 marzo 1942, n. 267;</w:t>
      </w:r>
    </w:p>
    <w:p w14:paraId="3659F676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oppure</w:t>
      </w:r>
    </w:p>
    <w:p w14:paraId="3450D2A0" w14:textId="4F0329E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ha depositato il ricorso per l’ammissione alla procedura di concordato preventivo con continuità aziendale, di cui all’art. 186-bis del R.D. 16 marzo 1942, n. 267, ed è stata autorizzata alla partecipazione a procedure per l’affidamento di</w:t>
      </w:r>
      <w:r w:rsidR="006B020B">
        <w:rPr>
          <w:rFonts w:ascii="Times New Roman" w:hAnsi="Times New Roman" w:cs="Times New Roman"/>
          <w:sz w:val="26"/>
          <w:szCs w:val="26"/>
        </w:rPr>
        <w:t xml:space="preserve"> contratti pubblici </w:t>
      </w:r>
      <w:r w:rsidRPr="00220BE4">
        <w:rPr>
          <w:rFonts w:ascii="Times New Roman" w:hAnsi="Times New Roman" w:cs="Times New Roman"/>
          <w:sz w:val="26"/>
          <w:szCs w:val="26"/>
        </w:rPr>
        <w:t xml:space="preserve">dal   </w:t>
      </w:r>
      <w:proofErr w:type="gramStart"/>
      <w:r w:rsidRPr="00220BE4">
        <w:rPr>
          <w:rFonts w:ascii="Times New Roman" w:hAnsi="Times New Roman" w:cs="Times New Roman"/>
          <w:sz w:val="26"/>
          <w:szCs w:val="26"/>
        </w:rPr>
        <w:t>Tribunale  di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220BE4">
        <w:rPr>
          <w:rFonts w:ascii="Times New Roman" w:hAnsi="Times New Roman" w:cs="Times New Roman"/>
          <w:sz w:val="26"/>
          <w:szCs w:val="26"/>
        </w:rPr>
        <w:t xml:space="preserve">; </w:t>
      </w:r>
      <w:r w:rsidRPr="00220BE4">
        <w:rPr>
          <w:rFonts w:ascii="Times New Roman" w:hAnsi="Times New Roman" w:cs="Times New Roman"/>
          <w:sz w:val="20"/>
          <w:szCs w:val="26"/>
        </w:rPr>
        <w:t>(allegare documentazione prevista)</w:t>
      </w:r>
    </w:p>
    <w:p w14:paraId="1BAD2216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oppure</w:t>
      </w:r>
    </w:p>
    <w:p w14:paraId="5C01774A" w14:textId="420EA523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 xml:space="preserve">si trova in stato di concordato preventivo con continuità aziendale, di cui all’art. 186-bis del R.D. 16 marzo 1942, n. 267, giusto </w:t>
      </w:r>
      <w:proofErr w:type="gramStart"/>
      <w:r w:rsidRPr="00220BE4">
        <w:rPr>
          <w:rFonts w:ascii="Times New Roman" w:hAnsi="Times New Roman" w:cs="Times New Roman"/>
          <w:sz w:val="26"/>
          <w:szCs w:val="26"/>
        </w:rPr>
        <w:t>decreto  del</w:t>
      </w:r>
      <w:proofErr w:type="gramEnd"/>
      <w:r w:rsidRPr="00220BE4">
        <w:rPr>
          <w:rFonts w:ascii="Times New Roman" w:hAnsi="Times New Roman" w:cs="Times New Roman"/>
          <w:sz w:val="26"/>
          <w:szCs w:val="26"/>
        </w:rPr>
        <w:t xml:space="preserve">    Tribunale </w:t>
      </w:r>
      <w:proofErr w:type="spellStart"/>
      <w:r w:rsidRPr="00220BE4">
        <w:rPr>
          <w:rFonts w:ascii="Times New Roman" w:hAnsi="Times New Roman" w:cs="Times New Roman"/>
          <w:sz w:val="26"/>
          <w:szCs w:val="26"/>
        </w:rPr>
        <w:t>di</w:t>
      </w:r>
      <w:r w:rsidR="006B020B">
        <w:rPr>
          <w:rFonts w:ascii="Times New Roman" w:hAnsi="Times New Roman" w:cs="Times New Roman"/>
          <w:sz w:val="26"/>
          <w:szCs w:val="26"/>
        </w:rPr>
        <w:t>______________</w:t>
      </w:r>
      <w:r w:rsidRPr="00220BE4">
        <w:rPr>
          <w:rFonts w:ascii="Times New Roman" w:hAnsi="Times New Roman" w:cs="Times New Roman"/>
          <w:sz w:val="26"/>
          <w:szCs w:val="26"/>
        </w:rPr>
        <w:t>del</w:t>
      </w:r>
      <w:proofErr w:type="spellEnd"/>
      <w:r w:rsidRPr="00220BE4">
        <w:rPr>
          <w:rFonts w:ascii="Times New Roman" w:hAnsi="Times New Roman" w:cs="Times New Roman"/>
          <w:sz w:val="26"/>
          <w:szCs w:val="26"/>
        </w:rPr>
        <w:t xml:space="preserve"> </w:t>
      </w:r>
      <w:r w:rsidR="006B020B">
        <w:rPr>
          <w:rFonts w:ascii="Times New Roman" w:hAnsi="Times New Roman" w:cs="Times New Roman"/>
          <w:sz w:val="26"/>
          <w:szCs w:val="26"/>
        </w:rPr>
        <w:t>___________________</w:t>
      </w:r>
      <w:r w:rsidRPr="00220BE4">
        <w:rPr>
          <w:rFonts w:ascii="Times New Roman" w:hAnsi="Times New Roman" w:cs="Times New Roman"/>
          <w:sz w:val="26"/>
          <w:szCs w:val="26"/>
        </w:rPr>
        <w:t>,  ed è stata autorizzata alla partecipazione a procedure per l’affidamento di contratti pubblici; (allegare documentazione prevista)</w:t>
      </w:r>
    </w:p>
    <w:p w14:paraId="3F4A2ECB" w14:textId="4AD12BFF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</w:t>
      </w:r>
      <w:r w:rsidRPr="00220BE4">
        <w:rPr>
          <w:rFonts w:ascii="Times New Roman" w:hAnsi="Times New Roman" w:cs="Times New Roman"/>
          <w:sz w:val="26"/>
          <w:szCs w:val="26"/>
        </w:rPr>
        <w:t xml:space="preserve"> si è resa colpevole di gravi illeciti professionali, tali da rendere dubbia la sua integrità o affidabilità.</w:t>
      </w:r>
    </w:p>
    <w:p w14:paraId="1BF20494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220BE4">
        <w:rPr>
          <w:rFonts w:ascii="Times New Roman" w:hAnsi="Times New Roman" w:cs="Times New Roman"/>
          <w:sz w:val="20"/>
          <w:szCs w:val="26"/>
        </w:rPr>
        <w:t>(Si considerano tali: 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selezione).</w:t>
      </w:r>
    </w:p>
    <w:p w14:paraId="2EA66BA5" w14:textId="47FB0EF2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non incorre in situazioni di conflitto di interesse ai sensi dell’articolo 42, comma 2, del D.lgs. 50/2016;</w:t>
      </w:r>
    </w:p>
    <w:p w14:paraId="417C7687" w14:textId="4424EC23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non ha avuto alcun coinvolgimento nella preparazione della procedura d’appalto ai sensi dell’articolo 67;</w:t>
      </w:r>
    </w:p>
    <w:p w14:paraId="5EDBEDDC" w14:textId="5783C3B2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 xml:space="preserve">non è soggetta alla sanzione interdittiva di cui all’articolo 9, comma 2, lettera c) del D.lgs. n. 231/2001 o ad altra sanzione che comporta il divieto di contrarre con la pubblica amministrazione, compresi i provvedimenti interdittivi di cui all’articolo 14 del D.lgs. n. 81/2008 e </w:t>
      </w:r>
      <w:proofErr w:type="spellStart"/>
      <w:r w:rsidRPr="00220BE4">
        <w:rPr>
          <w:rFonts w:ascii="Times New Roman" w:hAnsi="Times New Roman" w:cs="Times New Roman"/>
          <w:sz w:val="26"/>
          <w:szCs w:val="26"/>
        </w:rPr>
        <w:t>s.m.i.</w:t>
      </w:r>
      <w:proofErr w:type="spellEnd"/>
      <w:r w:rsidRPr="00220BE4">
        <w:rPr>
          <w:rFonts w:ascii="Times New Roman" w:hAnsi="Times New Roman" w:cs="Times New Roman"/>
          <w:sz w:val="26"/>
          <w:szCs w:val="26"/>
        </w:rPr>
        <w:t>;</w:t>
      </w:r>
    </w:p>
    <w:p w14:paraId="36410270" w14:textId="74F75A5A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non è iscritta nel casellario informatico tenuto dall’ANAC per aver presentato false dichiarazioni o falsa documentazione ai fini del rilascio dell’attestazione di qualificazione, per il periodo durante il quale perdura l’iscrizione;</w:t>
      </w:r>
    </w:p>
    <w:p w14:paraId="00EB7035" w14:textId="49D14621" w:rsidR="00A10575" w:rsidRPr="00A10575" w:rsidRDefault="00A10575" w:rsidP="00A1057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10575">
        <w:rPr>
          <w:rFonts w:ascii="Times New Roman" w:hAnsi="Times New Roman" w:cs="Times New Roman"/>
          <w:color w:val="auto"/>
          <w:sz w:val="26"/>
          <w:szCs w:val="26"/>
        </w:rPr>
        <w:t xml:space="preserve">non ha commesso grave negligenza o malafede nell’esecuzione delle prestazioni affidate da questa stazione appaltante e di non aver commesso un errore grave nell’esercizio dell’attività professionale, accertato con qualsiasi mezzo di prova da parte della stazione appaltante; </w:t>
      </w:r>
    </w:p>
    <w:p w14:paraId="633C41D9" w14:textId="0CF6FDE3" w:rsidR="00A10575" w:rsidRPr="00A10575" w:rsidRDefault="00A10575" w:rsidP="00A1057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10575">
        <w:rPr>
          <w:rFonts w:ascii="Times New Roman" w:hAnsi="Times New Roman" w:cs="Times New Roman"/>
          <w:color w:val="auto"/>
          <w:sz w:val="26"/>
          <w:szCs w:val="26"/>
        </w:rPr>
        <w:t xml:space="preserve">non ha commesso violazioni, definitivamente accertate, rispetto agli obblighi relativi al pagamento delle imposte e delle tasse, secondo legislazione italiana e quella dello Stato in cui sono stabiliti; </w:t>
      </w:r>
    </w:p>
    <w:p w14:paraId="71868C6D" w14:textId="7CC6D4BF" w:rsid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0575">
        <w:rPr>
          <w:rFonts w:ascii="Times New Roman" w:hAnsi="Times New Roman" w:cs="Times New Roman"/>
          <w:sz w:val="26"/>
          <w:szCs w:val="26"/>
        </w:rPr>
        <w:t>non ha violato il divieto di intestazione fiduciaria posto all'articolo 17 della legge 19</w:t>
      </w:r>
      <w:r w:rsidRPr="00220BE4">
        <w:rPr>
          <w:rFonts w:ascii="Times New Roman" w:hAnsi="Times New Roman" w:cs="Times New Roman"/>
          <w:sz w:val="26"/>
          <w:szCs w:val="26"/>
        </w:rPr>
        <w:t xml:space="preserve"> marzo 1990, n. 55 o, altrimenti, che è trascorso almeno un anno dall’ultima violazione accertata definitivamente e che questa è stata rimossa;</w:t>
      </w:r>
    </w:p>
    <w:p w14:paraId="72DCAE9A" w14:textId="2DA9B177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è in regola con le norme che disciplinano il diritto al lavoro dei disabili, di cui alla legge n. 68/99 ed in particolare trovarsi l’impresa in una delle seguenti situazioni:</w:t>
      </w:r>
    </w:p>
    <w:p w14:paraId="3A352572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Numero di dipendenti inferiore a 15</w:t>
      </w:r>
    </w:p>
    <w:p w14:paraId="23EA5FBB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Numero di dipendenti pari o superiore a 15 ma inferiore a 35, ma non aver effettuato nuove Assunzioni a tempo indeterminato successivamente al 18.01.2000.</w:t>
      </w:r>
    </w:p>
    <w:p w14:paraId="71675030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Numero di dipendenti pari o superiore a 15 ed in regola con le norme di cui all’art. 17 della legge n. 68/99.</w:t>
      </w:r>
    </w:p>
    <w:p w14:paraId="237C37AD" w14:textId="6816BCAB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Specificare eventuali altre cause di esclusione dall’obbligo: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</w:t>
      </w:r>
    </w:p>
    <w:p w14:paraId="0AF5CCC5" w14:textId="1C773EB0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non è stata vittima di reati previsti e puniti dagli articoli 317 e 629 del codice penale aggravati ai sensi dell’articolo 7 del decreto-legge 13 maggio 1991, n. 152, convertito, con modificazioni, dalla legge 12 luglio 1991, n. 203;</w:t>
      </w:r>
    </w:p>
    <w:p w14:paraId="12BD5DA9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oppure</w:t>
      </w:r>
    </w:p>
    <w:p w14:paraId="05BEE9CD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essendo stata vittima dei reati sopra menzionati ha denunciato i fatti all’autorità giudiziaria, salvo i casi previsti dall’articolo 4, primo comma, della legge 24 novembre 1981, n. 689.</w:t>
      </w:r>
    </w:p>
    <w:p w14:paraId="081C02F1" w14:textId="7C0B7F66" w:rsidR="00220BE4" w:rsidRPr="00220BE4" w:rsidRDefault="00220BE4" w:rsidP="00220BE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220BE4">
        <w:rPr>
          <w:rFonts w:ascii="Times New Roman" w:hAnsi="Times New Roman" w:cs="Times New Roman"/>
          <w:sz w:val="26"/>
          <w:szCs w:val="26"/>
        </w:rPr>
        <w:t>on si trova, rispetto ad un altro partecipante alla medesima procedura di affidamento, in alcuna situazione di controllo di cui all'articolo 2359 del codice civile rispetto ad alcun soggetto, e di aver formulato l'offerta autonomamente;</w:t>
      </w:r>
    </w:p>
    <w:p w14:paraId="35A98422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oppure</w:t>
      </w:r>
    </w:p>
    <w:p w14:paraId="433EE91D" w14:textId="4806B364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non è a conoscenza della partecipazione alla medesima procedura di soggetti che si trovano, rispetto al concorrente, in una delle situazioni di controllo di cui all'articolo 2359 del codice civile, e di aver formulato l'offerta autonomamente;</w:t>
      </w:r>
    </w:p>
    <w:p w14:paraId="5F81D26D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oppure</w:t>
      </w:r>
    </w:p>
    <w:p w14:paraId="12729816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è a conoscenza della partecipazione alla medesima procedura di soggetti che si trovano, rispetto al concorrente, in situazione di controllo di cui all'articolo 2359 del codice civile, e di aver formulato l'offerta autonomamente.</w:t>
      </w:r>
    </w:p>
    <w:p w14:paraId="51413A77" w14:textId="064631A5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 xml:space="preserve">La stazione appaltante escluderà i concorrenti per i quali sarà accertato che le relative offerte sono imputabili ad un unico centro decisionale, sulla base di univoci elementi. </w:t>
      </w:r>
    </w:p>
    <w:p w14:paraId="56045755" w14:textId="77777777" w:rsidR="00904093" w:rsidRDefault="00904093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6CC318" w14:textId="4DEB46B4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Ai fini dell’applicazione delle cause di esclusione di cui al sopra richiamato art. 80 del D.lgs. 50/2016</w:t>
      </w:r>
    </w:p>
    <w:p w14:paraId="3D853DB8" w14:textId="77777777" w:rsidR="00220BE4" w:rsidRPr="00904093" w:rsidRDefault="00220BE4" w:rsidP="0090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093"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3B9D990E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Che la ditta:</w:t>
      </w:r>
    </w:p>
    <w:p w14:paraId="2805866E" w14:textId="77777777" w:rsidR="00220BE4" w:rsidRPr="00220BE4" w:rsidRDefault="00220BE4" w:rsidP="0090409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è sottoposta a sequestro o confisca ai sensi della Legge 7 agosto 1992, n. 356, o del D.lgs. 6 settembre 2011 n.159, ed affidata ad un custode o amministratore giudiziario o finanziario;</w:t>
      </w:r>
    </w:p>
    <w:p w14:paraId="7702E35A" w14:textId="77777777" w:rsidR="00220BE4" w:rsidRPr="00220BE4" w:rsidRDefault="00220BE4" w:rsidP="0090409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</w:t>
      </w:r>
      <w:r w:rsidRPr="00220BE4">
        <w:rPr>
          <w:rFonts w:ascii="Times New Roman" w:hAnsi="Times New Roman" w:cs="Times New Roman"/>
          <w:sz w:val="26"/>
          <w:szCs w:val="26"/>
        </w:rPr>
        <w:tab/>
        <w:t>non è sottoposta a sequestro o confisca ai sensi della Legge 7 agosto 1992, n. 356, o del D.lgs. 6 settembre 2011 n.159, ed affidata ad un custode o amministratore giudiziario o finanziario;</w:t>
      </w:r>
    </w:p>
    <w:p w14:paraId="44D8F925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DAC73F" w14:textId="77777777" w:rsidR="00220BE4" w:rsidRP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F89535" w14:textId="50FE3343" w:rsidR="00220BE4" w:rsidRDefault="00220BE4" w:rsidP="00220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BE4">
        <w:rPr>
          <w:rFonts w:ascii="Times New Roman" w:hAnsi="Times New Roman" w:cs="Times New Roman"/>
          <w:sz w:val="26"/>
          <w:szCs w:val="26"/>
        </w:rPr>
        <w:t>Ai fini dell’attestazione del possesso dei requisiti di idoneità professionale, economico-finanziari e tecnico- professionali, di cui all’art. 83, commi 1, lett. a), b) e c), 3, 4 e 6, del D.lgs. 50/2016</w:t>
      </w:r>
      <w:r w:rsidR="00904093">
        <w:rPr>
          <w:rFonts w:ascii="Times New Roman" w:hAnsi="Times New Roman" w:cs="Times New Roman"/>
          <w:sz w:val="26"/>
          <w:szCs w:val="26"/>
        </w:rPr>
        <w:t>:</w:t>
      </w:r>
    </w:p>
    <w:p w14:paraId="43016E53" w14:textId="6BC90BEA" w:rsidR="00904093" w:rsidRPr="00904093" w:rsidRDefault="00904093" w:rsidP="0090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DICHIARA </w:t>
      </w:r>
    </w:p>
    <w:p w14:paraId="1E03C11E" w14:textId="680BDCF6" w:rsidR="00904093" w:rsidRDefault="00904093" w:rsidP="00B2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Che la ditta</w:t>
      </w:r>
    </w:p>
    <w:p w14:paraId="477B40D3" w14:textId="6BB5D0BB" w:rsidR="00B235FF" w:rsidRPr="00904093" w:rsidRDefault="00904093" w:rsidP="0090409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093">
        <w:rPr>
          <w:rFonts w:ascii="Times New Roman" w:hAnsi="Times New Roman" w:cs="Times New Roman"/>
          <w:sz w:val="26"/>
          <w:szCs w:val="26"/>
        </w:rPr>
        <w:t xml:space="preserve">è in possesso dei </w:t>
      </w:r>
      <w:r w:rsidR="00B235FF" w:rsidRPr="00904093">
        <w:rPr>
          <w:rFonts w:ascii="Times New Roman" w:hAnsi="Times New Roman" w:cs="Times New Roman"/>
          <w:sz w:val="26"/>
          <w:szCs w:val="26"/>
        </w:rPr>
        <w:t>requisiti di idoneità</w:t>
      </w:r>
      <w:r w:rsidR="006B020B">
        <w:rPr>
          <w:rFonts w:ascii="Times New Roman" w:hAnsi="Times New Roman" w:cs="Times New Roman"/>
          <w:sz w:val="26"/>
          <w:szCs w:val="26"/>
        </w:rPr>
        <w:t xml:space="preserve"> professionale, di capacità e</w:t>
      </w:r>
      <w:r w:rsidR="00B235FF" w:rsidRPr="00904093">
        <w:rPr>
          <w:rFonts w:ascii="Times New Roman" w:hAnsi="Times New Roman" w:cs="Times New Roman"/>
          <w:sz w:val="26"/>
          <w:szCs w:val="26"/>
        </w:rPr>
        <w:t xml:space="preserve">conomico e finanziaria e di </w:t>
      </w:r>
      <w:proofErr w:type="gramStart"/>
      <w:r w:rsidR="00B235FF" w:rsidRPr="00904093">
        <w:rPr>
          <w:rFonts w:ascii="Times New Roman" w:hAnsi="Times New Roman" w:cs="Times New Roman"/>
          <w:sz w:val="26"/>
          <w:szCs w:val="26"/>
        </w:rPr>
        <w:t>capacità  tecnico</w:t>
      </w:r>
      <w:proofErr w:type="gramEnd"/>
      <w:r w:rsidR="00B235FF" w:rsidRPr="00904093">
        <w:rPr>
          <w:rFonts w:ascii="Times New Roman" w:hAnsi="Times New Roman" w:cs="Times New Roman"/>
          <w:sz w:val="26"/>
          <w:szCs w:val="26"/>
        </w:rPr>
        <w:t>-professionale di cui alla art. 83 del D.Lgs. n. 50/2016</w:t>
      </w:r>
      <w:r w:rsidRPr="00904093">
        <w:rPr>
          <w:rFonts w:ascii="Times New Roman" w:hAnsi="Times New Roman" w:cs="Times New Roman"/>
          <w:sz w:val="26"/>
          <w:szCs w:val="26"/>
        </w:rPr>
        <w:t>;</w:t>
      </w:r>
    </w:p>
    <w:p w14:paraId="577FB7D6" w14:textId="72D05B20" w:rsidR="00C0749A" w:rsidRPr="00904093" w:rsidRDefault="00904093" w:rsidP="0090409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093">
        <w:rPr>
          <w:rFonts w:ascii="Times New Roman" w:hAnsi="Times New Roman" w:cs="Times New Roman"/>
          <w:sz w:val="26"/>
          <w:szCs w:val="26"/>
        </w:rPr>
        <w:t xml:space="preserve">è in possesso di attestazione </w:t>
      </w:r>
      <w:r w:rsidR="00C0749A" w:rsidRPr="00904093">
        <w:rPr>
          <w:rFonts w:ascii="Times New Roman" w:hAnsi="Times New Roman" w:cs="Times New Roman"/>
          <w:sz w:val="26"/>
          <w:szCs w:val="26"/>
        </w:rPr>
        <w:t xml:space="preserve">SOA </w:t>
      </w:r>
      <w:r w:rsidR="00C0749A" w:rsidRPr="00904093">
        <w:rPr>
          <w:rFonts w:ascii="Times New Roman" w:hAnsi="Times New Roman" w:cs="Times New Roman"/>
          <w:b/>
          <w:sz w:val="26"/>
          <w:szCs w:val="26"/>
        </w:rPr>
        <w:t>OG2 - Restauro e manutenzione dei beni immobili sottoposti a tutela</w:t>
      </w:r>
      <w:r w:rsidR="00C0749A" w:rsidRPr="00904093">
        <w:rPr>
          <w:rFonts w:ascii="Times New Roman" w:hAnsi="Times New Roman" w:cs="Times New Roman"/>
          <w:sz w:val="26"/>
          <w:szCs w:val="26"/>
        </w:rPr>
        <w:t xml:space="preserve"> (art. 84 D.Lgs. n. 50/2016) in corso di validità, che documenti il possesso della qualificazione in categorie e classifiche adeguate ai lavori da assumere, ai sensi dell’art. 92 del D.P.R. n. 207/2010;</w:t>
      </w:r>
    </w:p>
    <w:p w14:paraId="59BC677B" w14:textId="49982CFC" w:rsidR="00C0749A" w:rsidRDefault="00904093" w:rsidP="00475EF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4093">
        <w:rPr>
          <w:rFonts w:ascii="Times New Roman" w:hAnsi="Times New Roman" w:cs="Times New Roman"/>
          <w:sz w:val="26"/>
          <w:szCs w:val="26"/>
        </w:rPr>
        <w:t xml:space="preserve">che il </w:t>
      </w:r>
      <w:r w:rsidR="00C0749A" w:rsidRPr="00904093">
        <w:rPr>
          <w:rFonts w:ascii="Times New Roman" w:hAnsi="Times New Roman" w:cs="Times New Roman"/>
          <w:sz w:val="26"/>
          <w:szCs w:val="26"/>
        </w:rPr>
        <w:t>Responsabile del procedimento, che sarà referente nei confronti dell’Ente e Direttore del Cantiere per l’impresa, scelto tra soggetti attualmente iscritti all’Ordine Professionale degli ingegneri o architetti o geometri</w:t>
      </w:r>
      <w:r w:rsidRPr="00904093">
        <w:rPr>
          <w:rFonts w:ascii="Times New Roman" w:hAnsi="Times New Roman" w:cs="Times New Roman"/>
          <w:sz w:val="26"/>
          <w:szCs w:val="26"/>
        </w:rPr>
        <w:t xml:space="preserve"> è: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4093">
        <w:rPr>
          <w:rFonts w:ascii="Times New Roman" w:hAnsi="Times New Roman" w:cs="Times New Roman"/>
          <w:sz w:val="26"/>
          <w:szCs w:val="26"/>
        </w:rPr>
        <w:t>_________________________________________________;</w:t>
      </w:r>
    </w:p>
    <w:p w14:paraId="6E02A3E0" w14:textId="5BE3F46D" w:rsidR="00904093" w:rsidRPr="00904093" w:rsidRDefault="00904093" w:rsidP="00475EF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è in possesso di adeguata attrezzatura tecnica;</w:t>
      </w:r>
    </w:p>
    <w:p w14:paraId="215BE742" w14:textId="2360EB5E" w:rsidR="00904093" w:rsidRDefault="00904093" w:rsidP="00904093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8324971" w14:textId="5F47D7C9" w:rsidR="001A6915" w:rsidRDefault="001A6915" w:rsidP="001A6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Inoltre, </w:t>
      </w:r>
    </w:p>
    <w:p w14:paraId="622E277D" w14:textId="1FADCEB6" w:rsidR="001A6915" w:rsidRDefault="001A6915" w:rsidP="001A6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DFEFF6" w14:textId="09D7D562" w:rsidR="001A6915" w:rsidRPr="001A6915" w:rsidRDefault="001A6915" w:rsidP="001A6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6915"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7C7ECE8F" w14:textId="2F8337DA" w:rsidR="001A6915" w:rsidRPr="001A6915" w:rsidRDefault="001A6915" w:rsidP="001A6915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6915">
        <w:rPr>
          <w:rFonts w:ascii="Times New Roman" w:hAnsi="Times New Roman" w:cs="Times New Roman"/>
          <w:color w:val="auto"/>
          <w:sz w:val="26"/>
          <w:szCs w:val="26"/>
        </w:rPr>
        <w:t xml:space="preserve">di aver preso conoscenza e accettare tutte le condizioni indicate nell’avviso per la manifestazione di interesse; </w:t>
      </w:r>
    </w:p>
    <w:p w14:paraId="27C74FD8" w14:textId="58026968" w:rsidR="001A6915" w:rsidRPr="001A6915" w:rsidRDefault="001A6915" w:rsidP="001A6915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6915">
        <w:rPr>
          <w:rFonts w:ascii="Times New Roman" w:hAnsi="Times New Roman" w:cs="Times New Roman"/>
          <w:color w:val="auto"/>
          <w:sz w:val="26"/>
          <w:szCs w:val="26"/>
        </w:rPr>
        <w:t xml:space="preserve">di essere consapevole che la presente manifestazione di interesse non è vincolante per l’Amministrazione procedente e non costituisce diritti o impegni in favore del soggetto richiedente; </w:t>
      </w:r>
    </w:p>
    <w:p w14:paraId="7D9E414E" w14:textId="6F9291FF" w:rsidR="001A6915" w:rsidRPr="001A6915" w:rsidRDefault="001A6915" w:rsidP="001A6915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6915">
        <w:rPr>
          <w:rFonts w:ascii="Times New Roman" w:hAnsi="Times New Roman" w:cs="Times New Roman"/>
          <w:color w:val="auto"/>
          <w:sz w:val="26"/>
          <w:szCs w:val="26"/>
        </w:rPr>
        <w:t xml:space="preserve">di autorizzare ai sensi del decreto legislativo 196/2003 il trattamento dei dati forniti dall’Impresa per finalità connesse allo svolgimento del procedimento amministrativo in oggetto; </w:t>
      </w:r>
    </w:p>
    <w:p w14:paraId="3B3C51E2" w14:textId="64F7CDF5" w:rsidR="001A6915" w:rsidRPr="001A6915" w:rsidRDefault="001A6915" w:rsidP="001A6915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69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di impegnarsi a rispettare le disposizioni previste all’interno del Piano Triennale per la Prevenzione della Corruzione (P.T.P.C.), per il triennio 2020-2022, del Codice di comportamento dell’Ente </w:t>
      </w:r>
      <w:hyperlink r:id="rId5" w:history="1">
        <w:r w:rsidRPr="001A6915">
          <w:rPr>
            <w:rStyle w:val="Collegamentoipertestual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http://www.roma.aci.it/amministrazione-trasparente/archiviofile/roma/Codice%20di%20Comportamento.pdf</w:t>
        </w:r>
      </w:hyperlink>
      <w:r w:rsidRPr="001A69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 accettare e sottoscrivere il patto di integrità dell’Ente </w:t>
      </w:r>
      <w:hyperlink r:id="rId6" w:history="1">
        <w:r w:rsidRPr="001A6915">
          <w:rPr>
            <w:rStyle w:val="Collegamentoipertestual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http://www.roma.aci.it/amministrazione-trasparente/archiviofile/roma/Patto%20di%20integrit%C3%A0%20nuovo.pdf</w:t>
        </w:r>
      </w:hyperlink>
      <w:r w:rsidRPr="001A69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141E3162" w14:textId="0274957C" w:rsidR="001A6915" w:rsidRPr="001A6915" w:rsidRDefault="001A6915" w:rsidP="001A6915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6915">
        <w:rPr>
          <w:rFonts w:ascii="Times New Roman" w:hAnsi="Times New Roman" w:cs="Times New Roman"/>
          <w:color w:val="auto"/>
          <w:sz w:val="26"/>
          <w:szCs w:val="26"/>
        </w:rPr>
        <w:t xml:space="preserve">che, ai fini della trasmissione di tutte le comunicazioni, si farà riferimento all’indirizzo PEC sopra indicato. </w:t>
      </w:r>
    </w:p>
    <w:p w14:paraId="61D36AB8" w14:textId="77777777" w:rsidR="00B235FF" w:rsidRDefault="00B235FF" w:rsidP="00015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CD0147" w14:textId="77777777" w:rsidR="00C82BD6" w:rsidRPr="000445E7" w:rsidRDefault="00C82BD6" w:rsidP="00C82BD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5B700C6" w14:textId="77777777" w:rsidR="00C82BD6" w:rsidRPr="000445E7" w:rsidRDefault="00C82BD6" w:rsidP="00C82BD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C005FED" w14:textId="2A12681E" w:rsidR="001A6915" w:rsidRPr="001A6915" w:rsidRDefault="001A6915" w:rsidP="001A691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1A6915">
        <w:rPr>
          <w:rFonts w:ascii="Times New Roman" w:hAnsi="Times New Roman" w:cs="Times New Roman"/>
          <w:color w:val="auto"/>
          <w:sz w:val="26"/>
          <w:szCs w:val="26"/>
        </w:rPr>
        <w:t>Data e luogo</w:t>
      </w:r>
    </w:p>
    <w:p w14:paraId="0E851746" w14:textId="77777777" w:rsidR="001A6915" w:rsidRPr="001A6915" w:rsidRDefault="001A6915" w:rsidP="00C82BD6">
      <w:pPr>
        <w:pStyle w:val="Default"/>
        <w:ind w:left="708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8A568B2" w14:textId="156CEB21" w:rsidR="00C82BD6" w:rsidRPr="001A6915" w:rsidRDefault="00C82BD6" w:rsidP="00C82BD6">
      <w:pPr>
        <w:pStyle w:val="Default"/>
        <w:ind w:left="7080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6915">
        <w:rPr>
          <w:rFonts w:ascii="Times New Roman" w:hAnsi="Times New Roman" w:cs="Times New Roman"/>
          <w:color w:val="auto"/>
          <w:sz w:val="26"/>
          <w:szCs w:val="26"/>
        </w:rPr>
        <w:t>Firma   digitale</w:t>
      </w:r>
    </w:p>
    <w:p w14:paraId="1C321004" w14:textId="77777777" w:rsidR="00C82BD6" w:rsidRPr="001A6915" w:rsidRDefault="00C82BD6" w:rsidP="00C82BD6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C695FFB" w14:textId="005D27CF" w:rsidR="001A6915" w:rsidRPr="001A6915" w:rsidRDefault="001A6915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0CCEC38" w14:textId="208EE6C8" w:rsidR="001A6915" w:rsidRPr="001A6915" w:rsidRDefault="001A6915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5383E9C" w14:textId="79C6BC50" w:rsidR="001A6915" w:rsidRPr="001A6915" w:rsidRDefault="001A6915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8333A81" w14:textId="40584101" w:rsidR="001A6915" w:rsidRPr="001A6915" w:rsidRDefault="001A6915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4C28A8C" w14:textId="3915885A" w:rsidR="001A6915" w:rsidRDefault="001A6915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A1CA643" w14:textId="08230959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32A46DE" w14:textId="47ED7A94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C8467FD" w14:textId="7E964825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65AC1BA" w14:textId="42C6FA60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6800DBD" w14:textId="599BF5D5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17E62A1" w14:textId="689A5888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4435365" w14:textId="25E2FD8B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0258BA6" w14:textId="0B6B2418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8545675" w14:textId="468580A6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AA53859" w14:textId="7F6F7237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7D978C" w14:textId="7A2BC187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BAC58FE" w14:textId="1DDEF958" w:rsidR="006B020B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E105C32" w14:textId="77777777" w:rsidR="006B020B" w:rsidRPr="001A6915" w:rsidRDefault="006B020B" w:rsidP="001A6915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24856F2" w14:textId="77777777" w:rsidR="001A6915" w:rsidRPr="001A6915" w:rsidRDefault="001A6915" w:rsidP="001A6915">
      <w:pPr>
        <w:spacing w:before="4"/>
        <w:ind w:left="112"/>
        <w:rPr>
          <w:rFonts w:ascii="Times New Roman" w:hAnsi="Times New Roman" w:cs="Times New Roman"/>
          <w:sz w:val="26"/>
          <w:szCs w:val="26"/>
        </w:rPr>
      </w:pPr>
    </w:p>
    <w:p w14:paraId="5EDFB905" w14:textId="77777777" w:rsidR="001A6915" w:rsidRPr="001A6915" w:rsidRDefault="001A6915" w:rsidP="001A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1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6915">
        <w:rPr>
          <w:rFonts w:ascii="Times New Roman" w:hAnsi="Times New Roman" w:cs="Times New Roman"/>
          <w:b/>
          <w:sz w:val="26"/>
          <w:szCs w:val="26"/>
        </w:rPr>
        <w:t>AVVISO</w:t>
      </w:r>
    </w:p>
    <w:p w14:paraId="7A7B4503" w14:textId="5FC3C76E" w:rsidR="001A6915" w:rsidRPr="001A6915" w:rsidRDefault="001A6915" w:rsidP="001A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12"/>
        <w:rPr>
          <w:rFonts w:ascii="Times New Roman" w:hAnsi="Times New Roman" w:cs="Times New Roman"/>
          <w:sz w:val="26"/>
          <w:szCs w:val="26"/>
        </w:rPr>
      </w:pPr>
      <w:r w:rsidRPr="001A6915">
        <w:rPr>
          <w:rFonts w:ascii="Times New Roman" w:hAnsi="Times New Roman" w:cs="Times New Roman"/>
          <w:sz w:val="26"/>
          <w:szCs w:val="26"/>
        </w:rPr>
        <w:t>Si ricorda di barrare le caselle e compilare tutte le parti del modulo.</w:t>
      </w:r>
    </w:p>
    <w:p w14:paraId="60861BF9" w14:textId="1F62933C" w:rsidR="001A6915" w:rsidRPr="001A6915" w:rsidRDefault="001A6915" w:rsidP="001A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12"/>
        <w:rPr>
          <w:rFonts w:ascii="Times New Roman" w:hAnsi="Times New Roman" w:cs="Times New Roman"/>
          <w:sz w:val="26"/>
          <w:szCs w:val="26"/>
        </w:rPr>
      </w:pPr>
      <w:r w:rsidRPr="001A6915">
        <w:rPr>
          <w:rFonts w:ascii="Times New Roman" w:hAnsi="Times New Roman" w:cs="Times New Roman"/>
          <w:sz w:val="26"/>
          <w:szCs w:val="26"/>
        </w:rPr>
        <w:t>La dichiarazione, a pena di esclusione, dovrà essere firmata digitalmente</w:t>
      </w:r>
    </w:p>
    <w:p w14:paraId="20D53FC8" w14:textId="77777777" w:rsidR="001A6915" w:rsidRPr="001A6915" w:rsidRDefault="001A6915" w:rsidP="001A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12"/>
        <w:rPr>
          <w:rFonts w:ascii="Times New Roman" w:hAnsi="Times New Roman" w:cs="Times New Roman"/>
          <w:sz w:val="26"/>
          <w:szCs w:val="26"/>
        </w:rPr>
      </w:pPr>
      <w:r w:rsidRPr="001A6915">
        <w:rPr>
          <w:rFonts w:ascii="Times New Roman" w:hAnsi="Times New Roman" w:cs="Times New Roman"/>
          <w:sz w:val="26"/>
          <w:szCs w:val="26"/>
        </w:rPr>
        <w:t>La presente dichiarazione deve essere accompagnata da fotocopia di un documento di identità in corso di validità dal legale rappresentante.</w:t>
      </w:r>
    </w:p>
    <w:p w14:paraId="1260B35F" w14:textId="489F90BE" w:rsidR="001A6915" w:rsidRDefault="001A6915" w:rsidP="001A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12"/>
        <w:rPr>
          <w:rFonts w:ascii="Times New Roman" w:hAnsi="Times New Roman" w:cs="Times New Roman"/>
          <w:sz w:val="26"/>
          <w:szCs w:val="26"/>
        </w:rPr>
      </w:pPr>
      <w:r w:rsidRPr="001A6915">
        <w:rPr>
          <w:rFonts w:ascii="Times New Roman" w:hAnsi="Times New Roman" w:cs="Times New Roman"/>
          <w:sz w:val="26"/>
          <w:szCs w:val="26"/>
        </w:rPr>
        <w:t>Il dichiarante deve essere – a pena di esclusione - la stessa persona che sottoscrive l’offerta e tutti gli altri documenti di gara.</w:t>
      </w:r>
    </w:p>
    <w:p w14:paraId="2C80A317" w14:textId="3B7AAD17" w:rsidR="001A6915" w:rsidRDefault="001A6915" w:rsidP="001A6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Inviare esclusivamente all’indirizzo PEC: </w:t>
      </w:r>
      <w:r w:rsidRPr="001A6915">
        <w:rPr>
          <w:rFonts w:ascii="Times New Roman" w:hAnsi="Times New Roman" w:cs="Times New Roman"/>
          <w:b/>
          <w:sz w:val="26"/>
          <w:szCs w:val="26"/>
        </w:rPr>
        <w:t>automobileclubroma@pec.aci.it</w:t>
      </w:r>
    </w:p>
    <w:p w14:paraId="479D1B21" w14:textId="14780308" w:rsidR="008D3852" w:rsidRPr="001A6915" w:rsidRDefault="008D3852" w:rsidP="00C82BD6">
      <w:pPr>
        <w:pStyle w:val="Default"/>
        <w:jc w:val="both"/>
        <w:rPr>
          <w:sz w:val="26"/>
          <w:szCs w:val="26"/>
        </w:rPr>
      </w:pPr>
    </w:p>
    <w:sectPr w:rsidR="008D3852" w:rsidRPr="001A6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1E95"/>
    <w:multiLevelType w:val="hybridMultilevel"/>
    <w:tmpl w:val="F7C262CA"/>
    <w:lvl w:ilvl="0" w:tplc="31BA1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016"/>
    <w:multiLevelType w:val="hybridMultilevel"/>
    <w:tmpl w:val="14A09740"/>
    <w:lvl w:ilvl="0" w:tplc="EB720F94">
      <w:start w:val="7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795730"/>
    <w:multiLevelType w:val="hybridMultilevel"/>
    <w:tmpl w:val="36CCB6E8"/>
    <w:lvl w:ilvl="0" w:tplc="31BA13D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024B3"/>
    <w:multiLevelType w:val="hybridMultilevel"/>
    <w:tmpl w:val="054C77BA"/>
    <w:lvl w:ilvl="0" w:tplc="31BA1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A270437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55F1"/>
    <w:multiLevelType w:val="hybridMultilevel"/>
    <w:tmpl w:val="7D8CE750"/>
    <w:lvl w:ilvl="0" w:tplc="31BA1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26CE"/>
    <w:multiLevelType w:val="hybridMultilevel"/>
    <w:tmpl w:val="C870E8F6"/>
    <w:lvl w:ilvl="0" w:tplc="DFFE8D7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F7D16"/>
    <w:multiLevelType w:val="hybridMultilevel"/>
    <w:tmpl w:val="7F2C40A4"/>
    <w:lvl w:ilvl="0" w:tplc="BA2A8114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501B"/>
    <w:multiLevelType w:val="hybridMultilevel"/>
    <w:tmpl w:val="819482B6"/>
    <w:lvl w:ilvl="0" w:tplc="6598D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E19C7"/>
    <w:multiLevelType w:val="hybridMultilevel"/>
    <w:tmpl w:val="5838EE3C"/>
    <w:lvl w:ilvl="0" w:tplc="31BA1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362F7"/>
    <w:multiLevelType w:val="hybridMultilevel"/>
    <w:tmpl w:val="CEEA731E"/>
    <w:lvl w:ilvl="0" w:tplc="31BA1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1E71"/>
    <w:multiLevelType w:val="hybridMultilevel"/>
    <w:tmpl w:val="0FC44886"/>
    <w:lvl w:ilvl="0" w:tplc="31BA13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42EB9"/>
    <w:multiLevelType w:val="hybridMultilevel"/>
    <w:tmpl w:val="E76490C6"/>
    <w:lvl w:ilvl="0" w:tplc="6598DC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C38E8"/>
    <w:multiLevelType w:val="hybridMultilevel"/>
    <w:tmpl w:val="B634851A"/>
    <w:lvl w:ilvl="0" w:tplc="6598DC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3043A"/>
    <w:multiLevelType w:val="hybridMultilevel"/>
    <w:tmpl w:val="9A6CACBA"/>
    <w:lvl w:ilvl="0" w:tplc="37B0ADD4">
      <w:numFmt w:val="bullet"/>
      <w:lvlText w:val=""/>
      <w:lvlJc w:val="left"/>
      <w:pPr>
        <w:ind w:left="360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C4390D"/>
    <w:multiLevelType w:val="hybridMultilevel"/>
    <w:tmpl w:val="DB027D3E"/>
    <w:lvl w:ilvl="0" w:tplc="31BA13D6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D6"/>
    <w:rsid w:val="00015F94"/>
    <w:rsid w:val="000445E7"/>
    <w:rsid w:val="000C3889"/>
    <w:rsid w:val="001A6915"/>
    <w:rsid w:val="001F3857"/>
    <w:rsid w:val="00220BE4"/>
    <w:rsid w:val="00325DA5"/>
    <w:rsid w:val="0034577E"/>
    <w:rsid w:val="00370421"/>
    <w:rsid w:val="004406AA"/>
    <w:rsid w:val="00440CB4"/>
    <w:rsid w:val="00512EF0"/>
    <w:rsid w:val="0058287B"/>
    <w:rsid w:val="00582AA2"/>
    <w:rsid w:val="005E2391"/>
    <w:rsid w:val="006B020B"/>
    <w:rsid w:val="007C5166"/>
    <w:rsid w:val="007D4C44"/>
    <w:rsid w:val="008D3852"/>
    <w:rsid w:val="008D6155"/>
    <w:rsid w:val="00904093"/>
    <w:rsid w:val="00913B22"/>
    <w:rsid w:val="0099130D"/>
    <w:rsid w:val="00A10575"/>
    <w:rsid w:val="00A26B06"/>
    <w:rsid w:val="00B17CE4"/>
    <w:rsid w:val="00B235FF"/>
    <w:rsid w:val="00B56DEA"/>
    <w:rsid w:val="00BE2426"/>
    <w:rsid w:val="00C0749A"/>
    <w:rsid w:val="00C50A7E"/>
    <w:rsid w:val="00C758F0"/>
    <w:rsid w:val="00C82BD6"/>
    <w:rsid w:val="00CD56F6"/>
    <w:rsid w:val="00DE64EA"/>
    <w:rsid w:val="00E000FE"/>
    <w:rsid w:val="00E7782C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0C5D"/>
  <w15:docId w15:val="{77285224-5349-44AF-A6D3-ABCE036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B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30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235FF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45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ma.aci.it/amministrazione-trasparente/archiviofile/roma/Patto%20di%20integrit%C3%A0%20nuovo.pdf" TargetMode="External"/><Relationship Id="rId5" Type="http://schemas.openxmlformats.org/officeDocument/2006/relationships/hyperlink" Target="http://www.roma.aci.it/amministrazione-trasparente/archiviofile/roma/Codice%20di%20Comportamen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Fabozzi Nicola Marco</dc:creator>
  <cp:lastModifiedBy>INTEGRA</cp:lastModifiedBy>
  <cp:revision>2</cp:revision>
  <cp:lastPrinted>2018-07-30T10:20:00Z</cp:lastPrinted>
  <dcterms:created xsi:type="dcterms:W3CDTF">2020-06-11T11:10:00Z</dcterms:created>
  <dcterms:modified xsi:type="dcterms:W3CDTF">2020-06-11T11:10:00Z</dcterms:modified>
</cp:coreProperties>
</file>