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461" w:rsidRDefault="00294BD9" w:rsidP="004419A1">
      <w:pPr>
        <w:spacing w:line="360" w:lineRule="auto"/>
        <w:jc w:val="center"/>
        <w:rPr>
          <w:b/>
          <w:sz w:val="22"/>
        </w:rPr>
      </w:pPr>
      <w:r>
        <w:rPr>
          <w:noProof/>
        </w:rPr>
        <w:drawing>
          <wp:inline distT="0" distB="0" distL="0" distR="0">
            <wp:extent cx="2943225" cy="118110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43225" cy="1181100"/>
                    </a:xfrm>
                    <a:prstGeom prst="rect">
                      <a:avLst/>
                    </a:prstGeom>
                    <a:noFill/>
                    <a:ln w="9525">
                      <a:noFill/>
                      <a:miter lim="800000"/>
                      <a:headEnd/>
                      <a:tailEnd/>
                    </a:ln>
                  </pic:spPr>
                </pic:pic>
              </a:graphicData>
            </a:graphic>
          </wp:inline>
        </w:drawing>
      </w:r>
    </w:p>
    <w:p w:rsidR="007F2461" w:rsidRDefault="007F2461">
      <w:pPr>
        <w:spacing w:line="360" w:lineRule="auto"/>
        <w:jc w:val="both"/>
        <w:rPr>
          <w:b/>
          <w:sz w:val="22"/>
        </w:rPr>
      </w:pPr>
    </w:p>
    <w:p w:rsidR="007F2461" w:rsidRDefault="007F2461">
      <w:pPr>
        <w:spacing w:line="360" w:lineRule="auto"/>
        <w:jc w:val="both"/>
        <w:rPr>
          <w:b/>
          <w:sz w:val="22"/>
        </w:rPr>
      </w:pPr>
    </w:p>
    <w:p w:rsidR="007F2461" w:rsidRPr="00AF408A" w:rsidRDefault="007F2461">
      <w:pPr>
        <w:spacing w:line="360" w:lineRule="auto"/>
        <w:jc w:val="center"/>
        <w:rPr>
          <w:rFonts w:ascii="Arial" w:hAnsi="Arial" w:cs="Arial"/>
          <w:b/>
          <w:sz w:val="40"/>
        </w:rPr>
      </w:pPr>
      <w:r w:rsidRPr="00AF408A">
        <w:rPr>
          <w:rFonts w:ascii="Arial" w:hAnsi="Arial" w:cs="Arial"/>
          <w:b/>
          <w:sz w:val="40"/>
        </w:rPr>
        <w:t xml:space="preserve">Automobile Club </w:t>
      </w:r>
      <w:r w:rsidR="00BC41D3" w:rsidRPr="00AF408A">
        <w:rPr>
          <w:rFonts w:ascii="Arial" w:hAnsi="Arial" w:cs="Arial"/>
          <w:b/>
          <w:sz w:val="40"/>
        </w:rPr>
        <w:t>Mantova</w:t>
      </w:r>
    </w:p>
    <w:p w:rsidR="007F2461" w:rsidRPr="00AF408A" w:rsidRDefault="007F2461">
      <w:pPr>
        <w:spacing w:line="360" w:lineRule="auto"/>
        <w:jc w:val="both"/>
        <w:rPr>
          <w:rFonts w:ascii="Arial" w:hAnsi="Arial" w:cs="Arial"/>
          <w:b/>
          <w:sz w:val="22"/>
        </w:rPr>
      </w:pPr>
    </w:p>
    <w:p w:rsidR="007F2461" w:rsidRPr="00AF408A" w:rsidRDefault="007F2461">
      <w:pPr>
        <w:spacing w:line="360" w:lineRule="auto"/>
        <w:jc w:val="both"/>
        <w:rPr>
          <w:rFonts w:ascii="Arial" w:hAnsi="Arial" w:cs="Arial"/>
          <w:b/>
          <w:sz w:val="22"/>
        </w:rPr>
      </w:pPr>
    </w:p>
    <w:p w:rsidR="007F2461" w:rsidRPr="00AF408A" w:rsidRDefault="007F2461">
      <w:pPr>
        <w:spacing w:line="360" w:lineRule="auto"/>
        <w:jc w:val="both"/>
        <w:rPr>
          <w:rFonts w:ascii="Arial" w:hAnsi="Arial" w:cs="Arial"/>
          <w:b/>
          <w:sz w:val="22"/>
        </w:rPr>
      </w:pPr>
    </w:p>
    <w:p w:rsidR="007F2461" w:rsidRPr="00AF408A" w:rsidRDefault="007F2461">
      <w:pPr>
        <w:spacing w:line="360" w:lineRule="auto"/>
        <w:jc w:val="both"/>
        <w:rPr>
          <w:rFonts w:ascii="Arial" w:hAnsi="Arial" w:cs="Arial"/>
          <w:b/>
          <w:sz w:val="22"/>
        </w:rPr>
      </w:pPr>
    </w:p>
    <w:p w:rsidR="007F2461" w:rsidRPr="00AF408A" w:rsidRDefault="007F2461">
      <w:pPr>
        <w:spacing w:line="360" w:lineRule="auto"/>
        <w:jc w:val="center"/>
        <w:rPr>
          <w:rFonts w:ascii="Arial" w:hAnsi="Arial" w:cs="Arial"/>
          <w:b/>
          <w:sz w:val="40"/>
        </w:rPr>
      </w:pPr>
      <w:r w:rsidRPr="00AF408A">
        <w:rPr>
          <w:rFonts w:ascii="Arial" w:hAnsi="Arial" w:cs="Arial"/>
          <w:b/>
          <w:sz w:val="40"/>
        </w:rPr>
        <w:t>RELAZIONE DEL PRESIDENTE</w:t>
      </w:r>
    </w:p>
    <w:p w:rsidR="007F2461" w:rsidRPr="00AF408A" w:rsidRDefault="007F2461">
      <w:pPr>
        <w:spacing w:line="360" w:lineRule="auto"/>
        <w:jc w:val="both"/>
        <w:rPr>
          <w:rFonts w:ascii="Arial" w:hAnsi="Arial" w:cs="Arial"/>
          <w:b/>
          <w:sz w:val="22"/>
        </w:rPr>
      </w:pPr>
    </w:p>
    <w:p w:rsidR="007F2461" w:rsidRPr="00AF408A" w:rsidRDefault="007F2461">
      <w:pPr>
        <w:spacing w:line="360" w:lineRule="auto"/>
        <w:jc w:val="both"/>
        <w:rPr>
          <w:rFonts w:ascii="Arial" w:hAnsi="Arial" w:cs="Arial"/>
          <w:b/>
          <w:sz w:val="22"/>
        </w:rPr>
      </w:pPr>
    </w:p>
    <w:p w:rsidR="007F2461" w:rsidRPr="00AF408A" w:rsidRDefault="007F2461">
      <w:pPr>
        <w:spacing w:line="360" w:lineRule="auto"/>
        <w:jc w:val="both"/>
        <w:rPr>
          <w:rFonts w:ascii="Arial" w:hAnsi="Arial" w:cs="Arial"/>
          <w:b/>
          <w:sz w:val="22"/>
        </w:rPr>
      </w:pPr>
    </w:p>
    <w:p w:rsidR="007F2461" w:rsidRPr="00AF408A" w:rsidRDefault="007F2461">
      <w:pPr>
        <w:spacing w:line="360" w:lineRule="auto"/>
        <w:jc w:val="center"/>
        <w:rPr>
          <w:rFonts w:ascii="Arial" w:hAnsi="Arial" w:cs="Arial"/>
          <w:b/>
          <w:i/>
          <w:sz w:val="36"/>
        </w:rPr>
      </w:pPr>
      <w:r w:rsidRPr="00AF408A">
        <w:rPr>
          <w:rFonts w:ascii="Arial" w:hAnsi="Arial" w:cs="Arial"/>
          <w:b/>
          <w:i/>
          <w:sz w:val="36"/>
        </w:rPr>
        <w:t>BUDGET ANNUALE</w:t>
      </w:r>
    </w:p>
    <w:p w:rsidR="007F2461" w:rsidRPr="00AF408A" w:rsidRDefault="003268F7">
      <w:pPr>
        <w:spacing w:line="360" w:lineRule="auto"/>
        <w:jc w:val="center"/>
        <w:rPr>
          <w:rFonts w:ascii="Arial" w:hAnsi="Arial" w:cs="Arial"/>
          <w:b/>
          <w:i/>
          <w:sz w:val="36"/>
        </w:rPr>
      </w:pPr>
      <w:r w:rsidRPr="00AF408A">
        <w:rPr>
          <w:rFonts w:ascii="Arial" w:hAnsi="Arial" w:cs="Arial"/>
          <w:b/>
          <w:i/>
          <w:sz w:val="36"/>
        </w:rPr>
        <w:t>Esercizio 201</w:t>
      </w:r>
      <w:r w:rsidR="00791AFE">
        <w:rPr>
          <w:rFonts w:ascii="Arial" w:hAnsi="Arial" w:cs="Arial"/>
          <w:b/>
          <w:i/>
          <w:sz w:val="36"/>
        </w:rPr>
        <w:t>9</w:t>
      </w:r>
    </w:p>
    <w:p w:rsidR="007F2461" w:rsidRPr="00AF408A" w:rsidRDefault="007F2461" w:rsidP="00E97535">
      <w:pPr>
        <w:spacing w:line="360" w:lineRule="auto"/>
        <w:jc w:val="center"/>
        <w:rPr>
          <w:rFonts w:ascii="Arial" w:hAnsi="Arial" w:cs="Arial"/>
          <w:b/>
          <w:sz w:val="36"/>
          <w:szCs w:val="36"/>
        </w:rPr>
      </w:pPr>
    </w:p>
    <w:p w:rsidR="007F2461" w:rsidRPr="00AF408A" w:rsidRDefault="007F2461">
      <w:pPr>
        <w:spacing w:line="360" w:lineRule="auto"/>
        <w:jc w:val="both"/>
        <w:rPr>
          <w:rFonts w:ascii="Arial" w:hAnsi="Arial" w:cs="Arial"/>
          <w:b/>
          <w:sz w:val="22"/>
        </w:rPr>
      </w:pPr>
    </w:p>
    <w:p w:rsidR="007F2461" w:rsidRDefault="002C7224">
      <w:pPr>
        <w:spacing w:line="360" w:lineRule="auto"/>
        <w:jc w:val="both"/>
        <w:rPr>
          <w:rFonts w:ascii="Arial" w:hAnsi="Arial" w:cs="Arial"/>
          <w:b/>
          <w:sz w:val="22"/>
        </w:rPr>
      </w:pPr>
      <w:r w:rsidRPr="00AF408A">
        <w:rPr>
          <w:rFonts w:ascii="Arial" w:hAnsi="Arial" w:cs="Arial"/>
          <w:b/>
          <w:sz w:val="22"/>
        </w:rPr>
        <w:t>Allegati:</w:t>
      </w:r>
    </w:p>
    <w:p w:rsidR="007E4D95" w:rsidRDefault="007E4D95">
      <w:pPr>
        <w:spacing w:line="360" w:lineRule="auto"/>
        <w:jc w:val="both"/>
        <w:rPr>
          <w:rFonts w:ascii="Arial" w:hAnsi="Arial" w:cs="Arial"/>
          <w:b/>
          <w:sz w:val="22"/>
        </w:rPr>
      </w:pPr>
    </w:p>
    <w:p w:rsidR="007E4D95" w:rsidRDefault="007E4D95" w:rsidP="007E4D95">
      <w:pPr>
        <w:numPr>
          <w:ilvl w:val="0"/>
          <w:numId w:val="33"/>
        </w:numPr>
        <w:spacing w:line="360" w:lineRule="auto"/>
        <w:jc w:val="both"/>
        <w:rPr>
          <w:rFonts w:ascii="Arial" w:hAnsi="Arial" w:cs="Arial"/>
          <w:sz w:val="22"/>
        </w:rPr>
      </w:pPr>
      <w:r>
        <w:rPr>
          <w:rFonts w:ascii="Arial" w:hAnsi="Arial" w:cs="Arial"/>
          <w:sz w:val="22"/>
        </w:rPr>
        <w:t>Budget Economico</w:t>
      </w:r>
    </w:p>
    <w:p w:rsidR="007E4D95" w:rsidRDefault="007E4D95" w:rsidP="007E4D95">
      <w:pPr>
        <w:numPr>
          <w:ilvl w:val="0"/>
          <w:numId w:val="33"/>
        </w:numPr>
        <w:spacing w:line="360" w:lineRule="auto"/>
        <w:jc w:val="both"/>
        <w:rPr>
          <w:rFonts w:ascii="Arial" w:hAnsi="Arial" w:cs="Arial"/>
          <w:sz w:val="22"/>
        </w:rPr>
      </w:pPr>
      <w:r>
        <w:rPr>
          <w:rFonts w:ascii="Arial" w:hAnsi="Arial" w:cs="Arial"/>
          <w:sz w:val="22"/>
        </w:rPr>
        <w:t>Budget Investimenti/dismissioni</w:t>
      </w:r>
    </w:p>
    <w:p w:rsidR="00EF45EA" w:rsidRDefault="007E4D95" w:rsidP="007E4D95">
      <w:pPr>
        <w:numPr>
          <w:ilvl w:val="0"/>
          <w:numId w:val="33"/>
        </w:numPr>
        <w:spacing w:line="360" w:lineRule="auto"/>
        <w:jc w:val="both"/>
        <w:rPr>
          <w:rFonts w:ascii="Arial" w:hAnsi="Arial" w:cs="Arial"/>
          <w:sz w:val="22"/>
        </w:rPr>
      </w:pPr>
      <w:r>
        <w:rPr>
          <w:rFonts w:ascii="Arial" w:hAnsi="Arial" w:cs="Arial"/>
          <w:sz w:val="22"/>
        </w:rPr>
        <w:t>Budget Tesoreria</w:t>
      </w:r>
      <w:r w:rsidRPr="007E4D95">
        <w:rPr>
          <w:rFonts w:ascii="Arial" w:hAnsi="Arial" w:cs="Arial"/>
          <w:sz w:val="22"/>
        </w:rPr>
        <w:tab/>
      </w:r>
    </w:p>
    <w:p w:rsidR="007E4D95" w:rsidRPr="007E4D95" w:rsidRDefault="00EF45EA" w:rsidP="007E4D95">
      <w:pPr>
        <w:numPr>
          <w:ilvl w:val="0"/>
          <w:numId w:val="33"/>
        </w:numPr>
        <w:spacing w:line="360" w:lineRule="auto"/>
        <w:jc w:val="both"/>
        <w:rPr>
          <w:rFonts w:ascii="Arial" w:hAnsi="Arial" w:cs="Arial"/>
          <w:sz w:val="22"/>
        </w:rPr>
      </w:pPr>
      <w:r>
        <w:rPr>
          <w:rFonts w:ascii="Arial" w:hAnsi="Arial" w:cs="Arial"/>
          <w:sz w:val="22"/>
        </w:rPr>
        <w:t>Relazione Collegio Revisori Conti</w:t>
      </w:r>
      <w:r w:rsidR="007E4D95" w:rsidRPr="007E4D95">
        <w:rPr>
          <w:rFonts w:ascii="Arial" w:hAnsi="Arial" w:cs="Arial"/>
          <w:sz w:val="22"/>
        </w:rPr>
        <w:tab/>
      </w:r>
    </w:p>
    <w:p w:rsidR="007E4D95" w:rsidRDefault="007E4D95" w:rsidP="007E4D95">
      <w:pPr>
        <w:numPr>
          <w:ilvl w:val="0"/>
          <w:numId w:val="33"/>
        </w:numPr>
        <w:spacing w:line="360" w:lineRule="auto"/>
        <w:jc w:val="both"/>
        <w:rPr>
          <w:rFonts w:ascii="Arial" w:hAnsi="Arial" w:cs="Arial"/>
          <w:sz w:val="22"/>
        </w:rPr>
      </w:pPr>
      <w:r>
        <w:rPr>
          <w:rFonts w:ascii="Arial" w:hAnsi="Arial" w:cs="Arial"/>
          <w:sz w:val="22"/>
        </w:rPr>
        <w:t>Budget annuale riclassificato</w:t>
      </w:r>
    </w:p>
    <w:p w:rsidR="007E4D95" w:rsidRPr="007E4D95" w:rsidRDefault="007E4D95" w:rsidP="007E4D95">
      <w:pPr>
        <w:numPr>
          <w:ilvl w:val="0"/>
          <w:numId w:val="33"/>
        </w:numPr>
        <w:spacing w:line="360" w:lineRule="auto"/>
        <w:jc w:val="both"/>
        <w:rPr>
          <w:rFonts w:ascii="Arial" w:hAnsi="Arial" w:cs="Arial"/>
          <w:b/>
          <w:sz w:val="22"/>
        </w:rPr>
      </w:pPr>
      <w:r>
        <w:rPr>
          <w:rFonts w:ascii="Arial" w:hAnsi="Arial" w:cs="Arial"/>
          <w:sz w:val="22"/>
        </w:rPr>
        <w:t>Budget triennale riclassificato</w:t>
      </w:r>
    </w:p>
    <w:p w:rsidR="007E4D95" w:rsidRPr="007E4D95" w:rsidRDefault="007E4D95" w:rsidP="007E4D95">
      <w:pPr>
        <w:numPr>
          <w:ilvl w:val="0"/>
          <w:numId w:val="33"/>
        </w:numPr>
        <w:spacing w:line="360" w:lineRule="auto"/>
        <w:jc w:val="both"/>
        <w:rPr>
          <w:rFonts w:ascii="Arial" w:hAnsi="Arial" w:cs="Arial"/>
          <w:b/>
          <w:sz w:val="22"/>
        </w:rPr>
      </w:pPr>
      <w:r>
        <w:rPr>
          <w:rFonts w:ascii="Arial" w:hAnsi="Arial" w:cs="Arial"/>
          <w:sz w:val="22"/>
        </w:rPr>
        <w:t>Piano degli indicatori e dei risultati di bilancio</w:t>
      </w:r>
    </w:p>
    <w:p w:rsidR="007E4D95" w:rsidRPr="00AF408A" w:rsidRDefault="007E4D95" w:rsidP="00EF45EA">
      <w:pPr>
        <w:spacing w:line="360" w:lineRule="auto"/>
        <w:ind w:left="705"/>
        <w:jc w:val="both"/>
        <w:rPr>
          <w:rFonts w:ascii="Arial" w:hAnsi="Arial" w:cs="Arial"/>
          <w:b/>
          <w:sz w:val="22"/>
        </w:rPr>
      </w:pPr>
      <w:r>
        <w:rPr>
          <w:rFonts w:ascii="Arial" w:hAnsi="Arial" w:cs="Arial"/>
          <w:sz w:val="22"/>
        </w:rPr>
        <w:tab/>
      </w:r>
      <w:r w:rsidRPr="007E4D95">
        <w:rPr>
          <w:rFonts w:ascii="Arial" w:hAnsi="Arial" w:cs="Arial"/>
          <w:sz w:val="22"/>
        </w:rPr>
        <w:t xml:space="preserve">   </w:t>
      </w:r>
      <w:r>
        <w:rPr>
          <w:rFonts w:ascii="Arial" w:hAnsi="Arial" w:cs="Arial"/>
          <w:b/>
          <w:sz w:val="22"/>
        </w:rPr>
        <w:t xml:space="preserve">  </w:t>
      </w:r>
      <w:r>
        <w:rPr>
          <w:rFonts w:ascii="Arial" w:hAnsi="Arial" w:cs="Arial"/>
          <w:b/>
          <w:sz w:val="22"/>
        </w:rPr>
        <w:tab/>
      </w:r>
    </w:p>
    <w:p w:rsidR="007F2461" w:rsidRPr="00AF408A" w:rsidRDefault="007F2461">
      <w:pPr>
        <w:spacing w:line="360" w:lineRule="auto"/>
        <w:jc w:val="both"/>
        <w:rPr>
          <w:rFonts w:ascii="Arial" w:hAnsi="Arial" w:cs="Arial"/>
          <w:b/>
          <w:sz w:val="22"/>
        </w:rPr>
      </w:pPr>
    </w:p>
    <w:p w:rsidR="00EF45EA" w:rsidRPr="00EF45EA" w:rsidRDefault="00EF45EA" w:rsidP="00EF45EA">
      <w:pPr>
        <w:pStyle w:val="Corpodeltesto"/>
        <w:spacing w:line="480" w:lineRule="auto"/>
        <w:jc w:val="center"/>
        <w:rPr>
          <w:rFonts w:ascii="Arial" w:hAnsi="Arial" w:cs="Arial"/>
          <w:b/>
          <w:bCs/>
          <w:szCs w:val="24"/>
        </w:rPr>
      </w:pPr>
      <w:r w:rsidRPr="00EF45EA">
        <w:rPr>
          <w:rFonts w:ascii="Arial" w:hAnsi="Arial" w:cs="Arial"/>
          <w:b/>
          <w:bCs/>
          <w:szCs w:val="24"/>
        </w:rPr>
        <w:lastRenderedPageBreak/>
        <w:t>PREMESSA</w:t>
      </w:r>
    </w:p>
    <w:p w:rsidR="00EF45EA" w:rsidRPr="00EF45EA" w:rsidRDefault="006221C7" w:rsidP="00EC0442">
      <w:pPr>
        <w:pStyle w:val="Corpodeltesto"/>
        <w:spacing w:line="480" w:lineRule="auto"/>
        <w:ind w:right="-569" w:firstLine="360"/>
        <w:rPr>
          <w:rFonts w:ascii="Arial" w:hAnsi="Arial" w:cs="Arial"/>
          <w:szCs w:val="24"/>
        </w:rPr>
      </w:pPr>
      <w:r w:rsidRPr="00EF45EA">
        <w:rPr>
          <w:rFonts w:ascii="Arial" w:hAnsi="Arial" w:cs="Arial"/>
          <w:szCs w:val="24"/>
        </w:rPr>
        <w:t>Il presente budget viene redatto in conformità alle disposizioni dettate dal nuovo Regolamento di Amministrazione e Contabilità dell’Ente, adottato con delibera del Consiglio Direttivo del 14 settembre 2009</w:t>
      </w:r>
      <w:r>
        <w:rPr>
          <w:rFonts w:ascii="Arial" w:hAnsi="Arial" w:cs="Arial"/>
          <w:szCs w:val="24"/>
        </w:rPr>
        <w:t xml:space="preserve"> ed in conformità di quanto previsto dal “Regolamento per l’adeguamento ai principi generali di razionalizzazione e contenimento della spesa”, di cui all’art.2 comma 2 bis D.L. 101/2013 (delibera d’urgenza del Presidente del 20/12/2013, ratificata dal Consiglio Direttivo in data 22/01/2014)</w:t>
      </w:r>
      <w:r w:rsidRPr="00EF45EA">
        <w:rPr>
          <w:rFonts w:ascii="Arial" w:hAnsi="Arial" w:cs="Arial"/>
          <w:szCs w:val="24"/>
        </w:rPr>
        <w:t>.</w:t>
      </w:r>
      <w:r w:rsidR="00EF45EA" w:rsidRPr="00EF45EA">
        <w:rPr>
          <w:rFonts w:ascii="Arial" w:hAnsi="Arial" w:cs="Arial"/>
          <w:szCs w:val="24"/>
        </w:rPr>
        <w:t xml:space="preserve"> </w:t>
      </w:r>
      <w:r w:rsidR="00EF45EA" w:rsidRPr="00EF45EA">
        <w:rPr>
          <w:rFonts w:ascii="Arial" w:eastAsia="Calibri" w:hAnsi="Arial" w:cs="Arial"/>
          <w:szCs w:val="24"/>
        </w:rPr>
        <w:t xml:space="preserve">Il budget annuale </w:t>
      </w:r>
      <w:r w:rsidR="00EF45EA" w:rsidRPr="00EF45EA">
        <w:rPr>
          <w:rFonts w:ascii="Arial" w:hAnsi="Arial" w:cs="Arial"/>
          <w:szCs w:val="24"/>
        </w:rPr>
        <w:t xml:space="preserve">si compone: a) del budget economico; b) del budget degli investimenti/dismissioni. Costituiscono allegati al budget annuale: a) il budget di tesoreria; b) la presente Relazione; c) </w:t>
      </w:r>
      <w:smartTag w:uri="urn:schemas-microsoft-com:office:smarttags" w:element="PersonName">
        <w:smartTagPr>
          <w:attr w:name="ProductID" w:val="la Relazione"/>
        </w:smartTagPr>
        <w:r w:rsidR="00EF45EA" w:rsidRPr="00EF45EA">
          <w:rPr>
            <w:rFonts w:ascii="Arial" w:hAnsi="Arial" w:cs="Arial"/>
            <w:szCs w:val="24"/>
          </w:rPr>
          <w:t>la Relazione</w:t>
        </w:r>
      </w:smartTag>
      <w:r w:rsidR="00EF45EA" w:rsidRPr="00EF45EA">
        <w:rPr>
          <w:rFonts w:ascii="Arial" w:hAnsi="Arial" w:cs="Arial"/>
          <w:szCs w:val="24"/>
        </w:rPr>
        <w:t xml:space="preserve"> del Collegio dei Revisori dei Conti</w:t>
      </w:r>
      <w:r w:rsidR="00EF45EA">
        <w:rPr>
          <w:rFonts w:ascii="Arial" w:hAnsi="Arial" w:cs="Arial"/>
          <w:szCs w:val="24"/>
        </w:rPr>
        <w:t>; d) il budget annuale riclassificato; e) il budget triennale riclassificato; f) il piano degli indicatori e dei risultati di bilancio</w:t>
      </w:r>
      <w:r w:rsidR="00EF45EA" w:rsidRPr="00EF45EA">
        <w:rPr>
          <w:rFonts w:ascii="Arial" w:hAnsi="Arial" w:cs="Arial"/>
          <w:szCs w:val="24"/>
        </w:rPr>
        <w:t>.</w:t>
      </w:r>
    </w:p>
    <w:p w:rsidR="00EF45EA" w:rsidRDefault="00EF45EA" w:rsidP="00EC0442">
      <w:pPr>
        <w:pStyle w:val="Corpodeltesto"/>
        <w:spacing w:line="480" w:lineRule="auto"/>
        <w:ind w:right="-569" w:firstLine="360"/>
        <w:rPr>
          <w:rFonts w:ascii="Arial" w:hAnsi="Arial" w:cs="Arial"/>
          <w:szCs w:val="24"/>
        </w:rPr>
      </w:pPr>
      <w:r w:rsidRPr="00EF45EA">
        <w:rPr>
          <w:rFonts w:ascii="Arial" w:hAnsi="Arial" w:cs="Arial"/>
          <w:szCs w:val="24"/>
        </w:rPr>
        <w:t xml:space="preserve">Il budget annuale è stato predisposto tenendo presenti sia i risultati del bilancio </w:t>
      </w:r>
      <w:r w:rsidR="00AC135C">
        <w:rPr>
          <w:rFonts w:ascii="Arial" w:hAnsi="Arial" w:cs="Arial"/>
          <w:szCs w:val="24"/>
        </w:rPr>
        <w:t>di esercizi</w:t>
      </w:r>
      <w:r w:rsidRPr="00EF45EA">
        <w:rPr>
          <w:rFonts w:ascii="Arial" w:hAnsi="Arial" w:cs="Arial"/>
          <w:szCs w:val="24"/>
        </w:rPr>
        <w:t>o 201</w:t>
      </w:r>
      <w:r w:rsidR="007C061F">
        <w:rPr>
          <w:rFonts w:ascii="Arial" w:hAnsi="Arial" w:cs="Arial"/>
          <w:szCs w:val="24"/>
        </w:rPr>
        <w:t>7</w:t>
      </w:r>
      <w:r w:rsidRPr="00EF45EA">
        <w:rPr>
          <w:rFonts w:ascii="Arial" w:hAnsi="Arial" w:cs="Arial"/>
          <w:szCs w:val="24"/>
        </w:rPr>
        <w:t xml:space="preserve"> che i risultati dell’esercizio in corso alla data attuale; i dati sono stati elaborati in conformità alle linee guida del </w:t>
      </w:r>
      <w:r w:rsidR="00AC135C">
        <w:rPr>
          <w:rFonts w:ascii="Arial" w:hAnsi="Arial" w:cs="Arial"/>
          <w:szCs w:val="24"/>
        </w:rPr>
        <w:t>P</w:t>
      </w:r>
      <w:r w:rsidRPr="00EF45EA">
        <w:rPr>
          <w:rFonts w:ascii="Arial" w:hAnsi="Arial" w:cs="Arial"/>
          <w:szCs w:val="24"/>
        </w:rPr>
        <w:t xml:space="preserve">iano </w:t>
      </w:r>
      <w:r w:rsidR="00AC135C">
        <w:rPr>
          <w:rFonts w:ascii="Arial" w:hAnsi="Arial" w:cs="Arial"/>
          <w:szCs w:val="24"/>
        </w:rPr>
        <w:t>G</w:t>
      </w:r>
      <w:r w:rsidRPr="00EF45EA">
        <w:rPr>
          <w:rFonts w:ascii="Arial" w:hAnsi="Arial" w:cs="Arial"/>
          <w:szCs w:val="24"/>
        </w:rPr>
        <w:t xml:space="preserve">enerale delle </w:t>
      </w:r>
      <w:r w:rsidR="00AC135C">
        <w:rPr>
          <w:rFonts w:ascii="Arial" w:hAnsi="Arial" w:cs="Arial"/>
          <w:szCs w:val="24"/>
        </w:rPr>
        <w:t>A</w:t>
      </w:r>
      <w:r w:rsidRPr="00EF45EA">
        <w:rPr>
          <w:rFonts w:ascii="Arial" w:hAnsi="Arial" w:cs="Arial"/>
          <w:szCs w:val="24"/>
        </w:rPr>
        <w:t>ttività per il 201</w:t>
      </w:r>
      <w:r w:rsidR="007C061F">
        <w:rPr>
          <w:rFonts w:ascii="Arial" w:hAnsi="Arial" w:cs="Arial"/>
          <w:szCs w:val="24"/>
        </w:rPr>
        <w:t>9</w:t>
      </w:r>
      <w:r w:rsidRPr="00EF45EA">
        <w:rPr>
          <w:rFonts w:ascii="Arial" w:hAnsi="Arial" w:cs="Arial"/>
          <w:szCs w:val="24"/>
        </w:rPr>
        <w:t xml:space="preserve"> </w:t>
      </w:r>
      <w:r w:rsidR="00AC135C">
        <w:rPr>
          <w:rFonts w:ascii="Arial" w:hAnsi="Arial" w:cs="Arial"/>
          <w:szCs w:val="24"/>
        </w:rPr>
        <w:t>redatto</w:t>
      </w:r>
      <w:r w:rsidRPr="00EF45EA">
        <w:rPr>
          <w:rFonts w:ascii="Arial" w:hAnsi="Arial" w:cs="Arial"/>
          <w:szCs w:val="24"/>
        </w:rPr>
        <w:t xml:space="preserve"> da</w:t>
      </w:r>
      <w:r w:rsidR="00AC135C">
        <w:rPr>
          <w:rFonts w:ascii="Arial" w:hAnsi="Arial" w:cs="Arial"/>
          <w:szCs w:val="24"/>
        </w:rPr>
        <w:t>l</w:t>
      </w:r>
      <w:r w:rsidRPr="00EF45EA">
        <w:rPr>
          <w:rFonts w:ascii="Arial" w:hAnsi="Arial" w:cs="Arial"/>
          <w:szCs w:val="24"/>
        </w:rPr>
        <w:t>l</w:t>
      </w:r>
      <w:r w:rsidR="00AC135C">
        <w:rPr>
          <w:rFonts w:ascii="Arial" w:hAnsi="Arial" w:cs="Arial"/>
          <w:szCs w:val="24"/>
        </w:rPr>
        <w:t>a</w:t>
      </w:r>
      <w:r w:rsidRPr="00EF45EA">
        <w:rPr>
          <w:rFonts w:ascii="Arial" w:hAnsi="Arial" w:cs="Arial"/>
          <w:szCs w:val="24"/>
        </w:rPr>
        <w:t xml:space="preserve"> Dire</w:t>
      </w:r>
      <w:r w:rsidR="00AC135C">
        <w:rPr>
          <w:rFonts w:ascii="Arial" w:hAnsi="Arial" w:cs="Arial"/>
          <w:szCs w:val="24"/>
        </w:rPr>
        <w:t>zi</w:t>
      </w:r>
      <w:r w:rsidRPr="00EF45EA">
        <w:rPr>
          <w:rFonts w:ascii="Arial" w:hAnsi="Arial" w:cs="Arial"/>
          <w:szCs w:val="24"/>
        </w:rPr>
        <w:t>o</w:t>
      </w:r>
      <w:r w:rsidR="00AC135C">
        <w:rPr>
          <w:rFonts w:ascii="Arial" w:hAnsi="Arial" w:cs="Arial"/>
          <w:szCs w:val="24"/>
        </w:rPr>
        <w:t>n</w:t>
      </w:r>
      <w:r w:rsidRPr="00EF45EA">
        <w:rPr>
          <w:rFonts w:ascii="Arial" w:hAnsi="Arial" w:cs="Arial"/>
          <w:szCs w:val="24"/>
        </w:rPr>
        <w:t>e e che costituisce presupposto e parte integrante del presente budget.</w:t>
      </w:r>
    </w:p>
    <w:p w:rsidR="00900FB6" w:rsidRDefault="00900FB6" w:rsidP="00EC0442">
      <w:pPr>
        <w:pStyle w:val="Corpodeltesto"/>
        <w:spacing w:line="480" w:lineRule="auto"/>
        <w:ind w:right="-569" w:firstLine="360"/>
        <w:rPr>
          <w:rFonts w:ascii="Arial" w:hAnsi="Arial" w:cs="Arial"/>
          <w:szCs w:val="24"/>
        </w:rPr>
      </w:pPr>
      <w:r>
        <w:rPr>
          <w:rFonts w:ascii="Arial" w:hAnsi="Arial" w:cs="Arial"/>
          <w:szCs w:val="24"/>
        </w:rPr>
        <w:t>Si segnala inoltre che si è provveduto ad adeguare gli schemi contabili come richiesto dal Decreto Legislativo n.139/2015 che ha attuato la Direttiva 2013/34/UE (</w:t>
      </w:r>
      <w:proofErr w:type="spellStart"/>
      <w:r w:rsidR="00191DF8">
        <w:rPr>
          <w:rFonts w:ascii="Arial" w:hAnsi="Arial" w:cs="Arial"/>
          <w:szCs w:val="24"/>
        </w:rPr>
        <w:t>Rif.</w:t>
      </w:r>
      <w:r>
        <w:rPr>
          <w:rFonts w:ascii="Arial" w:hAnsi="Arial" w:cs="Arial"/>
          <w:szCs w:val="24"/>
        </w:rPr>
        <w:t>Prot</w:t>
      </w:r>
      <w:proofErr w:type="spellEnd"/>
      <w:r>
        <w:rPr>
          <w:rFonts w:ascii="Arial" w:hAnsi="Arial" w:cs="Arial"/>
          <w:szCs w:val="24"/>
        </w:rPr>
        <w:t xml:space="preserve">.111111/16 </w:t>
      </w:r>
      <w:r w:rsidR="00191DF8">
        <w:rPr>
          <w:rFonts w:ascii="Arial" w:hAnsi="Arial" w:cs="Arial"/>
          <w:szCs w:val="24"/>
        </w:rPr>
        <w:t xml:space="preserve">del 14/10/2016 </w:t>
      </w:r>
      <w:r>
        <w:rPr>
          <w:rFonts w:ascii="Arial" w:hAnsi="Arial" w:cs="Arial"/>
          <w:szCs w:val="24"/>
        </w:rPr>
        <w:t>DAF).</w:t>
      </w:r>
    </w:p>
    <w:p w:rsidR="006221C7" w:rsidRPr="00EF45EA" w:rsidRDefault="006221C7" w:rsidP="00EC0442">
      <w:pPr>
        <w:pStyle w:val="Corpodeltesto"/>
        <w:spacing w:line="480" w:lineRule="auto"/>
        <w:ind w:right="-569" w:firstLine="360"/>
        <w:rPr>
          <w:rFonts w:ascii="Arial" w:hAnsi="Arial" w:cs="Arial"/>
          <w:szCs w:val="24"/>
        </w:rPr>
      </w:pPr>
    </w:p>
    <w:p w:rsidR="00EF45EA" w:rsidRDefault="00EF45EA" w:rsidP="00EF45EA">
      <w:pPr>
        <w:pStyle w:val="Corpodeltesto"/>
        <w:spacing w:line="360" w:lineRule="auto"/>
        <w:jc w:val="center"/>
        <w:rPr>
          <w:rFonts w:ascii="Arial" w:hAnsi="Arial" w:cs="Arial"/>
          <w:b/>
          <w:bCs/>
          <w:szCs w:val="24"/>
        </w:rPr>
      </w:pPr>
      <w:r w:rsidRPr="00EF45EA">
        <w:rPr>
          <w:rFonts w:ascii="Arial" w:hAnsi="Arial" w:cs="Arial"/>
          <w:b/>
          <w:bCs/>
          <w:szCs w:val="24"/>
        </w:rPr>
        <w:t>BUDGET ECONOMICO</w:t>
      </w:r>
    </w:p>
    <w:p w:rsidR="006221C7" w:rsidRPr="00EF45EA" w:rsidRDefault="006221C7" w:rsidP="00EF45EA">
      <w:pPr>
        <w:pStyle w:val="Corpodeltesto"/>
        <w:spacing w:line="360" w:lineRule="auto"/>
        <w:jc w:val="center"/>
        <w:rPr>
          <w:rFonts w:ascii="Arial" w:hAnsi="Arial" w:cs="Arial"/>
          <w:b/>
          <w:bCs/>
          <w:szCs w:val="24"/>
        </w:rPr>
      </w:pPr>
    </w:p>
    <w:p w:rsidR="00EF45EA" w:rsidRPr="00EF45EA" w:rsidRDefault="00EF45EA" w:rsidP="0013374E">
      <w:pPr>
        <w:spacing w:line="480" w:lineRule="auto"/>
        <w:ind w:right="-569" w:firstLine="709"/>
        <w:jc w:val="both"/>
        <w:rPr>
          <w:rFonts w:ascii="Arial" w:hAnsi="Arial" w:cs="Arial"/>
          <w:sz w:val="24"/>
          <w:szCs w:val="24"/>
        </w:rPr>
      </w:pPr>
      <w:r w:rsidRPr="00EF45EA">
        <w:rPr>
          <w:rFonts w:ascii="Arial" w:hAnsi="Arial" w:cs="Arial"/>
          <w:sz w:val="24"/>
          <w:szCs w:val="24"/>
        </w:rPr>
        <w:t xml:space="preserve">Il budget economico, </w:t>
      </w:r>
      <w:r w:rsidRPr="00EF45EA">
        <w:rPr>
          <w:rFonts w:ascii="Arial" w:eastAsia="Calibri" w:hAnsi="Arial" w:cs="Arial"/>
          <w:sz w:val="24"/>
          <w:szCs w:val="24"/>
        </w:rPr>
        <w:t xml:space="preserve">redatto in forma scalare, ricalca essenzialmente lo schema previsto dall’art. 2425 del codice civile. Contiene previsioni di ricavi e </w:t>
      </w:r>
      <w:r w:rsidR="00270132">
        <w:rPr>
          <w:rFonts w:ascii="Arial" w:eastAsia="Calibri" w:hAnsi="Arial" w:cs="Arial"/>
          <w:sz w:val="24"/>
          <w:szCs w:val="24"/>
        </w:rPr>
        <w:t xml:space="preserve">di </w:t>
      </w:r>
      <w:r w:rsidRPr="00EF45EA">
        <w:rPr>
          <w:rFonts w:ascii="Arial" w:eastAsia="Calibri" w:hAnsi="Arial" w:cs="Arial"/>
          <w:sz w:val="24"/>
          <w:szCs w:val="24"/>
        </w:rPr>
        <w:t xml:space="preserve">costi formulate in </w:t>
      </w:r>
      <w:r w:rsidRPr="00EF45EA">
        <w:rPr>
          <w:rFonts w:ascii="Arial" w:eastAsia="Calibri" w:hAnsi="Arial" w:cs="Arial"/>
          <w:sz w:val="24"/>
          <w:szCs w:val="24"/>
        </w:rPr>
        <w:lastRenderedPageBreak/>
        <w:t>base al principio della competenza economica, la cui classificazione tiene conto della natura e della tipologia.</w:t>
      </w:r>
      <w:r w:rsidRPr="00EF45EA">
        <w:rPr>
          <w:rFonts w:ascii="Arial" w:hAnsi="Arial" w:cs="Arial"/>
          <w:sz w:val="24"/>
          <w:szCs w:val="24"/>
        </w:rPr>
        <w:t xml:space="preserve"> Esso presenta, in sintesi, i seguenti elementi:</w:t>
      </w:r>
    </w:p>
    <w:tbl>
      <w:tblPr>
        <w:tblW w:w="9639" w:type="dxa"/>
        <w:tblInd w:w="108" w:type="dxa"/>
        <w:tblLayout w:type="fixed"/>
        <w:tblLook w:val="0000"/>
      </w:tblPr>
      <w:tblGrid>
        <w:gridCol w:w="1843"/>
        <w:gridCol w:w="1701"/>
        <w:gridCol w:w="2126"/>
        <w:gridCol w:w="2124"/>
        <w:gridCol w:w="1845"/>
      </w:tblGrid>
      <w:tr w:rsidR="00EF45EA" w:rsidRPr="00EF45EA">
        <w:tc>
          <w:tcPr>
            <w:tcW w:w="1843" w:type="dxa"/>
            <w:tcBorders>
              <w:top w:val="single" w:sz="4" w:space="0" w:color="000000"/>
              <w:left w:val="single" w:sz="4" w:space="0" w:color="000000"/>
              <w:bottom w:val="single" w:sz="4" w:space="0" w:color="000000"/>
            </w:tcBorders>
          </w:tcPr>
          <w:p w:rsidR="00EF45EA" w:rsidRPr="00EF45EA" w:rsidRDefault="00EF45EA" w:rsidP="00197AB6">
            <w:pPr>
              <w:snapToGrid w:val="0"/>
              <w:jc w:val="center"/>
              <w:rPr>
                <w:rFonts w:ascii="Arial" w:hAnsi="Arial" w:cs="Arial"/>
                <w:b/>
                <w:sz w:val="24"/>
                <w:szCs w:val="24"/>
              </w:rPr>
            </w:pPr>
            <w:r w:rsidRPr="00EF45EA">
              <w:rPr>
                <w:rFonts w:ascii="Arial" w:hAnsi="Arial" w:cs="Arial"/>
                <w:b/>
                <w:sz w:val="24"/>
                <w:szCs w:val="24"/>
              </w:rPr>
              <w:t>BUGDET</w:t>
            </w:r>
          </w:p>
          <w:p w:rsidR="00EF45EA" w:rsidRPr="00EF45EA" w:rsidRDefault="00EF45EA" w:rsidP="00197AB6">
            <w:pPr>
              <w:jc w:val="center"/>
              <w:rPr>
                <w:rFonts w:ascii="Arial" w:hAnsi="Arial" w:cs="Arial"/>
                <w:b/>
                <w:sz w:val="24"/>
                <w:szCs w:val="24"/>
              </w:rPr>
            </w:pPr>
            <w:r w:rsidRPr="00EF45EA">
              <w:rPr>
                <w:rFonts w:ascii="Arial" w:hAnsi="Arial" w:cs="Arial"/>
                <w:b/>
                <w:sz w:val="24"/>
                <w:szCs w:val="24"/>
              </w:rPr>
              <w:t>ECONOMIC</w:t>
            </w:r>
            <w:r w:rsidR="005B4804">
              <w:rPr>
                <w:rFonts w:ascii="Arial" w:hAnsi="Arial" w:cs="Arial"/>
                <w:b/>
                <w:sz w:val="24"/>
                <w:szCs w:val="24"/>
              </w:rPr>
              <w:t>O</w:t>
            </w:r>
          </w:p>
        </w:tc>
        <w:tc>
          <w:tcPr>
            <w:tcW w:w="1701" w:type="dxa"/>
            <w:tcBorders>
              <w:top w:val="single" w:sz="4" w:space="0" w:color="000000"/>
              <w:left w:val="single" w:sz="4" w:space="0" w:color="000000"/>
              <w:bottom w:val="single" w:sz="4" w:space="0" w:color="000000"/>
            </w:tcBorders>
          </w:tcPr>
          <w:p w:rsidR="005B4804" w:rsidRDefault="00EF45EA" w:rsidP="004C1340">
            <w:pPr>
              <w:ind w:right="-108" w:hanging="108"/>
              <w:jc w:val="center"/>
              <w:rPr>
                <w:rFonts w:ascii="Arial" w:hAnsi="Arial" w:cs="Arial"/>
                <w:b/>
                <w:sz w:val="24"/>
                <w:szCs w:val="24"/>
              </w:rPr>
            </w:pPr>
            <w:r w:rsidRPr="00EF45EA">
              <w:rPr>
                <w:rFonts w:ascii="Arial" w:hAnsi="Arial" w:cs="Arial"/>
                <w:b/>
                <w:sz w:val="24"/>
                <w:szCs w:val="24"/>
              </w:rPr>
              <w:t>CONSUNTIV</w:t>
            </w:r>
            <w:r w:rsidR="005B4804">
              <w:rPr>
                <w:rFonts w:ascii="Arial" w:hAnsi="Arial" w:cs="Arial"/>
                <w:b/>
                <w:sz w:val="24"/>
                <w:szCs w:val="24"/>
              </w:rPr>
              <w:t>O</w:t>
            </w:r>
          </w:p>
          <w:p w:rsidR="00EF45EA" w:rsidRPr="00EF45EA" w:rsidRDefault="00EF45EA" w:rsidP="007C061F">
            <w:pPr>
              <w:jc w:val="center"/>
              <w:rPr>
                <w:rFonts w:ascii="Arial" w:hAnsi="Arial" w:cs="Arial"/>
                <w:b/>
                <w:sz w:val="24"/>
                <w:szCs w:val="24"/>
              </w:rPr>
            </w:pPr>
            <w:r w:rsidRPr="00EF45EA">
              <w:rPr>
                <w:rFonts w:ascii="Arial" w:hAnsi="Arial" w:cs="Arial"/>
                <w:b/>
                <w:sz w:val="24"/>
                <w:szCs w:val="24"/>
              </w:rPr>
              <w:t>201</w:t>
            </w:r>
            <w:r w:rsidR="007C061F">
              <w:rPr>
                <w:rFonts w:ascii="Arial" w:hAnsi="Arial" w:cs="Arial"/>
                <w:b/>
                <w:sz w:val="24"/>
                <w:szCs w:val="24"/>
              </w:rPr>
              <w:t>7</w:t>
            </w:r>
          </w:p>
        </w:tc>
        <w:tc>
          <w:tcPr>
            <w:tcW w:w="2126" w:type="dxa"/>
            <w:tcBorders>
              <w:top w:val="single" w:sz="4" w:space="0" w:color="000000"/>
              <w:left w:val="single" w:sz="4" w:space="0" w:color="000000"/>
              <w:bottom w:val="single" w:sz="4" w:space="0" w:color="000000"/>
            </w:tcBorders>
          </w:tcPr>
          <w:p w:rsidR="00EF45EA" w:rsidRPr="00EF45EA" w:rsidRDefault="00EF45EA" w:rsidP="004C1340">
            <w:pPr>
              <w:snapToGrid w:val="0"/>
              <w:jc w:val="center"/>
              <w:rPr>
                <w:rFonts w:ascii="Arial" w:hAnsi="Arial" w:cs="Arial"/>
                <w:b/>
                <w:sz w:val="24"/>
                <w:szCs w:val="24"/>
              </w:rPr>
            </w:pPr>
            <w:r w:rsidRPr="00EF45EA">
              <w:rPr>
                <w:rFonts w:ascii="Arial" w:hAnsi="Arial" w:cs="Arial"/>
                <w:b/>
                <w:sz w:val="24"/>
                <w:szCs w:val="24"/>
              </w:rPr>
              <w:t>B. ECONOMICO</w:t>
            </w:r>
          </w:p>
          <w:p w:rsidR="00EF45EA" w:rsidRPr="00EF45EA" w:rsidRDefault="00EF45EA" w:rsidP="004C1340">
            <w:pPr>
              <w:jc w:val="center"/>
              <w:rPr>
                <w:rFonts w:ascii="Arial" w:hAnsi="Arial" w:cs="Arial"/>
                <w:b/>
                <w:sz w:val="24"/>
                <w:szCs w:val="24"/>
              </w:rPr>
            </w:pPr>
            <w:r w:rsidRPr="00EF45EA">
              <w:rPr>
                <w:rFonts w:ascii="Arial" w:hAnsi="Arial" w:cs="Arial"/>
                <w:b/>
                <w:sz w:val="24"/>
                <w:szCs w:val="24"/>
              </w:rPr>
              <w:t>ASSESTATO 201</w:t>
            </w:r>
            <w:r w:rsidR="007C061F">
              <w:rPr>
                <w:rFonts w:ascii="Arial" w:hAnsi="Arial" w:cs="Arial"/>
                <w:b/>
                <w:sz w:val="24"/>
                <w:szCs w:val="24"/>
              </w:rPr>
              <w:t>8</w:t>
            </w:r>
            <w:r w:rsidR="00722FD7">
              <w:rPr>
                <w:rFonts w:ascii="Arial" w:hAnsi="Arial" w:cs="Arial"/>
                <w:b/>
                <w:sz w:val="24"/>
                <w:szCs w:val="24"/>
              </w:rPr>
              <w:t xml:space="preserve"> </w:t>
            </w:r>
          </w:p>
          <w:p w:rsidR="00EF45EA" w:rsidRPr="00EF45EA" w:rsidRDefault="00EF45EA" w:rsidP="004C1340">
            <w:pPr>
              <w:jc w:val="center"/>
              <w:rPr>
                <w:rFonts w:ascii="Arial" w:hAnsi="Arial" w:cs="Arial"/>
                <w:b/>
                <w:sz w:val="24"/>
                <w:szCs w:val="24"/>
              </w:rPr>
            </w:pPr>
            <w:r w:rsidRPr="00EF45EA">
              <w:rPr>
                <w:rFonts w:ascii="Arial" w:hAnsi="Arial" w:cs="Arial"/>
                <w:b/>
                <w:sz w:val="24"/>
                <w:szCs w:val="24"/>
              </w:rPr>
              <w:t>(B)</w:t>
            </w:r>
          </w:p>
        </w:tc>
        <w:tc>
          <w:tcPr>
            <w:tcW w:w="2124" w:type="dxa"/>
            <w:tcBorders>
              <w:top w:val="single" w:sz="4" w:space="0" w:color="000000"/>
              <w:left w:val="single" w:sz="4" w:space="0" w:color="000000"/>
              <w:bottom w:val="single" w:sz="4" w:space="0" w:color="000000"/>
            </w:tcBorders>
          </w:tcPr>
          <w:p w:rsidR="00EF45EA" w:rsidRPr="00EF45EA" w:rsidRDefault="00EF45EA" w:rsidP="004C1340">
            <w:pPr>
              <w:snapToGrid w:val="0"/>
              <w:jc w:val="center"/>
              <w:rPr>
                <w:rFonts w:ascii="Arial" w:hAnsi="Arial" w:cs="Arial"/>
                <w:b/>
                <w:sz w:val="24"/>
                <w:szCs w:val="24"/>
              </w:rPr>
            </w:pPr>
            <w:r w:rsidRPr="00EF45EA">
              <w:rPr>
                <w:rFonts w:ascii="Arial" w:hAnsi="Arial" w:cs="Arial"/>
                <w:b/>
                <w:sz w:val="24"/>
                <w:szCs w:val="24"/>
              </w:rPr>
              <w:t>BUDGET</w:t>
            </w:r>
          </w:p>
          <w:p w:rsidR="00EF45EA" w:rsidRPr="00EF45EA" w:rsidRDefault="00EF45EA" w:rsidP="004C1340">
            <w:pPr>
              <w:jc w:val="center"/>
              <w:rPr>
                <w:rFonts w:ascii="Arial" w:hAnsi="Arial" w:cs="Arial"/>
                <w:b/>
                <w:sz w:val="24"/>
                <w:szCs w:val="24"/>
              </w:rPr>
            </w:pPr>
            <w:r w:rsidRPr="00EF45EA">
              <w:rPr>
                <w:rFonts w:ascii="Arial" w:hAnsi="Arial" w:cs="Arial"/>
                <w:b/>
                <w:sz w:val="24"/>
                <w:szCs w:val="24"/>
              </w:rPr>
              <w:t>ESERCIZIO 201</w:t>
            </w:r>
            <w:r w:rsidR="007C061F">
              <w:rPr>
                <w:rFonts w:ascii="Arial" w:hAnsi="Arial" w:cs="Arial"/>
                <w:b/>
                <w:sz w:val="24"/>
                <w:szCs w:val="24"/>
              </w:rPr>
              <w:t>9</w:t>
            </w:r>
          </w:p>
          <w:p w:rsidR="00EF45EA" w:rsidRPr="00EF45EA" w:rsidRDefault="00EF45EA" w:rsidP="004C1340">
            <w:pPr>
              <w:jc w:val="center"/>
              <w:rPr>
                <w:rFonts w:ascii="Arial" w:hAnsi="Arial" w:cs="Arial"/>
                <w:b/>
                <w:sz w:val="24"/>
                <w:szCs w:val="24"/>
              </w:rPr>
            </w:pPr>
            <w:r w:rsidRPr="00EF45EA">
              <w:rPr>
                <w:rFonts w:ascii="Arial" w:hAnsi="Arial" w:cs="Arial"/>
                <w:b/>
                <w:sz w:val="24"/>
                <w:szCs w:val="24"/>
              </w:rPr>
              <w:t>(C)</w:t>
            </w:r>
          </w:p>
        </w:tc>
        <w:tc>
          <w:tcPr>
            <w:tcW w:w="1845" w:type="dxa"/>
            <w:tcBorders>
              <w:top w:val="single" w:sz="4" w:space="0" w:color="000000"/>
              <w:left w:val="single" w:sz="4" w:space="0" w:color="000000"/>
              <w:bottom w:val="single" w:sz="4" w:space="0" w:color="000000"/>
              <w:right w:val="single" w:sz="4" w:space="0" w:color="000000"/>
            </w:tcBorders>
          </w:tcPr>
          <w:p w:rsidR="00EF45EA" w:rsidRPr="00EF45EA" w:rsidRDefault="00EF45EA" w:rsidP="004C1340">
            <w:pPr>
              <w:snapToGrid w:val="0"/>
              <w:jc w:val="center"/>
              <w:rPr>
                <w:rFonts w:ascii="Arial" w:hAnsi="Arial" w:cs="Arial"/>
                <w:b/>
                <w:sz w:val="24"/>
                <w:szCs w:val="24"/>
              </w:rPr>
            </w:pPr>
            <w:r w:rsidRPr="00EF45EA">
              <w:rPr>
                <w:rFonts w:ascii="Arial" w:hAnsi="Arial" w:cs="Arial"/>
                <w:b/>
                <w:sz w:val="24"/>
                <w:szCs w:val="24"/>
              </w:rPr>
              <w:t>DIFFERENZA</w:t>
            </w:r>
          </w:p>
          <w:p w:rsidR="00EF45EA" w:rsidRPr="00EF45EA" w:rsidRDefault="00EF45EA" w:rsidP="004C1340">
            <w:pPr>
              <w:jc w:val="center"/>
              <w:rPr>
                <w:rFonts w:ascii="Arial" w:hAnsi="Arial" w:cs="Arial"/>
                <w:b/>
                <w:sz w:val="24"/>
                <w:szCs w:val="24"/>
              </w:rPr>
            </w:pPr>
            <w:r w:rsidRPr="00EF45EA">
              <w:rPr>
                <w:rFonts w:ascii="Arial" w:hAnsi="Arial" w:cs="Arial"/>
                <w:b/>
                <w:sz w:val="24"/>
                <w:szCs w:val="24"/>
              </w:rPr>
              <w:t>D = C - B</w:t>
            </w:r>
          </w:p>
        </w:tc>
      </w:tr>
      <w:tr w:rsidR="00EF45EA" w:rsidRPr="00EF45EA">
        <w:tc>
          <w:tcPr>
            <w:tcW w:w="1843" w:type="dxa"/>
            <w:tcBorders>
              <w:top w:val="single" w:sz="4" w:space="0" w:color="000000"/>
              <w:left w:val="single" w:sz="4" w:space="0" w:color="000000"/>
              <w:bottom w:val="single" w:sz="4" w:space="0" w:color="000000"/>
            </w:tcBorders>
          </w:tcPr>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Totale valore della produzione</w:t>
            </w:r>
          </w:p>
        </w:tc>
        <w:tc>
          <w:tcPr>
            <w:tcW w:w="1701" w:type="dxa"/>
            <w:tcBorders>
              <w:top w:val="single" w:sz="4" w:space="0" w:color="000000"/>
              <w:left w:val="single" w:sz="4" w:space="0" w:color="000000"/>
              <w:bottom w:val="single" w:sz="4" w:space="0" w:color="000000"/>
            </w:tcBorders>
          </w:tcPr>
          <w:p w:rsidR="00EF45EA" w:rsidRPr="00EF45EA" w:rsidRDefault="007C061F" w:rsidP="00FA5428">
            <w:pPr>
              <w:tabs>
                <w:tab w:val="left" w:pos="390"/>
              </w:tabs>
              <w:snapToGrid w:val="0"/>
              <w:jc w:val="right"/>
              <w:rPr>
                <w:rFonts w:ascii="Arial" w:hAnsi="Arial" w:cs="Arial"/>
                <w:sz w:val="24"/>
                <w:szCs w:val="24"/>
              </w:rPr>
            </w:pPr>
            <w:r>
              <w:rPr>
                <w:rFonts w:ascii="Arial" w:hAnsi="Arial" w:cs="Arial"/>
                <w:sz w:val="24"/>
                <w:szCs w:val="24"/>
              </w:rPr>
              <w:t>1.019.563</w:t>
            </w:r>
          </w:p>
        </w:tc>
        <w:tc>
          <w:tcPr>
            <w:tcW w:w="2126" w:type="dxa"/>
            <w:tcBorders>
              <w:top w:val="single" w:sz="4" w:space="0" w:color="000000"/>
              <w:left w:val="single" w:sz="4" w:space="0" w:color="000000"/>
              <w:bottom w:val="single" w:sz="4" w:space="0" w:color="000000"/>
            </w:tcBorders>
          </w:tcPr>
          <w:p w:rsidR="00EF45EA" w:rsidRPr="005A3500" w:rsidRDefault="007C061F" w:rsidP="00B5269E">
            <w:pPr>
              <w:snapToGrid w:val="0"/>
              <w:jc w:val="right"/>
              <w:rPr>
                <w:rFonts w:ascii="Arial" w:hAnsi="Arial" w:cs="Arial"/>
                <w:sz w:val="24"/>
                <w:szCs w:val="24"/>
              </w:rPr>
            </w:pPr>
            <w:r>
              <w:rPr>
                <w:rFonts w:ascii="Arial" w:hAnsi="Arial" w:cs="Arial"/>
                <w:sz w:val="24"/>
                <w:szCs w:val="24"/>
              </w:rPr>
              <w:t>980.050</w:t>
            </w:r>
          </w:p>
        </w:tc>
        <w:tc>
          <w:tcPr>
            <w:tcW w:w="2124" w:type="dxa"/>
            <w:tcBorders>
              <w:top w:val="single" w:sz="4" w:space="0" w:color="000000"/>
              <w:left w:val="single" w:sz="4" w:space="0" w:color="000000"/>
              <w:bottom w:val="single" w:sz="4" w:space="0" w:color="000000"/>
            </w:tcBorders>
          </w:tcPr>
          <w:p w:rsidR="00EF45EA" w:rsidRPr="005A3500" w:rsidRDefault="007C061F" w:rsidP="00722FD7">
            <w:pPr>
              <w:snapToGrid w:val="0"/>
              <w:jc w:val="right"/>
              <w:rPr>
                <w:rFonts w:ascii="Arial" w:hAnsi="Arial" w:cs="Arial"/>
                <w:sz w:val="24"/>
                <w:szCs w:val="24"/>
              </w:rPr>
            </w:pPr>
            <w:r>
              <w:rPr>
                <w:rFonts w:ascii="Arial" w:hAnsi="Arial" w:cs="Arial"/>
                <w:sz w:val="24"/>
                <w:szCs w:val="24"/>
              </w:rPr>
              <w:t>974.000</w:t>
            </w:r>
          </w:p>
        </w:tc>
        <w:tc>
          <w:tcPr>
            <w:tcW w:w="1845" w:type="dxa"/>
            <w:tcBorders>
              <w:top w:val="single" w:sz="4" w:space="0" w:color="000000"/>
              <w:left w:val="single" w:sz="4" w:space="0" w:color="000000"/>
              <w:bottom w:val="single" w:sz="4" w:space="0" w:color="000000"/>
              <w:right w:val="single" w:sz="4" w:space="0" w:color="000000"/>
            </w:tcBorders>
          </w:tcPr>
          <w:p w:rsidR="00EF45EA" w:rsidRPr="00A80F4A" w:rsidRDefault="007C061F" w:rsidP="00197098">
            <w:pPr>
              <w:snapToGrid w:val="0"/>
              <w:jc w:val="right"/>
              <w:rPr>
                <w:rFonts w:ascii="Arial" w:hAnsi="Arial" w:cs="Arial"/>
                <w:sz w:val="24"/>
                <w:szCs w:val="24"/>
              </w:rPr>
            </w:pPr>
            <w:r>
              <w:rPr>
                <w:rFonts w:ascii="Arial" w:hAnsi="Arial" w:cs="Arial"/>
                <w:sz w:val="24"/>
                <w:szCs w:val="24"/>
              </w:rPr>
              <w:t>-  6.050</w:t>
            </w:r>
          </w:p>
        </w:tc>
      </w:tr>
      <w:tr w:rsidR="00EF45EA" w:rsidRPr="00534461">
        <w:tc>
          <w:tcPr>
            <w:tcW w:w="1843" w:type="dxa"/>
            <w:tcBorders>
              <w:top w:val="single" w:sz="4" w:space="0" w:color="000000"/>
              <w:left w:val="single" w:sz="4" w:space="0" w:color="000000"/>
              <w:bottom w:val="single" w:sz="4" w:space="0" w:color="000000"/>
            </w:tcBorders>
          </w:tcPr>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Totale costi</w:t>
            </w:r>
          </w:p>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della produzione</w:t>
            </w:r>
          </w:p>
        </w:tc>
        <w:tc>
          <w:tcPr>
            <w:tcW w:w="1701" w:type="dxa"/>
            <w:tcBorders>
              <w:top w:val="single" w:sz="4" w:space="0" w:color="000000"/>
              <w:left w:val="single" w:sz="4" w:space="0" w:color="000000"/>
              <w:bottom w:val="single" w:sz="4" w:space="0" w:color="000000"/>
            </w:tcBorders>
          </w:tcPr>
          <w:p w:rsidR="00EF45EA" w:rsidRPr="00EF45EA" w:rsidRDefault="007C061F" w:rsidP="00FA5428">
            <w:pPr>
              <w:snapToGrid w:val="0"/>
              <w:jc w:val="right"/>
              <w:rPr>
                <w:rFonts w:ascii="Arial" w:hAnsi="Arial" w:cs="Arial"/>
                <w:sz w:val="24"/>
                <w:szCs w:val="24"/>
              </w:rPr>
            </w:pPr>
            <w:r>
              <w:rPr>
                <w:rFonts w:ascii="Arial" w:hAnsi="Arial" w:cs="Arial"/>
                <w:sz w:val="24"/>
                <w:szCs w:val="24"/>
              </w:rPr>
              <w:t>970.881</w:t>
            </w:r>
          </w:p>
        </w:tc>
        <w:tc>
          <w:tcPr>
            <w:tcW w:w="2126" w:type="dxa"/>
            <w:tcBorders>
              <w:top w:val="single" w:sz="4" w:space="0" w:color="000000"/>
              <w:left w:val="single" w:sz="4" w:space="0" w:color="000000"/>
              <w:bottom w:val="single" w:sz="4" w:space="0" w:color="000000"/>
            </w:tcBorders>
          </w:tcPr>
          <w:p w:rsidR="00EF45EA" w:rsidRPr="005A3500" w:rsidRDefault="007C061F" w:rsidP="00B5269E">
            <w:pPr>
              <w:snapToGrid w:val="0"/>
              <w:jc w:val="right"/>
              <w:rPr>
                <w:rFonts w:ascii="Arial" w:hAnsi="Arial" w:cs="Arial"/>
                <w:sz w:val="24"/>
                <w:szCs w:val="24"/>
              </w:rPr>
            </w:pPr>
            <w:r>
              <w:rPr>
                <w:rFonts w:ascii="Arial" w:hAnsi="Arial" w:cs="Arial"/>
                <w:sz w:val="24"/>
                <w:szCs w:val="24"/>
              </w:rPr>
              <w:t>924.750</w:t>
            </w:r>
          </w:p>
        </w:tc>
        <w:tc>
          <w:tcPr>
            <w:tcW w:w="2124" w:type="dxa"/>
            <w:tcBorders>
              <w:top w:val="single" w:sz="4" w:space="0" w:color="000000"/>
              <w:left w:val="single" w:sz="4" w:space="0" w:color="000000"/>
              <w:bottom w:val="single" w:sz="4" w:space="0" w:color="000000"/>
            </w:tcBorders>
          </w:tcPr>
          <w:p w:rsidR="00EF45EA" w:rsidRPr="005A3500" w:rsidRDefault="007C061F" w:rsidP="009760AC">
            <w:pPr>
              <w:snapToGrid w:val="0"/>
              <w:jc w:val="right"/>
              <w:rPr>
                <w:rFonts w:ascii="Arial" w:hAnsi="Arial" w:cs="Arial"/>
                <w:sz w:val="24"/>
                <w:szCs w:val="24"/>
              </w:rPr>
            </w:pPr>
            <w:r>
              <w:rPr>
                <w:rFonts w:ascii="Arial" w:hAnsi="Arial" w:cs="Arial"/>
                <w:sz w:val="24"/>
                <w:szCs w:val="24"/>
              </w:rPr>
              <w:t>898.500</w:t>
            </w:r>
          </w:p>
        </w:tc>
        <w:tc>
          <w:tcPr>
            <w:tcW w:w="1845" w:type="dxa"/>
            <w:tcBorders>
              <w:top w:val="single" w:sz="4" w:space="0" w:color="000000"/>
              <w:left w:val="single" w:sz="4" w:space="0" w:color="000000"/>
              <w:bottom w:val="single" w:sz="4" w:space="0" w:color="000000"/>
              <w:right w:val="single" w:sz="4" w:space="0" w:color="000000"/>
            </w:tcBorders>
          </w:tcPr>
          <w:p w:rsidR="00EF45EA" w:rsidRPr="00A80F4A" w:rsidRDefault="007C061F" w:rsidP="009760AC">
            <w:pPr>
              <w:snapToGrid w:val="0"/>
              <w:jc w:val="right"/>
              <w:rPr>
                <w:rFonts w:ascii="Arial" w:hAnsi="Arial" w:cs="Arial"/>
                <w:sz w:val="24"/>
                <w:szCs w:val="24"/>
              </w:rPr>
            </w:pPr>
            <w:r>
              <w:rPr>
                <w:rFonts w:ascii="Arial" w:hAnsi="Arial" w:cs="Arial"/>
                <w:sz w:val="24"/>
                <w:szCs w:val="24"/>
              </w:rPr>
              <w:t>- 26.250</w:t>
            </w:r>
          </w:p>
        </w:tc>
      </w:tr>
      <w:tr w:rsidR="00EF45EA" w:rsidRPr="00EF45EA">
        <w:tc>
          <w:tcPr>
            <w:tcW w:w="1843" w:type="dxa"/>
            <w:tcBorders>
              <w:top w:val="single" w:sz="4" w:space="0" w:color="000000"/>
              <w:left w:val="single" w:sz="4" w:space="0" w:color="000000"/>
              <w:bottom w:val="single" w:sz="4" w:space="0" w:color="000000"/>
            </w:tcBorders>
          </w:tcPr>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DIFF. Valore e</w:t>
            </w:r>
          </w:p>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 xml:space="preserve">Costi </w:t>
            </w:r>
            <w:proofErr w:type="spellStart"/>
            <w:r w:rsidRPr="00EF45EA">
              <w:rPr>
                <w:rFonts w:ascii="Arial" w:hAnsi="Arial" w:cs="Arial"/>
                <w:sz w:val="24"/>
                <w:szCs w:val="24"/>
              </w:rPr>
              <w:t>d.produz.</w:t>
            </w:r>
            <w:proofErr w:type="spellEnd"/>
          </w:p>
        </w:tc>
        <w:tc>
          <w:tcPr>
            <w:tcW w:w="1701" w:type="dxa"/>
            <w:tcBorders>
              <w:top w:val="single" w:sz="4" w:space="0" w:color="000000"/>
              <w:left w:val="single" w:sz="4" w:space="0" w:color="000000"/>
              <w:bottom w:val="single" w:sz="4" w:space="0" w:color="000000"/>
            </w:tcBorders>
          </w:tcPr>
          <w:p w:rsidR="00EF45EA" w:rsidRPr="00EF45EA" w:rsidRDefault="007C061F" w:rsidP="00FA5428">
            <w:pPr>
              <w:snapToGrid w:val="0"/>
              <w:jc w:val="right"/>
              <w:rPr>
                <w:rFonts w:ascii="Arial" w:hAnsi="Arial" w:cs="Arial"/>
                <w:b/>
                <w:sz w:val="24"/>
                <w:szCs w:val="24"/>
              </w:rPr>
            </w:pPr>
            <w:r>
              <w:rPr>
                <w:rFonts w:ascii="Arial" w:hAnsi="Arial" w:cs="Arial"/>
                <w:b/>
                <w:sz w:val="24"/>
                <w:szCs w:val="24"/>
              </w:rPr>
              <w:t>48.682</w:t>
            </w:r>
          </w:p>
        </w:tc>
        <w:tc>
          <w:tcPr>
            <w:tcW w:w="2126" w:type="dxa"/>
            <w:tcBorders>
              <w:top w:val="single" w:sz="4" w:space="0" w:color="000000"/>
              <w:left w:val="single" w:sz="4" w:space="0" w:color="000000"/>
              <w:bottom w:val="single" w:sz="4" w:space="0" w:color="000000"/>
            </w:tcBorders>
          </w:tcPr>
          <w:p w:rsidR="00EF45EA" w:rsidRPr="005A3500" w:rsidRDefault="007C061F" w:rsidP="00B5269E">
            <w:pPr>
              <w:snapToGrid w:val="0"/>
              <w:jc w:val="right"/>
              <w:rPr>
                <w:rFonts w:ascii="Arial" w:hAnsi="Arial" w:cs="Arial"/>
                <w:b/>
                <w:sz w:val="24"/>
                <w:szCs w:val="24"/>
              </w:rPr>
            </w:pPr>
            <w:r>
              <w:rPr>
                <w:rFonts w:ascii="Arial" w:hAnsi="Arial" w:cs="Arial"/>
                <w:b/>
                <w:sz w:val="24"/>
                <w:szCs w:val="24"/>
              </w:rPr>
              <w:t>55.300</w:t>
            </w:r>
          </w:p>
        </w:tc>
        <w:tc>
          <w:tcPr>
            <w:tcW w:w="2124" w:type="dxa"/>
            <w:tcBorders>
              <w:top w:val="single" w:sz="4" w:space="0" w:color="000000"/>
              <w:left w:val="single" w:sz="4" w:space="0" w:color="000000"/>
              <w:bottom w:val="single" w:sz="4" w:space="0" w:color="000000"/>
            </w:tcBorders>
          </w:tcPr>
          <w:p w:rsidR="00EF45EA" w:rsidRPr="005A3500" w:rsidRDefault="007C061F" w:rsidP="009760AC">
            <w:pPr>
              <w:snapToGrid w:val="0"/>
              <w:jc w:val="right"/>
              <w:rPr>
                <w:rFonts w:ascii="Arial" w:hAnsi="Arial" w:cs="Arial"/>
                <w:b/>
                <w:sz w:val="24"/>
                <w:szCs w:val="24"/>
              </w:rPr>
            </w:pPr>
            <w:r>
              <w:rPr>
                <w:rFonts w:ascii="Arial" w:hAnsi="Arial" w:cs="Arial"/>
                <w:b/>
                <w:sz w:val="24"/>
                <w:szCs w:val="24"/>
              </w:rPr>
              <w:t>75.500</w:t>
            </w:r>
          </w:p>
        </w:tc>
        <w:tc>
          <w:tcPr>
            <w:tcW w:w="1845" w:type="dxa"/>
            <w:tcBorders>
              <w:top w:val="single" w:sz="4" w:space="0" w:color="000000"/>
              <w:left w:val="single" w:sz="4" w:space="0" w:color="000000"/>
              <w:bottom w:val="single" w:sz="4" w:space="0" w:color="000000"/>
              <w:right w:val="single" w:sz="4" w:space="0" w:color="000000"/>
            </w:tcBorders>
          </w:tcPr>
          <w:p w:rsidR="00EF45EA" w:rsidRPr="00A80F4A" w:rsidRDefault="007C061F" w:rsidP="009760AC">
            <w:pPr>
              <w:snapToGrid w:val="0"/>
              <w:jc w:val="right"/>
              <w:rPr>
                <w:rFonts w:ascii="Arial" w:hAnsi="Arial" w:cs="Arial"/>
                <w:b/>
                <w:sz w:val="24"/>
                <w:szCs w:val="24"/>
              </w:rPr>
            </w:pPr>
            <w:r>
              <w:rPr>
                <w:rFonts w:ascii="Arial" w:hAnsi="Arial" w:cs="Arial"/>
                <w:b/>
                <w:sz w:val="24"/>
                <w:szCs w:val="24"/>
              </w:rPr>
              <w:t>20.200</w:t>
            </w:r>
          </w:p>
        </w:tc>
      </w:tr>
      <w:tr w:rsidR="00EF45EA" w:rsidRPr="00EF45EA">
        <w:tc>
          <w:tcPr>
            <w:tcW w:w="1843" w:type="dxa"/>
            <w:tcBorders>
              <w:top w:val="single" w:sz="4" w:space="0" w:color="000000"/>
              <w:left w:val="single" w:sz="4" w:space="0" w:color="000000"/>
              <w:bottom w:val="single" w:sz="4" w:space="0" w:color="000000"/>
            </w:tcBorders>
          </w:tcPr>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Totale proventi e</w:t>
            </w:r>
          </w:p>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Oneri finanziari</w:t>
            </w:r>
          </w:p>
        </w:tc>
        <w:tc>
          <w:tcPr>
            <w:tcW w:w="1701" w:type="dxa"/>
            <w:tcBorders>
              <w:top w:val="single" w:sz="4" w:space="0" w:color="000000"/>
              <w:left w:val="single" w:sz="4" w:space="0" w:color="000000"/>
              <w:bottom w:val="single" w:sz="4" w:space="0" w:color="000000"/>
            </w:tcBorders>
          </w:tcPr>
          <w:p w:rsidR="00EF45EA" w:rsidRPr="00EF45EA" w:rsidRDefault="007C061F" w:rsidP="00FA5428">
            <w:pPr>
              <w:snapToGrid w:val="0"/>
              <w:jc w:val="right"/>
              <w:rPr>
                <w:rFonts w:ascii="Arial" w:hAnsi="Arial" w:cs="Arial"/>
                <w:sz w:val="24"/>
                <w:szCs w:val="24"/>
              </w:rPr>
            </w:pPr>
            <w:r>
              <w:rPr>
                <w:rFonts w:ascii="Arial" w:hAnsi="Arial" w:cs="Arial"/>
                <w:sz w:val="24"/>
                <w:szCs w:val="24"/>
              </w:rPr>
              <w:t>11.148</w:t>
            </w:r>
          </w:p>
        </w:tc>
        <w:tc>
          <w:tcPr>
            <w:tcW w:w="2126" w:type="dxa"/>
            <w:tcBorders>
              <w:top w:val="single" w:sz="4" w:space="0" w:color="000000"/>
              <w:left w:val="single" w:sz="4" w:space="0" w:color="000000"/>
              <w:bottom w:val="single" w:sz="4" w:space="0" w:color="000000"/>
            </w:tcBorders>
          </w:tcPr>
          <w:p w:rsidR="00EF45EA" w:rsidRPr="005A3500" w:rsidRDefault="007C061F" w:rsidP="00FA5428">
            <w:pPr>
              <w:snapToGrid w:val="0"/>
              <w:jc w:val="right"/>
              <w:rPr>
                <w:rFonts w:ascii="Arial" w:hAnsi="Arial" w:cs="Arial"/>
                <w:sz w:val="24"/>
                <w:szCs w:val="24"/>
              </w:rPr>
            </w:pPr>
            <w:r>
              <w:rPr>
                <w:rFonts w:ascii="Arial" w:hAnsi="Arial" w:cs="Arial"/>
                <w:sz w:val="24"/>
                <w:szCs w:val="24"/>
              </w:rPr>
              <w:t>- 9.900</w:t>
            </w:r>
          </w:p>
        </w:tc>
        <w:tc>
          <w:tcPr>
            <w:tcW w:w="2124" w:type="dxa"/>
            <w:tcBorders>
              <w:top w:val="single" w:sz="4" w:space="0" w:color="000000"/>
              <w:left w:val="single" w:sz="4" w:space="0" w:color="000000"/>
              <w:bottom w:val="single" w:sz="4" w:space="0" w:color="000000"/>
            </w:tcBorders>
          </w:tcPr>
          <w:p w:rsidR="00EF45EA" w:rsidRPr="005A3500" w:rsidRDefault="007C061F" w:rsidP="00722FD7">
            <w:pPr>
              <w:snapToGrid w:val="0"/>
              <w:jc w:val="right"/>
              <w:rPr>
                <w:rFonts w:ascii="Arial" w:hAnsi="Arial" w:cs="Arial"/>
                <w:sz w:val="24"/>
                <w:szCs w:val="24"/>
              </w:rPr>
            </w:pPr>
            <w:r>
              <w:rPr>
                <w:rFonts w:ascii="Arial" w:hAnsi="Arial" w:cs="Arial"/>
                <w:sz w:val="24"/>
                <w:szCs w:val="24"/>
              </w:rPr>
              <w:t>- 8.900</w:t>
            </w:r>
          </w:p>
        </w:tc>
        <w:tc>
          <w:tcPr>
            <w:tcW w:w="1845" w:type="dxa"/>
            <w:tcBorders>
              <w:top w:val="single" w:sz="4" w:space="0" w:color="000000"/>
              <w:left w:val="single" w:sz="4" w:space="0" w:color="000000"/>
              <w:bottom w:val="single" w:sz="4" w:space="0" w:color="000000"/>
              <w:right w:val="single" w:sz="4" w:space="0" w:color="000000"/>
            </w:tcBorders>
          </w:tcPr>
          <w:p w:rsidR="00EF45EA" w:rsidRPr="00A80F4A" w:rsidRDefault="007C061F" w:rsidP="00197AB6">
            <w:pPr>
              <w:snapToGrid w:val="0"/>
              <w:jc w:val="right"/>
              <w:rPr>
                <w:rFonts w:ascii="Arial" w:hAnsi="Arial" w:cs="Arial"/>
                <w:sz w:val="24"/>
                <w:szCs w:val="24"/>
              </w:rPr>
            </w:pPr>
            <w:r>
              <w:rPr>
                <w:rFonts w:ascii="Arial" w:hAnsi="Arial" w:cs="Arial"/>
                <w:sz w:val="24"/>
                <w:szCs w:val="24"/>
              </w:rPr>
              <w:t>1.000</w:t>
            </w:r>
          </w:p>
        </w:tc>
      </w:tr>
      <w:tr w:rsidR="00EF45EA" w:rsidRPr="00EF45EA">
        <w:tc>
          <w:tcPr>
            <w:tcW w:w="1843" w:type="dxa"/>
            <w:tcBorders>
              <w:top w:val="single" w:sz="4" w:space="0" w:color="000000"/>
              <w:left w:val="single" w:sz="4" w:space="0" w:color="000000"/>
              <w:bottom w:val="single" w:sz="4" w:space="0" w:color="000000"/>
            </w:tcBorders>
          </w:tcPr>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 xml:space="preserve">Rettifiche valore attività </w:t>
            </w:r>
            <w:proofErr w:type="spellStart"/>
            <w:r w:rsidRPr="00EF45EA">
              <w:rPr>
                <w:rFonts w:ascii="Arial" w:hAnsi="Arial" w:cs="Arial"/>
                <w:sz w:val="24"/>
                <w:szCs w:val="24"/>
              </w:rPr>
              <w:t>finanz</w:t>
            </w:r>
            <w:proofErr w:type="spellEnd"/>
            <w:r w:rsidRPr="00EF45EA">
              <w:rPr>
                <w:rFonts w:ascii="Arial" w:hAnsi="Arial" w:cs="Arial"/>
                <w:sz w:val="24"/>
                <w:szCs w:val="24"/>
              </w:rPr>
              <w:t>.</w:t>
            </w:r>
          </w:p>
        </w:tc>
        <w:tc>
          <w:tcPr>
            <w:tcW w:w="1701" w:type="dxa"/>
            <w:tcBorders>
              <w:top w:val="single" w:sz="4" w:space="0" w:color="000000"/>
              <w:left w:val="single" w:sz="4" w:space="0" w:color="000000"/>
              <w:bottom w:val="single" w:sz="4" w:space="0" w:color="000000"/>
            </w:tcBorders>
          </w:tcPr>
          <w:p w:rsidR="00EF45EA" w:rsidRPr="00EF45EA" w:rsidRDefault="007C061F" w:rsidP="00197AB6">
            <w:pPr>
              <w:snapToGrid w:val="0"/>
              <w:jc w:val="right"/>
              <w:rPr>
                <w:rFonts w:ascii="Arial" w:hAnsi="Arial" w:cs="Arial"/>
                <w:sz w:val="24"/>
                <w:szCs w:val="24"/>
              </w:rPr>
            </w:pPr>
            <w:r>
              <w:rPr>
                <w:rFonts w:ascii="Arial" w:hAnsi="Arial" w:cs="Arial"/>
                <w:sz w:val="24"/>
                <w:szCs w:val="24"/>
              </w:rPr>
              <w:t>2.144</w:t>
            </w:r>
          </w:p>
        </w:tc>
        <w:tc>
          <w:tcPr>
            <w:tcW w:w="2126" w:type="dxa"/>
            <w:tcBorders>
              <w:top w:val="single" w:sz="4" w:space="0" w:color="000000"/>
              <w:left w:val="single" w:sz="4" w:space="0" w:color="000000"/>
              <w:bottom w:val="single" w:sz="4" w:space="0" w:color="000000"/>
            </w:tcBorders>
          </w:tcPr>
          <w:p w:rsidR="00EF45EA" w:rsidRPr="005A3500" w:rsidRDefault="007C061F" w:rsidP="00197AB6">
            <w:pPr>
              <w:snapToGrid w:val="0"/>
              <w:jc w:val="right"/>
              <w:rPr>
                <w:rFonts w:ascii="Arial" w:hAnsi="Arial" w:cs="Arial"/>
                <w:sz w:val="24"/>
                <w:szCs w:val="24"/>
              </w:rPr>
            </w:pPr>
            <w:r>
              <w:rPr>
                <w:rFonts w:ascii="Arial" w:hAnsi="Arial" w:cs="Arial"/>
                <w:sz w:val="24"/>
                <w:szCs w:val="24"/>
              </w:rPr>
              <w:t>0</w:t>
            </w:r>
          </w:p>
        </w:tc>
        <w:tc>
          <w:tcPr>
            <w:tcW w:w="2124" w:type="dxa"/>
            <w:tcBorders>
              <w:top w:val="single" w:sz="4" w:space="0" w:color="000000"/>
              <w:left w:val="single" w:sz="4" w:space="0" w:color="000000"/>
              <w:bottom w:val="single" w:sz="4" w:space="0" w:color="000000"/>
            </w:tcBorders>
          </w:tcPr>
          <w:p w:rsidR="00EF45EA" w:rsidRPr="005A3500" w:rsidRDefault="007C061F" w:rsidP="00197AB6">
            <w:pPr>
              <w:snapToGrid w:val="0"/>
              <w:jc w:val="right"/>
              <w:rPr>
                <w:rFonts w:ascii="Arial" w:hAnsi="Arial" w:cs="Arial"/>
                <w:sz w:val="24"/>
                <w:szCs w:val="24"/>
              </w:rPr>
            </w:pPr>
            <w:r>
              <w:rPr>
                <w:rFonts w:ascii="Arial" w:hAnsi="Arial" w:cs="Arial"/>
                <w:sz w:val="24"/>
                <w:szCs w:val="24"/>
              </w:rPr>
              <w:t>0</w:t>
            </w:r>
          </w:p>
        </w:tc>
        <w:tc>
          <w:tcPr>
            <w:tcW w:w="1845" w:type="dxa"/>
            <w:tcBorders>
              <w:top w:val="single" w:sz="4" w:space="0" w:color="000000"/>
              <w:left w:val="single" w:sz="4" w:space="0" w:color="000000"/>
              <w:bottom w:val="single" w:sz="4" w:space="0" w:color="000000"/>
              <w:right w:val="single" w:sz="4" w:space="0" w:color="000000"/>
            </w:tcBorders>
          </w:tcPr>
          <w:p w:rsidR="00EF45EA" w:rsidRPr="00A80F4A" w:rsidRDefault="007C061F" w:rsidP="00197AB6">
            <w:pPr>
              <w:snapToGrid w:val="0"/>
              <w:jc w:val="right"/>
              <w:rPr>
                <w:rFonts w:ascii="Arial" w:hAnsi="Arial" w:cs="Arial"/>
                <w:sz w:val="24"/>
                <w:szCs w:val="24"/>
              </w:rPr>
            </w:pPr>
            <w:r>
              <w:rPr>
                <w:rFonts w:ascii="Arial" w:hAnsi="Arial" w:cs="Arial"/>
                <w:sz w:val="24"/>
                <w:szCs w:val="24"/>
              </w:rPr>
              <w:t>0</w:t>
            </w:r>
          </w:p>
        </w:tc>
      </w:tr>
      <w:tr w:rsidR="00EF45EA" w:rsidRPr="00EF45EA">
        <w:tc>
          <w:tcPr>
            <w:tcW w:w="1843" w:type="dxa"/>
            <w:tcBorders>
              <w:top w:val="single" w:sz="4" w:space="0" w:color="000000"/>
              <w:left w:val="single" w:sz="4" w:space="0" w:color="000000"/>
              <w:bottom w:val="single" w:sz="4" w:space="0" w:color="000000"/>
            </w:tcBorders>
          </w:tcPr>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Risultato prima</w:t>
            </w:r>
          </w:p>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delle imposte</w:t>
            </w:r>
          </w:p>
        </w:tc>
        <w:tc>
          <w:tcPr>
            <w:tcW w:w="1701" w:type="dxa"/>
            <w:tcBorders>
              <w:top w:val="single" w:sz="4" w:space="0" w:color="000000"/>
              <w:left w:val="single" w:sz="4" w:space="0" w:color="000000"/>
              <w:bottom w:val="single" w:sz="4" w:space="0" w:color="000000"/>
            </w:tcBorders>
          </w:tcPr>
          <w:p w:rsidR="00EF45EA" w:rsidRPr="00EF45EA" w:rsidRDefault="007C061F" w:rsidP="00FA5428">
            <w:pPr>
              <w:snapToGrid w:val="0"/>
              <w:jc w:val="right"/>
              <w:rPr>
                <w:rFonts w:ascii="Arial" w:hAnsi="Arial" w:cs="Arial"/>
                <w:b/>
                <w:sz w:val="24"/>
                <w:szCs w:val="24"/>
              </w:rPr>
            </w:pPr>
            <w:r>
              <w:rPr>
                <w:rFonts w:ascii="Arial" w:hAnsi="Arial" w:cs="Arial"/>
                <w:b/>
                <w:sz w:val="24"/>
                <w:szCs w:val="24"/>
              </w:rPr>
              <w:t>39.678</w:t>
            </w:r>
          </w:p>
        </w:tc>
        <w:tc>
          <w:tcPr>
            <w:tcW w:w="2126" w:type="dxa"/>
            <w:tcBorders>
              <w:top w:val="single" w:sz="4" w:space="0" w:color="000000"/>
              <w:left w:val="single" w:sz="4" w:space="0" w:color="000000"/>
              <w:bottom w:val="single" w:sz="4" w:space="0" w:color="000000"/>
            </w:tcBorders>
          </w:tcPr>
          <w:p w:rsidR="00EF45EA" w:rsidRPr="005A3500" w:rsidRDefault="007C061F" w:rsidP="00B5269E">
            <w:pPr>
              <w:snapToGrid w:val="0"/>
              <w:jc w:val="right"/>
              <w:rPr>
                <w:rFonts w:ascii="Arial" w:hAnsi="Arial" w:cs="Arial"/>
                <w:b/>
                <w:sz w:val="24"/>
                <w:szCs w:val="24"/>
              </w:rPr>
            </w:pPr>
            <w:r>
              <w:rPr>
                <w:rFonts w:ascii="Arial" w:hAnsi="Arial" w:cs="Arial"/>
                <w:b/>
                <w:sz w:val="24"/>
                <w:szCs w:val="24"/>
              </w:rPr>
              <w:t>45.400</w:t>
            </w:r>
          </w:p>
        </w:tc>
        <w:tc>
          <w:tcPr>
            <w:tcW w:w="2124" w:type="dxa"/>
            <w:tcBorders>
              <w:top w:val="single" w:sz="4" w:space="0" w:color="000000"/>
              <w:left w:val="single" w:sz="4" w:space="0" w:color="000000"/>
              <w:bottom w:val="single" w:sz="4" w:space="0" w:color="000000"/>
            </w:tcBorders>
          </w:tcPr>
          <w:p w:rsidR="00EF45EA" w:rsidRPr="005A3500" w:rsidRDefault="007C061F" w:rsidP="009760AC">
            <w:pPr>
              <w:snapToGrid w:val="0"/>
              <w:jc w:val="right"/>
              <w:rPr>
                <w:rFonts w:ascii="Arial" w:hAnsi="Arial" w:cs="Arial"/>
                <w:b/>
                <w:sz w:val="24"/>
                <w:szCs w:val="24"/>
              </w:rPr>
            </w:pPr>
            <w:r>
              <w:rPr>
                <w:rFonts w:ascii="Arial" w:hAnsi="Arial" w:cs="Arial"/>
                <w:b/>
                <w:sz w:val="24"/>
                <w:szCs w:val="24"/>
              </w:rPr>
              <w:t>66.600</w:t>
            </w:r>
          </w:p>
        </w:tc>
        <w:tc>
          <w:tcPr>
            <w:tcW w:w="1845" w:type="dxa"/>
            <w:tcBorders>
              <w:top w:val="single" w:sz="4" w:space="0" w:color="000000"/>
              <w:left w:val="single" w:sz="4" w:space="0" w:color="000000"/>
              <w:bottom w:val="single" w:sz="4" w:space="0" w:color="000000"/>
              <w:right w:val="single" w:sz="4" w:space="0" w:color="000000"/>
            </w:tcBorders>
          </w:tcPr>
          <w:p w:rsidR="00EF45EA" w:rsidRPr="00A80F4A" w:rsidRDefault="007C061F" w:rsidP="009760AC">
            <w:pPr>
              <w:snapToGrid w:val="0"/>
              <w:jc w:val="right"/>
              <w:rPr>
                <w:rFonts w:ascii="Arial" w:hAnsi="Arial" w:cs="Arial"/>
                <w:b/>
                <w:sz w:val="24"/>
                <w:szCs w:val="24"/>
              </w:rPr>
            </w:pPr>
            <w:r>
              <w:rPr>
                <w:rFonts w:ascii="Arial" w:hAnsi="Arial" w:cs="Arial"/>
                <w:b/>
                <w:sz w:val="24"/>
                <w:szCs w:val="24"/>
              </w:rPr>
              <w:t>21.200</w:t>
            </w:r>
          </w:p>
        </w:tc>
      </w:tr>
      <w:tr w:rsidR="00EF45EA" w:rsidRPr="00EF45EA">
        <w:tc>
          <w:tcPr>
            <w:tcW w:w="1843" w:type="dxa"/>
            <w:tcBorders>
              <w:top w:val="single" w:sz="4" w:space="0" w:color="000000"/>
              <w:left w:val="single" w:sz="4" w:space="0" w:color="000000"/>
              <w:bottom w:val="single" w:sz="4" w:space="0" w:color="000000"/>
            </w:tcBorders>
          </w:tcPr>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Imposte sul reddito dell’</w:t>
            </w:r>
            <w:proofErr w:type="spellStart"/>
            <w:r w:rsidRPr="00EF45EA">
              <w:rPr>
                <w:rFonts w:ascii="Arial" w:hAnsi="Arial" w:cs="Arial"/>
                <w:sz w:val="24"/>
                <w:szCs w:val="24"/>
              </w:rPr>
              <w:t>eser</w:t>
            </w:r>
            <w:proofErr w:type="spellEnd"/>
            <w:r w:rsidRPr="00EF45EA">
              <w:rPr>
                <w:rFonts w:ascii="Arial" w:hAnsi="Arial" w:cs="Arial"/>
                <w:sz w:val="24"/>
                <w:szCs w:val="24"/>
              </w:rPr>
              <w:t>.</w:t>
            </w:r>
          </w:p>
        </w:tc>
        <w:tc>
          <w:tcPr>
            <w:tcW w:w="1701" w:type="dxa"/>
            <w:tcBorders>
              <w:top w:val="single" w:sz="4" w:space="0" w:color="000000"/>
              <w:left w:val="single" w:sz="4" w:space="0" w:color="000000"/>
              <w:bottom w:val="single" w:sz="4" w:space="0" w:color="000000"/>
            </w:tcBorders>
          </w:tcPr>
          <w:p w:rsidR="00EF45EA" w:rsidRPr="00EF45EA" w:rsidRDefault="007C061F" w:rsidP="00691ECF">
            <w:pPr>
              <w:snapToGrid w:val="0"/>
              <w:jc w:val="right"/>
              <w:rPr>
                <w:rFonts w:ascii="Arial" w:hAnsi="Arial" w:cs="Arial"/>
                <w:sz w:val="24"/>
                <w:szCs w:val="24"/>
              </w:rPr>
            </w:pPr>
            <w:r>
              <w:rPr>
                <w:rFonts w:ascii="Arial" w:hAnsi="Arial" w:cs="Arial"/>
                <w:sz w:val="24"/>
                <w:szCs w:val="24"/>
              </w:rPr>
              <w:t>24.83</w:t>
            </w:r>
            <w:r w:rsidR="00691ECF">
              <w:rPr>
                <w:rFonts w:ascii="Arial" w:hAnsi="Arial" w:cs="Arial"/>
                <w:sz w:val="24"/>
                <w:szCs w:val="24"/>
              </w:rPr>
              <w:t>4</w:t>
            </w:r>
          </w:p>
        </w:tc>
        <w:tc>
          <w:tcPr>
            <w:tcW w:w="2126" w:type="dxa"/>
            <w:tcBorders>
              <w:top w:val="single" w:sz="4" w:space="0" w:color="000000"/>
              <w:left w:val="single" w:sz="4" w:space="0" w:color="000000"/>
              <w:bottom w:val="single" w:sz="4" w:space="0" w:color="000000"/>
            </w:tcBorders>
          </w:tcPr>
          <w:p w:rsidR="00EF45EA" w:rsidRPr="005A3500" w:rsidRDefault="007C061F" w:rsidP="00B5269E">
            <w:pPr>
              <w:snapToGrid w:val="0"/>
              <w:jc w:val="right"/>
              <w:rPr>
                <w:rFonts w:ascii="Arial" w:hAnsi="Arial" w:cs="Arial"/>
                <w:sz w:val="24"/>
                <w:szCs w:val="24"/>
              </w:rPr>
            </w:pPr>
            <w:r>
              <w:rPr>
                <w:rFonts w:ascii="Arial" w:hAnsi="Arial" w:cs="Arial"/>
                <w:sz w:val="24"/>
                <w:szCs w:val="24"/>
              </w:rPr>
              <w:t>26.400</w:t>
            </w:r>
          </w:p>
        </w:tc>
        <w:tc>
          <w:tcPr>
            <w:tcW w:w="2124" w:type="dxa"/>
            <w:tcBorders>
              <w:top w:val="single" w:sz="4" w:space="0" w:color="000000"/>
              <w:left w:val="single" w:sz="4" w:space="0" w:color="000000"/>
              <w:bottom w:val="single" w:sz="4" w:space="0" w:color="000000"/>
            </w:tcBorders>
          </w:tcPr>
          <w:p w:rsidR="00EF45EA" w:rsidRPr="005A3500" w:rsidRDefault="007C061F" w:rsidP="00722FD7">
            <w:pPr>
              <w:snapToGrid w:val="0"/>
              <w:jc w:val="right"/>
              <w:rPr>
                <w:rFonts w:ascii="Arial" w:hAnsi="Arial" w:cs="Arial"/>
                <w:sz w:val="24"/>
                <w:szCs w:val="24"/>
              </w:rPr>
            </w:pPr>
            <w:r>
              <w:rPr>
                <w:rFonts w:ascii="Arial" w:hAnsi="Arial" w:cs="Arial"/>
                <w:sz w:val="24"/>
                <w:szCs w:val="24"/>
              </w:rPr>
              <w:t>20.600</w:t>
            </w:r>
          </w:p>
        </w:tc>
        <w:tc>
          <w:tcPr>
            <w:tcW w:w="1845" w:type="dxa"/>
            <w:tcBorders>
              <w:top w:val="single" w:sz="4" w:space="0" w:color="000000"/>
              <w:left w:val="single" w:sz="4" w:space="0" w:color="000000"/>
              <w:bottom w:val="single" w:sz="4" w:space="0" w:color="000000"/>
              <w:right w:val="single" w:sz="4" w:space="0" w:color="000000"/>
            </w:tcBorders>
          </w:tcPr>
          <w:p w:rsidR="00EF45EA" w:rsidRPr="00A80F4A" w:rsidRDefault="007C061F" w:rsidP="00722FD7">
            <w:pPr>
              <w:snapToGrid w:val="0"/>
              <w:jc w:val="right"/>
              <w:rPr>
                <w:rFonts w:ascii="Arial" w:hAnsi="Arial" w:cs="Arial"/>
                <w:sz w:val="24"/>
                <w:szCs w:val="24"/>
              </w:rPr>
            </w:pPr>
            <w:r>
              <w:rPr>
                <w:rFonts w:ascii="Arial" w:hAnsi="Arial" w:cs="Arial"/>
                <w:sz w:val="24"/>
                <w:szCs w:val="24"/>
              </w:rPr>
              <w:t>5.800</w:t>
            </w:r>
          </w:p>
        </w:tc>
      </w:tr>
      <w:tr w:rsidR="00EF45EA" w:rsidRPr="00EF45EA">
        <w:tc>
          <w:tcPr>
            <w:tcW w:w="1843" w:type="dxa"/>
            <w:tcBorders>
              <w:top w:val="single" w:sz="4" w:space="0" w:color="000000"/>
              <w:left w:val="single" w:sz="4" w:space="0" w:color="000000"/>
              <w:bottom w:val="single" w:sz="4" w:space="0" w:color="000000"/>
            </w:tcBorders>
          </w:tcPr>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Utile/Perdita</w:t>
            </w:r>
          </w:p>
          <w:p w:rsidR="00EF45EA" w:rsidRPr="00EF45EA" w:rsidRDefault="00EF45EA" w:rsidP="00197AB6">
            <w:pPr>
              <w:snapToGrid w:val="0"/>
              <w:jc w:val="center"/>
              <w:rPr>
                <w:rFonts w:ascii="Arial" w:hAnsi="Arial" w:cs="Arial"/>
                <w:sz w:val="24"/>
                <w:szCs w:val="24"/>
              </w:rPr>
            </w:pPr>
            <w:r w:rsidRPr="00EF45EA">
              <w:rPr>
                <w:rFonts w:ascii="Arial" w:hAnsi="Arial" w:cs="Arial"/>
                <w:sz w:val="24"/>
                <w:szCs w:val="24"/>
              </w:rPr>
              <w:t>dell’esercizio</w:t>
            </w:r>
          </w:p>
        </w:tc>
        <w:tc>
          <w:tcPr>
            <w:tcW w:w="1701" w:type="dxa"/>
            <w:tcBorders>
              <w:top w:val="single" w:sz="4" w:space="0" w:color="000000"/>
              <w:left w:val="single" w:sz="4" w:space="0" w:color="000000"/>
              <w:bottom w:val="single" w:sz="4" w:space="0" w:color="000000"/>
            </w:tcBorders>
          </w:tcPr>
          <w:p w:rsidR="00EF45EA" w:rsidRPr="00EF45EA" w:rsidRDefault="007C061F" w:rsidP="00FA5428">
            <w:pPr>
              <w:snapToGrid w:val="0"/>
              <w:jc w:val="right"/>
              <w:rPr>
                <w:rFonts w:ascii="Arial" w:hAnsi="Arial" w:cs="Arial"/>
                <w:b/>
                <w:sz w:val="24"/>
                <w:szCs w:val="24"/>
              </w:rPr>
            </w:pPr>
            <w:r>
              <w:rPr>
                <w:rFonts w:ascii="Arial" w:hAnsi="Arial" w:cs="Arial"/>
                <w:b/>
                <w:sz w:val="24"/>
                <w:szCs w:val="24"/>
              </w:rPr>
              <w:t>14.844</w:t>
            </w:r>
          </w:p>
        </w:tc>
        <w:tc>
          <w:tcPr>
            <w:tcW w:w="2126" w:type="dxa"/>
            <w:tcBorders>
              <w:top w:val="single" w:sz="4" w:space="0" w:color="000000"/>
              <w:left w:val="single" w:sz="4" w:space="0" w:color="000000"/>
              <w:bottom w:val="single" w:sz="4" w:space="0" w:color="000000"/>
            </w:tcBorders>
          </w:tcPr>
          <w:p w:rsidR="00EF45EA" w:rsidRPr="00EF45EA" w:rsidRDefault="007C061F" w:rsidP="00B5269E">
            <w:pPr>
              <w:tabs>
                <w:tab w:val="center" w:pos="994"/>
                <w:tab w:val="right" w:pos="1989"/>
              </w:tabs>
              <w:snapToGrid w:val="0"/>
              <w:jc w:val="right"/>
              <w:rPr>
                <w:rFonts w:ascii="Arial" w:hAnsi="Arial" w:cs="Arial"/>
                <w:b/>
                <w:sz w:val="24"/>
                <w:szCs w:val="24"/>
              </w:rPr>
            </w:pPr>
            <w:r>
              <w:rPr>
                <w:rFonts w:ascii="Arial" w:hAnsi="Arial" w:cs="Arial"/>
                <w:b/>
                <w:sz w:val="24"/>
                <w:szCs w:val="24"/>
              </w:rPr>
              <w:t>19.000</w:t>
            </w:r>
          </w:p>
        </w:tc>
        <w:tc>
          <w:tcPr>
            <w:tcW w:w="2124" w:type="dxa"/>
            <w:tcBorders>
              <w:top w:val="single" w:sz="4" w:space="0" w:color="000000"/>
              <w:left w:val="single" w:sz="4" w:space="0" w:color="000000"/>
              <w:bottom w:val="single" w:sz="4" w:space="0" w:color="000000"/>
            </w:tcBorders>
          </w:tcPr>
          <w:p w:rsidR="00EF45EA" w:rsidRPr="00EF45EA" w:rsidRDefault="007C061F" w:rsidP="009760AC">
            <w:pPr>
              <w:tabs>
                <w:tab w:val="center" w:pos="954"/>
                <w:tab w:val="right" w:pos="1908"/>
              </w:tabs>
              <w:snapToGrid w:val="0"/>
              <w:jc w:val="right"/>
              <w:rPr>
                <w:rFonts w:ascii="Arial" w:hAnsi="Arial" w:cs="Arial"/>
                <w:b/>
                <w:sz w:val="24"/>
                <w:szCs w:val="24"/>
              </w:rPr>
            </w:pPr>
            <w:r>
              <w:rPr>
                <w:rFonts w:ascii="Arial" w:hAnsi="Arial" w:cs="Arial"/>
                <w:b/>
                <w:sz w:val="24"/>
                <w:szCs w:val="24"/>
              </w:rPr>
              <w:t>46.000</w:t>
            </w:r>
          </w:p>
        </w:tc>
        <w:tc>
          <w:tcPr>
            <w:tcW w:w="1845" w:type="dxa"/>
            <w:tcBorders>
              <w:top w:val="single" w:sz="4" w:space="0" w:color="000000"/>
              <w:left w:val="single" w:sz="4" w:space="0" w:color="000000"/>
              <w:bottom w:val="single" w:sz="4" w:space="0" w:color="000000"/>
              <w:right w:val="single" w:sz="4" w:space="0" w:color="000000"/>
            </w:tcBorders>
          </w:tcPr>
          <w:p w:rsidR="00EF45EA" w:rsidRPr="00A80F4A" w:rsidRDefault="007C061F" w:rsidP="009760AC">
            <w:pPr>
              <w:snapToGrid w:val="0"/>
              <w:jc w:val="right"/>
              <w:rPr>
                <w:rFonts w:ascii="Arial" w:hAnsi="Arial" w:cs="Arial"/>
                <w:b/>
                <w:sz w:val="24"/>
                <w:szCs w:val="24"/>
              </w:rPr>
            </w:pPr>
            <w:r>
              <w:rPr>
                <w:rFonts w:ascii="Arial" w:hAnsi="Arial" w:cs="Arial"/>
                <w:b/>
                <w:sz w:val="24"/>
                <w:szCs w:val="24"/>
              </w:rPr>
              <w:t>27.000</w:t>
            </w:r>
          </w:p>
        </w:tc>
      </w:tr>
    </w:tbl>
    <w:p w:rsidR="00EF45EA" w:rsidRPr="00EF45EA" w:rsidRDefault="00EF45EA" w:rsidP="00EF45EA">
      <w:pPr>
        <w:rPr>
          <w:rFonts w:ascii="Arial" w:hAnsi="Arial" w:cs="Arial"/>
          <w:sz w:val="24"/>
          <w:szCs w:val="24"/>
        </w:rPr>
      </w:pPr>
    </w:p>
    <w:p w:rsidR="00D61261" w:rsidRDefault="00D61261" w:rsidP="00EC0442">
      <w:pPr>
        <w:spacing w:line="480" w:lineRule="auto"/>
        <w:ind w:right="-569"/>
        <w:jc w:val="both"/>
        <w:rPr>
          <w:rFonts w:ascii="Arial" w:hAnsi="Arial" w:cs="Arial"/>
          <w:sz w:val="24"/>
          <w:szCs w:val="24"/>
          <w:u w:val="single"/>
        </w:rPr>
      </w:pPr>
    </w:p>
    <w:p w:rsidR="0013374E" w:rsidRPr="0088414E" w:rsidRDefault="0013374E" w:rsidP="0013374E">
      <w:pPr>
        <w:spacing w:line="480" w:lineRule="auto"/>
        <w:ind w:right="-569"/>
        <w:jc w:val="center"/>
        <w:rPr>
          <w:rFonts w:ascii="Arial" w:hAnsi="Arial" w:cs="Arial"/>
          <w:b/>
          <w:sz w:val="28"/>
          <w:szCs w:val="28"/>
        </w:rPr>
      </w:pPr>
      <w:r w:rsidRPr="0088414E">
        <w:rPr>
          <w:rFonts w:ascii="Arial" w:hAnsi="Arial" w:cs="Arial"/>
          <w:b/>
          <w:sz w:val="28"/>
          <w:szCs w:val="28"/>
          <w:u w:val="single"/>
        </w:rPr>
        <w:t>R</w:t>
      </w:r>
      <w:r w:rsidR="00EF45EA" w:rsidRPr="0088414E">
        <w:rPr>
          <w:rFonts w:ascii="Arial" w:hAnsi="Arial" w:cs="Arial"/>
          <w:b/>
          <w:sz w:val="28"/>
          <w:szCs w:val="28"/>
          <w:u w:val="single"/>
        </w:rPr>
        <w:t>icavi della produzione</w:t>
      </w:r>
    </w:p>
    <w:p w:rsidR="00EF45EA" w:rsidRPr="0088414E" w:rsidRDefault="0013374E" w:rsidP="00EC0442">
      <w:pPr>
        <w:spacing w:line="480" w:lineRule="auto"/>
        <w:ind w:right="-569"/>
        <w:jc w:val="both"/>
        <w:rPr>
          <w:rFonts w:ascii="Arial" w:hAnsi="Arial" w:cs="Arial"/>
          <w:sz w:val="24"/>
          <w:szCs w:val="24"/>
        </w:rPr>
      </w:pPr>
      <w:r w:rsidRPr="0088414E">
        <w:rPr>
          <w:rFonts w:ascii="Arial" w:hAnsi="Arial" w:cs="Arial"/>
          <w:sz w:val="24"/>
          <w:szCs w:val="24"/>
        </w:rPr>
        <w:t>S</w:t>
      </w:r>
      <w:r w:rsidR="00EF45EA" w:rsidRPr="0088414E">
        <w:rPr>
          <w:rFonts w:ascii="Arial" w:hAnsi="Arial" w:cs="Arial"/>
          <w:sz w:val="24"/>
          <w:szCs w:val="24"/>
        </w:rPr>
        <w:t xml:space="preserve">i prevedono in </w:t>
      </w:r>
      <w:r w:rsidR="00691ECF">
        <w:rPr>
          <w:rFonts w:ascii="Arial" w:hAnsi="Arial" w:cs="Arial"/>
          <w:sz w:val="24"/>
          <w:szCs w:val="24"/>
        </w:rPr>
        <w:t xml:space="preserve">lieve </w:t>
      </w:r>
      <w:r w:rsidR="00EF45EA" w:rsidRPr="0088414E">
        <w:rPr>
          <w:rFonts w:ascii="Arial" w:hAnsi="Arial" w:cs="Arial"/>
          <w:sz w:val="24"/>
          <w:szCs w:val="24"/>
        </w:rPr>
        <w:t xml:space="preserve">diminuzione di € </w:t>
      </w:r>
      <w:r w:rsidR="00691ECF">
        <w:rPr>
          <w:rFonts w:ascii="Arial" w:hAnsi="Arial" w:cs="Arial"/>
          <w:sz w:val="24"/>
          <w:szCs w:val="24"/>
        </w:rPr>
        <w:t>6.050</w:t>
      </w:r>
      <w:r w:rsidR="00EF45EA" w:rsidRPr="0088414E">
        <w:rPr>
          <w:rFonts w:ascii="Arial" w:hAnsi="Arial" w:cs="Arial"/>
          <w:sz w:val="24"/>
          <w:szCs w:val="24"/>
        </w:rPr>
        <w:t xml:space="preserve"> (- </w:t>
      </w:r>
      <w:r w:rsidR="00AB5470">
        <w:rPr>
          <w:rFonts w:ascii="Arial" w:hAnsi="Arial" w:cs="Arial"/>
          <w:sz w:val="24"/>
          <w:szCs w:val="24"/>
        </w:rPr>
        <w:t>0,62</w:t>
      </w:r>
      <w:r w:rsidR="00EF45EA" w:rsidRPr="0088414E">
        <w:rPr>
          <w:rFonts w:ascii="Arial" w:hAnsi="Arial" w:cs="Arial"/>
          <w:sz w:val="24"/>
          <w:szCs w:val="24"/>
        </w:rPr>
        <w:t>%) rispetto al budget assestato 201</w:t>
      </w:r>
      <w:r w:rsidR="00691ECF">
        <w:rPr>
          <w:rFonts w:ascii="Arial" w:hAnsi="Arial" w:cs="Arial"/>
          <w:sz w:val="24"/>
          <w:szCs w:val="24"/>
        </w:rPr>
        <w:t>8</w:t>
      </w:r>
      <w:r w:rsidR="00EF45EA" w:rsidRPr="0088414E">
        <w:rPr>
          <w:rFonts w:ascii="Arial" w:hAnsi="Arial" w:cs="Arial"/>
          <w:sz w:val="24"/>
          <w:szCs w:val="24"/>
        </w:rPr>
        <w:t>. Tale variazione deriva da valori in diminuzione contrapposti ad altri in aumento che determinano lo scostamento.</w:t>
      </w:r>
    </w:p>
    <w:p w:rsidR="00EF45EA" w:rsidRDefault="0013374E" w:rsidP="0013374E">
      <w:pPr>
        <w:spacing w:line="480" w:lineRule="auto"/>
        <w:ind w:right="-569"/>
        <w:jc w:val="center"/>
        <w:rPr>
          <w:rFonts w:ascii="Arial" w:hAnsi="Arial" w:cs="Arial"/>
          <w:b/>
          <w:sz w:val="24"/>
          <w:szCs w:val="24"/>
        </w:rPr>
      </w:pPr>
      <w:r w:rsidRPr="0088414E">
        <w:rPr>
          <w:rFonts w:ascii="Arial" w:hAnsi="Arial" w:cs="Arial"/>
          <w:b/>
          <w:sz w:val="24"/>
          <w:szCs w:val="24"/>
        </w:rPr>
        <w:t>Valori in diminuzione</w:t>
      </w:r>
      <w:r w:rsidR="00EF45EA" w:rsidRPr="0088414E">
        <w:rPr>
          <w:rFonts w:ascii="Arial" w:hAnsi="Arial" w:cs="Arial"/>
          <w:b/>
          <w:sz w:val="24"/>
          <w:szCs w:val="24"/>
        </w:rPr>
        <w:t>:</w:t>
      </w:r>
    </w:p>
    <w:p w:rsidR="00691ECF" w:rsidRDefault="00691ECF" w:rsidP="00EC0442">
      <w:pPr>
        <w:spacing w:line="480" w:lineRule="auto"/>
        <w:ind w:right="-569"/>
        <w:jc w:val="both"/>
        <w:rPr>
          <w:rFonts w:ascii="Arial" w:hAnsi="Arial" w:cs="Arial"/>
          <w:sz w:val="24"/>
          <w:szCs w:val="24"/>
        </w:rPr>
      </w:pPr>
      <w:r>
        <w:rPr>
          <w:rFonts w:ascii="Arial" w:hAnsi="Arial" w:cs="Arial"/>
          <w:sz w:val="24"/>
          <w:szCs w:val="24"/>
        </w:rPr>
        <w:t>le principali cause di tali variazioni negative sono riconducibili ai seguenti fatti : 1) minori proventi per   l'attività assicurativa   SARA   dovuti all'azzeramento dell'incentivo ai Sub-</w:t>
      </w:r>
      <w:r>
        <w:rPr>
          <w:rFonts w:ascii="Arial" w:hAnsi="Arial" w:cs="Arial"/>
          <w:sz w:val="24"/>
          <w:szCs w:val="24"/>
        </w:rPr>
        <w:lastRenderedPageBreak/>
        <w:t xml:space="preserve">Agenti </w:t>
      </w:r>
      <w:r w:rsidRPr="0088414E">
        <w:rPr>
          <w:rFonts w:ascii="Arial" w:hAnsi="Arial" w:cs="Arial"/>
          <w:sz w:val="24"/>
          <w:szCs w:val="24"/>
        </w:rPr>
        <w:t>relativo a campagne promozionali i cui esiti non sono  preventivamente</w:t>
      </w:r>
      <w:r>
        <w:rPr>
          <w:rFonts w:ascii="Arial" w:hAnsi="Arial" w:cs="Arial"/>
          <w:sz w:val="24"/>
          <w:szCs w:val="24"/>
        </w:rPr>
        <w:t xml:space="preserve"> determinabili (€ 6.150); 2) minori proventi dal servizio "Bollo facile" (€ 2.000); 3) minori rimborsi diversi (€ 2.000); minori s</w:t>
      </w:r>
      <w:r w:rsidR="00F85853">
        <w:rPr>
          <w:rFonts w:ascii="Arial" w:hAnsi="Arial" w:cs="Arial"/>
          <w:sz w:val="24"/>
          <w:szCs w:val="24"/>
        </w:rPr>
        <w:t xml:space="preserve">opravvenienze attive (€ 1.500); minori altre entrate (proventi servizi turistici, compenso servizio Invita revisione, canoni marchio TN, contributi vari) con lievi scostamenti per un importo globale di € 1.600. </w:t>
      </w:r>
    </w:p>
    <w:p w:rsidR="00EF45EA" w:rsidRPr="00D15C16" w:rsidRDefault="0013374E" w:rsidP="0013374E">
      <w:pPr>
        <w:spacing w:line="480" w:lineRule="auto"/>
        <w:ind w:right="-569"/>
        <w:jc w:val="center"/>
        <w:rPr>
          <w:rFonts w:ascii="Arial" w:hAnsi="Arial" w:cs="Arial"/>
          <w:b/>
          <w:sz w:val="24"/>
          <w:szCs w:val="24"/>
        </w:rPr>
      </w:pPr>
      <w:r w:rsidRPr="00D15C16">
        <w:rPr>
          <w:rFonts w:ascii="Arial" w:hAnsi="Arial" w:cs="Arial"/>
          <w:b/>
          <w:sz w:val="24"/>
          <w:szCs w:val="24"/>
        </w:rPr>
        <w:t>Valori in aumento:</w:t>
      </w:r>
    </w:p>
    <w:p w:rsidR="00EF45EA" w:rsidRPr="00D15C16" w:rsidRDefault="00EF45EA" w:rsidP="00EC0442">
      <w:pPr>
        <w:spacing w:line="480" w:lineRule="auto"/>
        <w:ind w:right="-569"/>
        <w:jc w:val="both"/>
        <w:rPr>
          <w:rFonts w:ascii="Arial" w:hAnsi="Arial" w:cs="Arial"/>
          <w:sz w:val="24"/>
          <w:szCs w:val="24"/>
        </w:rPr>
      </w:pPr>
      <w:r w:rsidRPr="00D15C16">
        <w:rPr>
          <w:rFonts w:ascii="Arial" w:hAnsi="Arial" w:cs="Arial"/>
          <w:sz w:val="24"/>
          <w:szCs w:val="24"/>
        </w:rPr>
        <w:t xml:space="preserve">Le principali cause di tale aumento sono riconducibili </w:t>
      </w:r>
      <w:r w:rsidR="00175BBF" w:rsidRPr="00D15C16">
        <w:rPr>
          <w:rFonts w:ascii="Arial" w:hAnsi="Arial" w:cs="Arial"/>
          <w:sz w:val="24"/>
          <w:szCs w:val="24"/>
        </w:rPr>
        <w:t xml:space="preserve">essenzialmente </w:t>
      </w:r>
      <w:r w:rsidRPr="00D15C16">
        <w:rPr>
          <w:rFonts w:ascii="Arial" w:hAnsi="Arial" w:cs="Arial"/>
          <w:sz w:val="24"/>
          <w:szCs w:val="24"/>
        </w:rPr>
        <w:t>a</w:t>
      </w:r>
      <w:r w:rsidR="00627342" w:rsidRPr="00D15C16">
        <w:rPr>
          <w:rFonts w:ascii="Arial" w:hAnsi="Arial" w:cs="Arial"/>
          <w:sz w:val="24"/>
          <w:szCs w:val="24"/>
        </w:rPr>
        <w:t>:</w:t>
      </w:r>
      <w:r w:rsidRPr="00D15C16">
        <w:rPr>
          <w:rFonts w:ascii="Arial" w:hAnsi="Arial" w:cs="Arial"/>
          <w:sz w:val="24"/>
          <w:szCs w:val="24"/>
        </w:rPr>
        <w:t xml:space="preserve"> </w:t>
      </w:r>
      <w:r w:rsidR="00627342" w:rsidRPr="00D15C16">
        <w:rPr>
          <w:rFonts w:ascii="Arial" w:hAnsi="Arial" w:cs="Arial"/>
          <w:sz w:val="24"/>
          <w:szCs w:val="24"/>
        </w:rPr>
        <w:t xml:space="preserve">1) </w:t>
      </w:r>
      <w:r w:rsidR="00C27F53">
        <w:rPr>
          <w:rFonts w:ascii="Arial" w:hAnsi="Arial" w:cs="Arial"/>
          <w:sz w:val="24"/>
          <w:szCs w:val="24"/>
        </w:rPr>
        <w:t xml:space="preserve">maggiori incassi di quote sociali (€ 5.000); </w:t>
      </w:r>
      <w:r w:rsidRPr="00D15C16">
        <w:rPr>
          <w:rFonts w:ascii="Arial" w:hAnsi="Arial" w:cs="Arial"/>
          <w:sz w:val="24"/>
          <w:szCs w:val="24"/>
        </w:rPr>
        <w:t xml:space="preserve">maggiori </w:t>
      </w:r>
      <w:r w:rsidR="00C27F53">
        <w:rPr>
          <w:rFonts w:ascii="Arial" w:hAnsi="Arial" w:cs="Arial"/>
          <w:sz w:val="24"/>
          <w:szCs w:val="24"/>
        </w:rPr>
        <w:t>proventi per ma</w:t>
      </w:r>
      <w:r w:rsidR="00BA5EB6">
        <w:rPr>
          <w:rFonts w:ascii="Arial" w:hAnsi="Arial" w:cs="Arial"/>
          <w:sz w:val="24"/>
          <w:szCs w:val="24"/>
        </w:rPr>
        <w:t>nifestazioni sportive (€ 1.200); maggiori altre entrate (</w:t>
      </w:r>
      <w:r w:rsidR="00C4064F">
        <w:rPr>
          <w:rFonts w:ascii="Arial" w:hAnsi="Arial" w:cs="Arial"/>
          <w:sz w:val="24"/>
          <w:szCs w:val="24"/>
        </w:rPr>
        <w:t>affitti di immobili, subaffitti di immobili, affitto di ramo d'azienda, rimborso spese condominiali) con lievi scostamenti per un importo globale di € 1.000.</w:t>
      </w:r>
    </w:p>
    <w:p w:rsidR="00EF45EA" w:rsidRPr="00D15C16" w:rsidRDefault="0013374E" w:rsidP="0013374E">
      <w:pPr>
        <w:spacing w:line="480" w:lineRule="auto"/>
        <w:ind w:right="-569"/>
        <w:jc w:val="center"/>
        <w:rPr>
          <w:rFonts w:ascii="Arial" w:hAnsi="Arial" w:cs="Arial"/>
          <w:b/>
          <w:sz w:val="28"/>
          <w:szCs w:val="28"/>
          <w:u w:val="single"/>
        </w:rPr>
      </w:pPr>
      <w:r w:rsidRPr="00D15C16">
        <w:rPr>
          <w:rFonts w:ascii="Arial" w:hAnsi="Arial" w:cs="Arial"/>
          <w:b/>
          <w:sz w:val="28"/>
          <w:szCs w:val="28"/>
          <w:u w:val="single"/>
        </w:rPr>
        <w:t>C</w:t>
      </w:r>
      <w:r w:rsidR="00EF45EA" w:rsidRPr="00D15C16">
        <w:rPr>
          <w:rFonts w:ascii="Arial" w:hAnsi="Arial" w:cs="Arial"/>
          <w:b/>
          <w:sz w:val="28"/>
          <w:szCs w:val="28"/>
          <w:u w:val="single"/>
        </w:rPr>
        <w:t>osti della produzione</w:t>
      </w:r>
    </w:p>
    <w:p w:rsidR="00EF45EA" w:rsidRPr="00D15C16" w:rsidRDefault="00EF45EA" w:rsidP="00EC0442">
      <w:pPr>
        <w:spacing w:line="480" w:lineRule="auto"/>
        <w:ind w:right="-569"/>
        <w:jc w:val="both"/>
        <w:rPr>
          <w:rFonts w:ascii="Arial" w:hAnsi="Arial" w:cs="Arial"/>
          <w:sz w:val="24"/>
          <w:szCs w:val="24"/>
        </w:rPr>
      </w:pPr>
      <w:r w:rsidRPr="00D15C16">
        <w:rPr>
          <w:rFonts w:ascii="Arial" w:hAnsi="Arial" w:cs="Arial"/>
          <w:sz w:val="24"/>
          <w:szCs w:val="24"/>
        </w:rPr>
        <w:t xml:space="preserve">Si prevedono in diminuzione per € </w:t>
      </w:r>
      <w:r w:rsidR="00C27F53">
        <w:rPr>
          <w:rFonts w:ascii="Arial" w:hAnsi="Arial" w:cs="Arial"/>
          <w:sz w:val="24"/>
          <w:szCs w:val="24"/>
        </w:rPr>
        <w:t>26</w:t>
      </w:r>
      <w:r w:rsidRPr="00D15C16">
        <w:rPr>
          <w:rFonts w:ascii="Arial" w:hAnsi="Arial" w:cs="Arial"/>
          <w:sz w:val="24"/>
          <w:szCs w:val="24"/>
        </w:rPr>
        <w:t>.</w:t>
      </w:r>
      <w:r w:rsidR="00C27F53">
        <w:rPr>
          <w:rFonts w:ascii="Arial" w:hAnsi="Arial" w:cs="Arial"/>
          <w:sz w:val="24"/>
          <w:szCs w:val="24"/>
        </w:rPr>
        <w:t>250</w:t>
      </w:r>
      <w:r w:rsidRPr="00D15C16">
        <w:rPr>
          <w:rFonts w:ascii="Arial" w:hAnsi="Arial" w:cs="Arial"/>
          <w:sz w:val="24"/>
          <w:szCs w:val="24"/>
        </w:rPr>
        <w:t xml:space="preserve"> rispetto al budget assestato 201</w:t>
      </w:r>
      <w:r w:rsidR="00C27F53">
        <w:rPr>
          <w:rFonts w:ascii="Arial" w:hAnsi="Arial" w:cs="Arial"/>
          <w:sz w:val="24"/>
          <w:szCs w:val="24"/>
        </w:rPr>
        <w:t>8</w:t>
      </w:r>
      <w:r w:rsidRPr="00D15C16">
        <w:rPr>
          <w:rFonts w:ascii="Arial" w:hAnsi="Arial" w:cs="Arial"/>
          <w:sz w:val="24"/>
          <w:szCs w:val="24"/>
        </w:rPr>
        <w:t xml:space="preserve"> con un decremento pari al </w:t>
      </w:r>
      <w:r w:rsidR="00AB5470">
        <w:rPr>
          <w:rFonts w:ascii="Arial" w:hAnsi="Arial" w:cs="Arial"/>
          <w:sz w:val="24"/>
          <w:szCs w:val="24"/>
        </w:rPr>
        <w:t>2</w:t>
      </w:r>
      <w:r w:rsidRPr="00D15C16">
        <w:rPr>
          <w:rFonts w:ascii="Arial" w:hAnsi="Arial" w:cs="Arial"/>
          <w:sz w:val="24"/>
          <w:szCs w:val="24"/>
        </w:rPr>
        <w:t>,</w:t>
      </w:r>
      <w:r w:rsidR="00AB5470">
        <w:rPr>
          <w:rFonts w:ascii="Arial" w:hAnsi="Arial" w:cs="Arial"/>
          <w:sz w:val="24"/>
          <w:szCs w:val="24"/>
        </w:rPr>
        <w:t>84</w:t>
      </w:r>
      <w:r w:rsidRPr="00D15C16">
        <w:rPr>
          <w:rFonts w:ascii="Arial" w:hAnsi="Arial" w:cs="Arial"/>
          <w:sz w:val="24"/>
          <w:szCs w:val="24"/>
        </w:rPr>
        <w:t xml:space="preserve">%. Tale variazione è determinata da valori in diminuzione contrapposti ad altri in aumento che nel complesso producono tale scostamento. </w:t>
      </w:r>
    </w:p>
    <w:p w:rsidR="00EF45EA" w:rsidRPr="00D15C16" w:rsidRDefault="0013374E" w:rsidP="0013374E">
      <w:pPr>
        <w:spacing w:line="480" w:lineRule="auto"/>
        <w:ind w:right="-569"/>
        <w:jc w:val="center"/>
        <w:rPr>
          <w:rFonts w:ascii="Arial" w:hAnsi="Arial" w:cs="Arial"/>
          <w:b/>
          <w:sz w:val="24"/>
          <w:szCs w:val="24"/>
        </w:rPr>
      </w:pPr>
      <w:r w:rsidRPr="00D15C16">
        <w:rPr>
          <w:rFonts w:ascii="Arial" w:hAnsi="Arial" w:cs="Arial"/>
          <w:b/>
          <w:sz w:val="24"/>
          <w:szCs w:val="24"/>
        </w:rPr>
        <w:t>Valori in diminuzione:</w:t>
      </w:r>
    </w:p>
    <w:p w:rsidR="00DD28AC" w:rsidRPr="00891958" w:rsidRDefault="00EF45EA" w:rsidP="00DD28AC">
      <w:pPr>
        <w:spacing w:line="480" w:lineRule="auto"/>
        <w:ind w:right="-569"/>
        <w:jc w:val="both"/>
        <w:rPr>
          <w:rFonts w:ascii="Arial" w:hAnsi="Arial" w:cs="Arial"/>
          <w:sz w:val="24"/>
          <w:szCs w:val="24"/>
        </w:rPr>
      </w:pPr>
      <w:r w:rsidRPr="00891958">
        <w:rPr>
          <w:rFonts w:ascii="Arial" w:hAnsi="Arial" w:cs="Arial"/>
          <w:sz w:val="24"/>
          <w:szCs w:val="24"/>
        </w:rPr>
        <w:t xml:space="preserve">Le principali cause della diminuzione sono da ricercare in: </w:t>
      </w:r>
      <w:r w:rsidR="008B4920" w:rsidRPr="00891958">
        <w:rPr>
          <w:rFonts w:ascii="Arial" w:hAnsi="Arial" w:cs="Arial"/>
          <w:sz w:val="24"/>
          <w:szCs w:val="24"/>
        </w:rPr>
        <w:t xml:space="preserve">1) </w:t>
      </w:r>
      <w:r w:rsidRPr="00891958">
        <w:rPr>
          <w:rFonts w:ascii="Arial" w:hAnsi="Arial" w:cs="Arial"/>
          <w:sz w:val="24"/>
          <w:szCs w:val="24"/>
        </w:rPr>
        <w:t xml:space="preserve">minori provvigioni SARA Assicurazioni per l’azzeramento dell’incentivo ai Sub-Agenti SARA relativo a campagne promozionali i cui esiti non sono  preventivamente determinabili </w:t>
      </w:r>
      <w:r w:rsidR="004421D1" w:rsidRPr="00891958">
        <w:rPr>
          <w:rFonts w:ascii="Arial" w:hAnsi="Arial" w:cs="Arial"/>
          <w:sz w:val="24"/>
          <w:szCs w:val="24"/>
        </w:rPr>
        <w:t>(</w:t>
      </w:r>
      <w:r w:rsidRPr="00891958">
        <w:rPr>
          <w:rFonts w:ascii="Arial" w:hAnsi="Arial" w:cs="Arial"/>
          <w:sz w:val="24"/>
          <w:szCs w:val="24"/>
        </w:rPr>
        <w:t xml:space="preserve">€ </w:t>
      </w:r>
      <w:r w:rsidR="001B04EC">
        <w:rPr>
          <w:rFonts w:ascii="Arial" w:hAnsi="Arial" w:cs="Arial"/>
          <w:sz w:val="24"/>
          <w:szCs w:val="24"/>
        </w:rPr>
        <w:t>6</w:t>
      </w:r>
      <w:r w:rsidR="00891958" w:rsidRPr="00891958">
        <w:rPr>
          <w:rFonts w:ascii="Arial" w:hAnsi="Arial" w:cs="Arial"/>
          <w:sz w:val="24"/>
          <w:szCs w:val="24"/>
        </w:rPr>
        <w:t>.</w:t>
      </w:r>
      <w:r w:rsidR="001B04EC">
        <w:rPr>
          <w:rFonts w:ascii="Arial" w:hAnsi="Arial" w:cs="Arial"/>
          <w:sz w:val="24"/>
          <w:szCs w:val="24"/>
        </w:rPr>
        <w:t>150</w:t>
      </w:r>
      <w:r w:rsidR="004421D1" w:rsidRPr="00891958">
        <w:rPr>
          <w:rFonts w:ascii="Arial" w:hAnsi="Arial" w:cs="Arial"/>
          <w:sz w:val="24"/>
          <w:szCs w:val="24"/>
        </w:rPr>
        <w:t>)</w:t>
      </w:r>
      <w:r w:rsidRPr="00891958">
        <w:rPr>
          <w:rFonts w:ascii="Arial" w:hAnsi="Arial" w:cs="Arial"/>
          <w:sz w:val="24"/>
          <w:szCs w:val="24"/>
        </w:rPr>
        <w:t xml:space="preserve">; </w:t>
      </w:r>
      <w:r w:rsidR="00376CCF">
        <w:rPr>
          <w:rFonts w:ascii="Arial" w:hAnsi="Arial" w:cs="Arial"/>
          <w:sz w:val="24"/>
          <w:szCs w:val="24"/>
        </w:rPr>
        <w:t xml:space="preserve"> </w:t>
      </w:r>
      <w:r w:rsidR="004421D1" w:rsidRPr="00891958">
        <w:rPr>
          <w:rFonts w:ascii="Arial" w:hAnsi="Arial" w:cs="Arial"/>
          <w:sz w:val="24"/>
          <w:szCs w:val="24"/>
        </w:rPr>
        <w:t>2</w:t>
      </w:r>
      <w:r w:rsidR="00F346F9" w:rsidRPr="00891958">
        <w:rPr>
          <w:rFonts w:ascii="Arial" w:hAnsi="Arial" w:cs="Arial"/>
          <w:sz w:val="24"/>
          <w:szCs w:val="24"/>
        </w:rPr>
        <w:t xml:space="preserve">) </w:t>
      </w:r>
      <w:r w:rsidR="00891958" w:rsidRPr="00891958">
        <w:rPr>
          <w:rFonts w:ascii="Arial" w:hAnsi="Arial" w:cs="Arial"/>
          <w:sz w:val="24"/>
          <w:szCs w:val="24"/>
        </w:rPr>
        <w:t xml:space="preserve">minori spese per </w:t>
      </w:r>
      <w:r w:rsidR="001B04EC">
        <w:rPr>
          <w:rFonts w:ascii="Arial" w:hAnsi="Arial" w:cs="Arial"/>
          <w:sz w:val="24"/>
          <w:szCs w:val="24"/>
        </w:rPr>
        <w:t xml:space="preserve">pulizie locali </w:t>
      </w:r>
      <w:r w:rsidR="00891958" w:rsidRPr="00891958">
        <w:rPr>
          <w:rFonts w:ascii="Arial" w:hAnsi="Arial" w:cs="Arial"/>
          <w:sz w:val="24"/>
          <w:szCs w:val="24"/>
        </w:rPr>
        <w:t xml:space="preserve">(€ </w:t>
      </w:r>
      <w:r w:rsidR="001B04EC">
        <w:rPr>
          <w:rFonts w:ascii="Arial" w:hAnsi="Arial" w:cs="Arial"/>
          <w:sz w:val="24"/>
          <w:szCs w:val="24"/>
        </w:rPr>
        <w:t>1</w:t>
      </w:r>
      <w:r w:rsidR="00891958" w:rsidRPr="00891958">
        <w:rPr>
          <w:rFonts w:ascii="Arial" w:hAnsi="Arial" w:cs="Arial"/>
          <w:sz w:val="24"/>
          <w:szCs w:val="24"/>
        </w:rPr>
        <w:t>.</w:t>
      </w:r>
      <w:r w:rsidR="001B04EC">
        <w:rPr>
          <w:rFonts w:ascii="Arial" w:hAnsi="Arial" w:cs="Arial"/>
          <w:sz w:val="24"/>
          <w:szCs w:val="24"/>
        </w:rPr>
        <w:t>2</w:t>
      </w:r>
      <w:r w:rsidR="00891958" w:rsidRPr="00891958">
        <w:rPr>
          <w:rFonts w:ascii="Arial" w:hAnsi="Arial" w:cs="Arial"/>
          <w:sz w:val="24"/>
          <w:szCs w:val="24"/>
        </w:rPr>
        <w:t>00)</w:t>
      </w:r>
      <w:r w:rsidR="00376CCF">
        <w:rPr>
          <w:rFonts w:ascii="Arial" w:hAnsi="Arial" w:cs="Arial"/>
          <w:sz w:val="24"/>
          <w:szCs w:val="24"/>
        </w:rPr>
        <w:t>;</w:t>
      </w:r>
      <w:r w:rsidR="00891958" w:rsidRPr="00891958">
        <w:rPr>
          <w:rFonts w:ascii="Arial" w:hAnsi="Arial" w:cs="Arial"/>
          <w:sz w:val="24"/>
          <w:szCs w:val="24"/>
        </w:rPr>
        <w:t xml:space="preserve"> </w:t>
      </w:r>
      <w:r w:rsidR="00376CCF">
        <w:rPr>
          <w:rFonts w:ascii="Arial" w:hAnsi="Arial" w:cs="Arial"/>
          <w:sz w:val="24"/>
          <w:szCs w:val="24"/>
        </w:rPr>
        <w:t xml:space="preserve"> </w:t>
      </w:r>
      <w:r w:rsidR="00891958" w:rsidRPr="00891958">
        <w:rPr>
          <w:rFonts w:ascii="Arial" w:hAnsi="Arial" w:cs="Arial"/>
          <w:sz w:val="24"/>
          <w:szCs w:val="24"/>
        </w:rPr>
        <w:t xml:space="preserve">3) minori spese per </w:t>
      </w:r>
      <w:r w:rsidR="001B04EC">
        <w:rPr>
          <w:rFonts w:ascii="Arial" w:hAnsi="Arial" w:cs="Arial"/>
          <w:sz w:val="24"/>
          <w:szCs w:val="24"/>
        </w:rPr>
        <w:t xml:space="preserve">servizio Invita Revisione </w:t>
      </w:r>
      <w:r w:rsidR="00891958" w:rsidRPr="00891958">
        <w:rPr>
          <w:rFonts w:ascii="Arial" w:hAnsi="Arial" w:cs="Arial"/>
          <w:sz w:val="24"/>
          <w:szCs w:val="24"/>
        </w:rPr>
        <w:t xml:space="preserve">(€ </w:t>
      </w:r>
      <w:r w:rsidR="001B04EC">
        <w:rPr>
          <w:rFonts w:ascii="Arial" w:hAnsi="Arial" w:cs="Arial"/>
          <w:sz w:val="24"/>
          <w:szCs w:val="24"/>
        </w:rPr>
        <w:t>1</w:t>
      </w:r>
      <w:r w:rsidR="00891958" w:rsidRPr="00891958">
        <w:rPr>
          <w:rFonts w:ascii="Arial" w:hAnsi="Arial" w:cs="Arial"/>
          <w:sz w:val="24"/>
          <w:szCs w:val="24"/>
        </w:rPr>
        <w:t xml:space="preserve">.000); 4) minori </w:t>
      </w:r>
      <w:r w:rsidR="001B04EC">
        <w:rPr>
          <w:rFonts w:ascii="Arial" w:hAnsi="Arial" w:cs="Arial"/>
          <w:sz w:val="24"/>
          <w:szCs w:val="24"/>
        </w:rPr>
        <w:t xml:space="preserve">costi del personale a seguito della quiescenza di un dipendente a far data dal 1 gennaio 2019 </w:t>
      </w:r>
      <w:r w:rsidR="00891958" w:rsidRPr="00891958">
        <w:rPr>
          <w:rFonts w:ascii="Arial" w:hAnsi="Arial" w:cs="Arial"/>
          <w:sz w:val="24"/>
          <w:szCs w:val="24"/>
        </w:rPr>
        <w:t xml:space="preserve">(€ </w:t>
      </w:r>
      <w:r w:rsidR="001B04EC">
        <w:rPr>
          <w:rFonts w:ascii="Arial" w:hAnsi="Arial" w:cs="Arial"/>
          <w:sz w:val="24"/>
          <w:szCs w:val="24"/>
        </w:rPr>
        <w:t>46</w:t>
      </w:r>
      <w:r w:rsidR="00891958" w:rsidRPr="00891958">
        <w:rPr>
          <w:rFonts w:ascii="Arial" w:hAnsi="Arial" w:cs="Arial"/>
          <w:sz w:val="24"/>
          <w:szCs w:val="24"/>
        </w:rPr>
        <w:t>.</w:t>
      </w:r>
      <w:r w:rsidR="001B04EC">
        <w:rPr>
          <w:rFonts w:ascii="Arial" w:hAnsi="Arial" w:cs="Arial"/>
          <w:sz w:val="24"/>
          <w:szCs w:val="24"/>
        </w:rPr>
        <w:t>310</w:t>
      </w:r>
      <w:r w:rsidR="00891958" w:rsidRPr="00891958">
        <w:rPr>
          <w:rFonts w:ascii="Arial" w:hAnsi="Arial" w:cs="Arial"/>
          <w:sz w:val="24"/>
          <w:szCs w:val="24"/>
        </w:rPr>
        <w:t xml:space="preserve">); </w:t>
      </w:r>
      <w:r w:rsidR="00376CCF">
        <w:rPr>
          <w:rFonts w:ascii="Arial" w:hAnsi="Arial" w:cs="Arial"/>
          <w:sz w:val="24"/>
          <w:szCs w:val="24"/>
        </w:rPr>
        <w:t xml:space="preserve"> </w:t>
      </w:r>
      <w:r w:rsidR="009760AC">
        <w:rPr>
          <w:rFonts w:ascii="Arial" w:hAnsi="Arial" w:cs="Arial"/>
          <w:sz w:val="24"/>
          <w:szCs w:val="24"/>
        </w:rPr>
        <w:t>5</w:t>
      </w:r>
      <w:r w:rsidR="003C2F68">
        <w:rPr>
          <w:rFonts w:ascii="Arial" w:hAnsi="Arial" w:cs="Arial"/>
          <w:sz w:val="24"/>
          <w:szCs w:val="24"/>
        </w:rPr>
        <w:t xml:space="preserve">) minori </w:t>
      </w:r>
      <w:r w:rsidR="001B04EC">
        <w:rPr>
          <w:rFonts w:ascii="Arial" w:hAnsi="Arial" w:cs="Arial"/>
          <w:sz w:val="24"/>
          <w:szCs w:val="24"/>
        </w:rPr>
        <w:t xml:space="preserve">accantonamenti per la liquidazione del portafoglio SARA </w:t>
      </w:r>
      <w:r w:rsidR="003C2F68">
        <w:rPr>
          <w:rFonts w:ascii="Arial" w:hAnsi="Arial" w:cs="Arial"/>
          <w:sz w:val="24"/>
          <w:szCs w:val="24"/>
        </w:rPr>
        <w:t xml:space="preserve">(€ </w:t>
      </w:r>
      <w:r w:rsidR="001B04EC">
        <w:rPr>
          <w:rFonts w:ascii="Arial" w:hAnsi="Arial" w:cs="Arial"/>
          <w:sz w:val="24"/>
          <w:szCs w:val="24"/>
        </w:rPr>
        <w:t>1.0</w:t>
      </w:r>
      <w:r w:rsidR="003C2F68">
        <w:rPr>
          <w:rFonts w:ascii="Arial" w:hAnsi="Arial" w:cs="Arial"/>
          <w:sz w:val="24"/>
          <w:szCs w:val="24"/>
        </w:rPr>
        <w:t>00</w:t>
      </w:r>
      <w:r w:rsidR="009F7F38">
        <w:rPr>
          <w:rFonts w:ascii="Arial" w:hAnsi="Arial" w:cs="Arial"/>
          <w:sz w:val="24"/>
          <w:szCs w:val="24"/>
        </w:rPr>
        <w:t xml:space="preserve">); </w:t>
      </w:r>
      <w:r w:rsidR="00C4064F">
        <w:rPr>
          <w:rFonts w:ascii="Arial" w:hAnsi="Arial" w:cs="Arial"/>
          <w:sz w:val="24"/>
          <w:szCs w:val="24"/>
        </w:rPr>
        <w:t xml:space="preserve">minori altre spese (prestazioni sanitarie medico del lavoro, spese telefoniche rete mobile, canoni integra, premi assicurativi, buoni pasto dipendenti, vidimazioni e certificati, spese partecipazione a convegni e congressi, ammortamenti, </w:t>
      </w:r>
      <w:r w:rsidR="00C4064F">
        <w:rPr>
          <w:rFonts w:ascii="Arial" w:hAnsi="Arial" w:cs="Arial"/>
          <w:sz w:val="24"/>
          <w:szCs w:val="24"/>
        </w:rPr>
        <w:lastRenderedPageBreak/>
        <w:t xml:space="preserve">accantonamento liquidazione portafoglio SARA) con lievi scostamenti per un importo globale di € </w:t>
      </w:r>
      <w:r w:rsidR="002613CC">
        <w:rPr>
          <w:rFonts w:ascii="Arial" w:hAnsi="Arial" w:cs="Arial"/>
          <w:sz w:val="24"/>
          <w:szCs w:val="24"/>
        </w:rPr>
        <w:t>3</w:t>
      </w:r>
      <w:r w:rsidR="00C4064F">
        <w:rPr>
          <w:rFonts w:ascii="Arial" w:hAnsi="Arial" w:cs="Arial"/>
          <w:sz w:val="24"/>
          <w:szCs w:val="24"/>
        </w:rPr>
        <w:t>.</w:t>
      </w:r>
      <w:r w:rsidR="002613CC">
        <w:rPr>
          <w:rFonts w:ascii="Arial" w:hAnsi="Arial" w:cs="Arial"/>
          <w:sz w:val="24"/>
          <w:szCs w:val="24"/>
        </w:rPr>
        <w:t>350</w:t>
      </w:r>
      <w:r w:rsidR="009F7F38">
        <w:rPr>
          <w:rFonts w:ascii="Arial" w:hAnsi="Arial" w:cs="Arial"/>
          <w:sz w:val="24"/>
          <w:szCs w:val="24"/>
        </w:rPr>
        <w:t>.</w:t>
      </w:r>
    </w:p>
    <w:p w:rsidR="00EF45EA" w:rsidRPr="00716660" w:rsidRDefault="0013374E" w:rsidP="0013374E">
      <w:pPr>
        <w:spacing w:line="480" w:lineRule="auto"/>
        <w:ind w:right="-569"/>
        <w:jc w:val="center"/>
        <w:rPr>
          <w:rFonts w:ascii="Arial" w:hAnsi="Arial" w:cs="Arial"/>
          <w:b/>
          <w:sz w:val="24"/>
          <w:szCs w:val="24"/>
        </w:rPr>
      </w:pPr>
      <w:r w:rsidRPr="00716660">
        <w:rPr>
          <w:rFonts w:ascii="Arial" w:hAnsi="Arial" w:cs="Arial"/>
          <w:b/>
          <w:sz w:val="24"/>
          <w:szCs w:val="24"/>
        </w:rPr>
        <w:t>Valori in aumento:</w:t>
      </w:r>
    </w:p>
    <w:p w:rsidR="00D50635" w:rsidRDefault="00EF45EA" w:rsidP="00EC0442">
      <w:pPr>
        <w:spacing w:line="480" w:lineRule="auto"/>
        <w:ind w:right="-569"/>
        <w:jc w:val="both"/>
        <w:rPr>
          <w:rFonts w:ascii="Arial" w:hAnsi="Arial" w:cs="Arial"/>
          <w:sz w:val="24"/>
          <w:szCs w:val="24"/>
        </w:rPr>
      </w:pPr>
      <w:r w:rsidRPr="00716660">
        <w:rPr>
          <w:rFonts w:ascii="Arial" w:hAnsi="Arial" w:cs="Arial"/>
          <w:sz w:val="24"/>
          <w:szCs w:val="24"/>
        </w:rPr>
        <w:t xml:space="preserve">Le principali cause di aumento dei costi sono da ricercare </w:t>
      </w:r>
      <w:r w:rsidR="00A532C9" w:rsidRPr="00716660">
        <w:rPr>
          <w:rFonts w:ascii="Arial" w:hAnsi="Arial" w:cs="Arial"/>
          <w:sz w:val="24"/>
          <w:szCs w:val="24"/>
        </w:rPr>
        <w:t xml:space="preserve">in: </w:t>
      </w:r>
      <w:r w:rsidR="00303D38" w:rsidRPr="00716660">
        <w:rPr>
          <w:rFonts w:ascii="Arial" w:hAnsi="Arial" w:cs="Arial"/>
          <w:sz w:val="24"/>
          <w:szCs w:val="24"/>
        </w:rPr>
        <w:t xml:space="preserve">1) </w:t>
      </w:r>
      <w:r w:rsidR="0040027B">
        <w:rPr>
          <w:rFonts w:ascii="Arial" w:hAnsi="Arial" w:cs="Arial"/>
          <w:sz w:val="24"/>
          <w:szCs w:val="24"/>
        </w:rPr>
        <w:t>spese relative alla Convenzione con la Società controllata SASA Srl (€ 25.000)</w:t>
      </w:r>
      <w:r w:rsidR="00AA54BF" w:rsidRPr="00716660">
        <w:rPr>
          <w:rFonts w:ascii="Arial" w:hAnsi="Arial" w:cs="Arial"/>
          <w:sz w:val="24"/>
          <w:szCs w:val="24"/>
        </w:rPr>
        <w:t xml:space="preserve">; </w:t>
      </w:r>
      <w:r w:rsidR="00813374">
        <w:rPr>
          <w:rFonts w:ascii="Arial" w:hAnsi="Arial" w:cs="Arial"/>
          <w:sz w:val="24"/>
          <w:szCs w:val="24"/>
        </w:rPr>
        <w:t>2</w:t>
      </w:r>
      <w:r w:rsidR="00716660" w:rsidRPr="00716660">
        <w:rPr>
          <w:rFonts w:ascii="Arial" w:hAnsi="Arial" w:cs="Arial"/>
          <w:sz w:val="24"/>
          <w:szCs w:val="24"/>
        </w:rPr>
        <w:t xml:space="preserve">) </w:t>
      </w:r>
      <w:r w:rsidR="0040027B">
        <w:rPr>
          <w:rFonts w:ascii="Arial" w:hAnsi="Arial" w:cs="Arial"/>
          <w:sz w:val="24"/>
          <w:szCs w:val="24"/>
        </w:rPr>
        <w:t>fitti passivi e oneri accessori (€ 1.100); maggiori aliquote su quote sociali (€ 5.000)</w:t>
      </w:r>
      <w:r w:rsidR="00C4064F">
        <w:rPr>
          <w:rFonts w:ascii="Arial" w:hAnsi="Arial" w:cs="Arial"/>
          <w:sz w:val="24"/>
          <w:szCs w:val="24"/>
        </w:rPr>
        <w:t>; maggiori altre spese (</w:t>
      </w:r>
      <w:r w:rsidR="00A54E51">
        <w:rPr>
          <w:rFonts w:ascii="Arial" w:hAnsi="Arial" w:cs="Arial"/>
          <w:sz w:val="24"/>
          <w:szCs w:val="24"/>
        </w:rPr>
        <w:t xml:space="preserve">oneri previdenziali ed </w:t>
      </w:r>
      <w:proofErr w:type="spellStart"/>
      <w:r w:rsidR="00A54E51">
        <w:rPr>
          <w:rFonts w:ascii="Arial" w:hAnsi="Arial" w:cs="Arial"/>
          <w:sz w:val="24"/>
          <w:szCs w:val="24"/>
        </w:rPr>
        <w:t>assist.li</w:t>
      </w:r>
      <w:proofErr w:type="spellEnd"/>
      <w:r w:rsidR="00A54E51">
        <w:rPr>
          <w:rFonts w:ascii="Arial" w:hAnsi="Arial" w:cs="Arial"/>
          <w:sz w:val="24"/>
          <w:szCs w:val="24"/>
        </w:rPr>
        <w:t xml:space="preserve"> personale ACI comandato, spese convocazione organi sociali, missioni e trasferte, spese diverse, ammortamenti) con lievi scostamenti per un importo globale di € 1.660</w:t>
      </w:r>
      <w:r w:rsidR="00D50635">
        <w:rPr>
          <w:rFonts w:ascii="Arial" w:hAnsi="Arial" w:cs="Arial"/>
          <w:sz w:val="24"/>
          <w:szCs w:val="24"/>
        </w:rPr>
        <w:t>.</w:t>
      </w:r>
    </w:p>
    <w:p w:rsidR="00EF45EA" w:rsidRPr="00127B94" w:rsidRDefault="00EF45EA" w:rsidP="00B35655">
      <w:pPr>
        <w:spacing w:line="480" w:lineRule="auto"/>
        <w:ind w:right="-569"/>
        <w:jc w:val="both"/>
        <w:rPr>
          <w:rFonts w:ascii="Arial" w:hAnsi="Arial" w:cs="Arial"/>
          <w:sz w:val="28"/>
          <w:szCs w:val="28"/>
          <w:u w:val="single"/>
        </w:rPr>
      </w:pPr>
      <w:r w:rsidRPr="00716660">
        <w:rPr>
          <w:rFonts w:ascii="Arial" w:hAnsi="Arial" w:cs="Arial"/>
          <w:sz w:val="24"/>
          <w:szCs w:val="24"/>
        </w:rPr>
        <w:t>.</w:t>
      </w:r>
      <w:r w:rsidR="00B35655">
        <w:rPr>
          <w:rFonts w:ascii="Arial" w:hAnsi="Arial" w:cs="Arial"/>
          <w:sz w:val="24"/>
          <w:szCs w:val="24"/>
        </w:rPr>
        <w:tab/>
      </w:r>
      <w:r w:rsidR="00B35655">
        <w:rPr>
          <w:rFonts w:ascii="Arial" w:hAnsi="Arial" w:cs="Arial"/>
          <w:sz w:val="24"/>
          <w:szCs w:val="24"/>
        </w:rPr>
        <w:tab/>
      </w:r>
      <w:r w:rsidR="00B35655">
        <w:rPr>
          <w:rFonts w:ascii="Arial" w:hAnsi="Arial" w:cs="Arial"/>
          <w:sz w:val="24"/>
          <w:szCs w:val="24"/>
        </w:rPr>
        <w:tab/>
      </w:r>
      <w:r w:rsidRPr="00127B94">
        <w:rPr>
          <w:rFonts w:ascii="Arial" w:hAnsi="Arial" w:cs="Arial"/>
          <w:b/>
          <w:sz w:val="28"/>
          <w:szCs w:val="28"/>
          <w:u w:val="single"/>
        </w:rPr>
        <w:t>Composizione voci budget economico</w:t>
      </w:r>
    </w:p>
    <w:p w:rsidR="00EF45EA" w:rsidRPr="00127B94" w:rsidRDefault="00EF45EA" w:rsidP="0013374E">
      <w:pPr>
        <w:numPr>
          <w:ilvl w:val="0"/>
          <w:numId w:val="34"/>
        </w:numPr>
        <w:suppressAutoHyphens/>
        <w:spacing w:line="480" w:lineRule="auto"/>
        <w:ind w:left="284" w:right="-569" w:hanging="284"/>
        <w:jc w:val="center"/>
        <w:rPr>
          <w:rFonts w:ascii="Arial" w:hAnsi="Arial" w:cs="Arial"/>
          <w:b/>
          <w:sz w:val="24"/>
          <w:szCs w:val="24"/>
        </w:rPr>
      </w:pPr>
      <w:r w:rsidRPr="00127B94">
        <w:rPr>
          <w:rFonts w:ascii="Arial" w:hAnsi="Arial" w:cs="Arial"/>
          <w:b/>
          <w:sz w:val="24"/>
          <w:szCs w:val="24"/>
        </w:rPr>
        <w:t>Valore della produzione</w:t>
      </w:r>
    </w:p>
    <w:p w:rsidR="00EF45EA" w:rsidRPr="00127B94" w:rsidRDefault="00EF45EA" w:rsidP="00EC0442">
      <w:pPr>
        <w:spacing w:line="480" w:lineRule="auto"/>
        <w:ind w:right="-569"/>
        <w:jc w:val="both"/>
        <w:rPr>
          <w:rFonts w:ascii="Arial" w:hAnsi="Arial" w:cs="Arial"/>
          <w:sz w:val="24"/>
          <w:szCs w:val="24"/>
        </w:rPr>
      </w:pPr>
      <w:r w:rsidRPr="00127B94">
        <w:rPr>
          <w:rFonts w:ascii="Arial" w:hAnsi="Arial" w:cs="Arial"/>
          <w:sz w:val="24"/>
          <w:szCs w:val="24"/>
        </w:rPr>
        <w:t>I principali fattori che concorrono a determinare il valore della produzione sono:</w:t>
      </w:r>
    </w:p>
    <w:p w:rsidR="00EF45EA" w:rsidRPr="001535C5" w:rsidRDefault="00EF45EA" w:rsidP="00EC0442">
      <w:pPr>
        <w:numPr>
          <w:ilvl w:val="0"/>
          <w:numId w:val="35"/>
        </w:numPr>
        <w:suppressAutoHyphens/>
        <w:spacing w:line="480" w:lineRule="auto"/>
        <w:ind w:right="-569"/>
        <w:jc w:val="both"/>
        <w:rPr>
          <w:rFonts w:ascii="Arial" w:hAnsi="Arial" w:cs="Arial"/>
          <w:sz w:val="24"/>
          <w:szCs w:val="24"/>
        </w:rPr>
      </w:pPr>
      <w:r w:rsidRPr="001535C5">
        <w:rPr>
          <w:rFonts w:ascii="Arial" w:hAnsi="Arial" w:cs="Arial"/>
          <w:sz w:val="24"/>
          <w:szCs w:val="24"/>
        </w:rPr>
        <w:t>le quote sociali, il cui ammontare è previsto per il 201</w:t>
      </w:r>
      <w:r w:rsidR="00CD2D52">
        <w:rPr>
          <w:rFonts w:ascii="Arial" w:hAnsi="Arial" w:cs="Arial"/>
          <w:sz w:val="24"/>
          <w:szCs w:val="24"/>
        </w:rPr>
        <w:t>9</w:t>
      </w:r>
      <w:r w:rsidRPr="001535C5">
        <w:rPr>
          <w:rFonts w:ascii="Arial" w:hAnsi="Arial" w:cs="Arial"/>
          <w:sz w:val="24"/>
          <w:szCs w:val="24"/>
        </w:rPr>
        <w:t xml:space="preserve"> in € </w:t>
      </w:r>
      <w:r w:rsidR="00251224" w:rsidRPr="001535C5">
        <w:rPr>
          <w:rFonts w:ascii="Arial" w:hAnsi="Arial" w:cs="Arial"/>
          <w:sz w:val="24"/>
          <w:szCs w:val="24"/>
        </w:rPr>
        <w:t>5</w:t>
      </w:r>
      <w:r w:rsidR="00127B94" w:rsidRPr="001535C5">
        <w:rPr>
          <w:rFonts w:ascii="Arial" w:hAnsi="Arial" w:cs="Arial"/>
          <w:sz w:val="24"/>
          <w:szCs w:val="24"/>
        </w:rPr>
        <w:t>3</w:t>
      </w:r>
      <w:r w:rsidR="00CD2D52">
        <w:rPr>
          <w:rFonts w:ascii="Arial" w:hAnsi="Arial" w:cs="Arial"/>
          <w:sz w:val="24"/>
          <w:szCs w:val="24"/>
        </w:rPr>
        <w:t>5</w:t>
      </w:r>
      <w:r w:rsidRPr="001535C5">
        <w:rPr>
          <w:rFonts w:ascii="Arial" w:hAnsi="Arial" w:cs="Arial"/>
          <w:sz w:val="24"/>
          <w:szCs w:val="24"/>
        </w:rPr>
        <w:t>.000;</w:t>
      </w:r>
    </w:p>
    <w:p w:rsidR="00EF45EA" w:rsidRPr="001535C5" w:rsidRDefault="00EF45EA" w:rsidP="00EC0442">
      <w:pPr>
        <w:numPr>
          <w:ilvl w:val="0"/>
          <w:numId w:val="35"/>
        </w:numPr>
        <w:suppressAutoHyphens/>
        <w:spacing w:line="480" w:lineRule="auto"/>
        <w:ind w:right="-569"/>
        <w:jc w:val="both"/>
        <w:rPr>
          <w:rFonts w:ascii="Arial" w:hAnsi="Arial" w:cs="Arial"/>
          <w:sz w:val="24"/>
          <w:szCs w:val="24"/>
        </w:rPr>
      </w:pPr>
      <w:r w:rsidRPr="001535C5">
        <w:rPr>
          <w:rFonts w:ascii="Arial" w:hAnsi="Arial" w:cs="Arial"/>
          <w:sz w:val="24"/>
          <w:szCs w:val="24"/>
        </w:rPr>
        <w:t>proventi attività assicurativa svolta dalle due Sub-Agenzie SARA</w:t>
      </w:r>
      <w:r w:rsidR="000301FE" w:rsidRPr="001535C5">
        <w:rPr>
          <w:rFonts w:ascii="Arial" w:hAnsi="Arial" w:cs="Arial"/>
          <w:sz w:val="24"/>
          <w:szCs w:val="24"/>
        </w:rPr>
        <w:t xml:space="preserve"> di </w:t>
      </w:r>
      <w:proofErr w:type="spellStart"/>
      <w:r w:rsidR="000301FE" w:rsidRPr="001535C5">
        <w:rPr>
          <w:rFonts w:ascii="Arial" w:hAnsi="Arial" w:cs="Arial"/>
          <w:sz w:val="24"/>
          <w:szCs w:val="24"/>
        </w:rPr>
        <w:t>Ostiglia</w:t>
      </w:r>
      <w:proofErr w:type="spellEnd"/>
      <w:r w:rsidR="000301FE" w:rsidRPr="001535C5">
        <w:rPr>
          <w:rFonts w:ascii="Arial" w:hAnsi="Arial" w:cs="Arial"/>
          <w:sz w:val="24"/>
          <w:szCs w:val="24"/>
        </w:rPr>
        <w:t xml:space="preserve"> e Suzzara</w:t>
      </w:r>
      <w:r w:rsidRPr="001535C5">
        <w:rPr>
          <w:rFonts w:ascii="Arial" w:hAnsi="Arial" w:cs="Arial"/>
          <w:sz w:val="24"/>
          <w:szCs w:val="24"/>
        </w:rPr>
        <w:t xml:space="preserve"> e dai due Agenti Capo per € 1</w:t>
      </w:r>
      <w:r w:rsidR="00073F99" w:rsidRPr="001535C5">
        <w:rPr>
          <w:rFonts w:ascii="Arial" w:hAnsi="Arial" w:cs="Arial"/>
          <w:sz w:val="24"/>
          <w:szCs w:val="24"/>
        </w:rPr>
        <w:t>3</w:t>
      </w:r>
      <w:r w:rsidR="00127B94" w:rsidRPr="001535C5">
        <w:rPr>
          <w:rFonts w:ascii="Arial" w:hAnsi="Arial" w:cs="Arial"/>
          <w:sz w:val="24"/>
          <w:szCs w:val="24"/>
        </w:rPr>
        <w:t>1</w:t>
      </w:r>
      <w:r w:rsidRPr="001535C5">
        <w:rPr>
          <w:rFonts w:ascii="Arial" w:hAnsi="Arial" w:cs="Arial"/>
          <w:sz w:val="24"/>
          <w:szCs w:val="24"/>
        </w:rPr>
        <w:t xml:space="preserve">.000; </w:t>
      </w:r>
    </w:p>
    <w:p w:rsidR="00EF45EA" w:rsidRPr="001535C5" w:rsidRDefault="00EF45EA" w:rsidP="00EC0442">
      <w:pPr>
        <w:numPr>
          <w:ilvl w:val="0"/>
          <w:numId w:val="35"/>
        </w:numPr>
        <w:suppressAutoHyphens/>
        <w:spacing w:line="480" w:lineRule="auto"/>
        <w:ind w:right="-569"/>
        <w:jc w:val="both"/>
        <w:rPr>
          <w:rFonts w:ascii="Arial" w:hAnsi="Arial" w:cs="Arial"/>
          <w:sz w:val="24"/>
          <w:szCs w:val="24"/>
        </w:rPr>
      </w:pPr>
      <w:r w:rsidRPr="001535C5">
        <w:rPr>
          <w:rFonts w:ascii="Arial" w:hAnsi="Arial" w:cs="Arial"/>
          <w:sz w:val="24"/>
          <w:szCs w:val="24"/>
        </w:rPr>
        <w:t>i proventi derivanti dalla riscossione delle tasse di circolazione per € 2</w:t>
      </w:r>
      <w:r w:rsidR="00073F99" w:rsidRPr="001535C5">
        <w:rPr>
          <w:rFonts w:ascii="Arial" w:hAnsi="Arial" w:cs="Arial"/>
          <w:sz w:val="24"/>
          <w:szCs w:val="24"/>
        </w:rPr>
        <w:t>4</w:t>
      </w:r>
      <w:r w:rsidRPr="001535C5">
        <w:rPr>
          <w:rFonts w:ascii="Arial" w:hAnsi="Arial" w:cs="Arial"/>
          <w:sz w:val="24"/>
          <w:szCs w:val="24"/>
        </w:rPr>
        <w:t>.000;</w:t>
      </w:r>
    </w:p>
    <w:p w:rsidR="009F5A62" w:rsidRPr="001535C5" w:rsidRDefault="009F5A62" w:rsidP="00EC0442">
      <w:pPr>
        <w:numPr>
          <w:ilvl w:val="0"/>
          <w:numId w:val="35"/>
        </w:numPr>
        <w:suppressAutoHyphens/>
        <w:spacing w:line="480" w:lineRule="auto"/>
        <w:ind w:right="-569"/>
        <w:jc w:val="both"/>
        <w:rPr>
          <w:rFonts w:ascii="Arial" w:hAnsi="Arial" w:cs="Arial"/>
          <w:sz w:val="24"/>
          <w:szCs w:val="24"/>
        </w:rPr>
      </w:pPr>
      <w:r w:rsidRPr="001535C5">
        <w:rPr>
          <w:rFonts w:ascii="Arial" w:hAnsi="Arial" w:cs="Arial"/>
          <w:sz w:val="24"/>
          <w:szCs w:val="24"/>
        </w:rPr>
        <w:t>i proventi derivanti dal servizio "Invita Revi</w:t>
      </w:r>
      <w:r w:rsidR="00B92744" w:rsidRPr="001535C5">
        <w:rPr>
          <w:rFonts w:ascii="Arial" w:hAnsi="Arial" w:cs="Arial"/>
          <w:sz w:val="24"/>
          <w:szCs w:val="24"/>
        </w:rPr>
        <w:t>s</w:t>
      </w:r>
      <w:r w:rsidRPr="001535C5">
        <w:rPr>
          <w:rFonts w:ascii="Arial" w:hAnsi="Arial" w:cs="Arial"/>
          <w:sz w:val="24"/>
          <w:szCs w:val="24"/>
        </w:rPr>
        <w:t>ione" per € 2</w:t>
      </w:r>
      <w:r w:rsidR="00CD2D52">
        <w:rPr>
          <w:rFonts w:ascii="Arial" w:hAnsi="Arial" w:cs="Arial"/>
          <w:sz w:val="24"/>
          <w:szCs w:val="24"/>
        </w:rPr>
        <w:t>7</w:t>
      </w:r>
      <w:r w:rsidRPr="001535C5">
        <w:rPr>
          <w:rFonts w:ascii="Arial" w:hAnsi="Arial" w:cs="Arial"/>
          <w:sz w:val="24"/>
          <w:szCs w:val="24"/>
        </w:rPr>
        <w:t>.</w:t>
      </w:r>
      <w:r w:rsidR="00CD2D52">
        <w:rPr>
          <w:rFonts w:ascii="Arial" w:hAnsi="Arial" w:cs="Arial"/>
          <w:sz w:val="24"/>
          <w:szCs w:val="24"/>
        </w:rPr>
        <w:t>0</w:t>
      </w:r>
      <w:r w:rsidRPr="001535C5">
        <w:rPr>
          <w:rFonts w:ascii="Arial" w:hAnsi="Arial" w:cs="Arial"/>
          <w:sz w:val="24"/>
          <w:szCs w:val="24"/>
        </w:rPr>
        <w:t>00;</w:t>
      </w:r>
    </w:p>
    <w:p w:rsidR="00EF45EA" w:rsidRPr="001535C5" w:rsidRDefault="00EF45EA" w:rsidP="00EC0442">
      <w:pPr>
        <w:numPr>
          <w:ilvl w:val="0"/>
          <w:numId w:val="35"/>
        </w:numPr>
        <w:suppressAutoHyphens/>
        <w:spacing w:line="480" w:lineRule="auto"/>
        <w:ind w:right="-569"/>
        <w:jc w:val="both"/>
        <w:rPr>
          <w:rFonts w:ascii="Arial" w:hAnsi="Arial" w:cs="Arial"/>
          <w:sz w:val="24"/>
          <w:szCs w:val="24"/>
        </w:rPr>
      </w:pPr>
      <w:r w:rsidRPr="001535C5">
        <w:rPr>
          <w:rFonts w:ascii="Arial" w:hAnsi="Arial" w:cs="Arial"/>
          <w:sz w:val="24"/>
          <w:szCs w:val="24"/>
        </w:rPr>
        <w:t xml:space="preserve">i proventi del “Bollo Facile” per € </w:t>
      </w:r>
      <w:r w:rsidR="00073F99" w:rsidRPr="001535C5">
        <w:rPr>
          <w:rFonts w:ascii="Arial" w:hAnsi="Arial" w:cs="Arial"/>
          <w:sz w:val="24"/>
          <w:szCs w:val="24"/>
        </w:rPr>
        <w:t>1</w:t>
      </w:r>
      <w:r w:rsidR="00127B94" w:rsidRPr="001535C5">
        <w:rPr>
          <w:rFonts w:ascii="Arial" w:hAnsi="Arial" w:cs="Arial"/>
          <w:sz w:val="24"/>
          <w:szCs w:val="24"/>
        </w:rPr>
        <w:t>3</w:t>
      </w:r>
      <w:r w:rsidRPr="001535C5">
        <w:rPr>
          <w:rFonts w:ascii="Arial" w:hAnsi="Arial" w:cs="Arial"/>
          <w:sz w:val="24"/>
          <w:szCs w:val="24"/>
        </w:rPr>
        <w:t>.000;</w:t>
      </w:r>
    </w:p>
    <w:p w:rsidR="00DA1BB4" w:rsidRPr="001535C5" w:rsidRDefault="00DA1BB4" w:rsidP="00EC0442">
      <w:pPr>
        <w:numPr>
          <w:ilvl w:val="0"/>
          <w:numId w:val="35"/>
        </w:numPr>
        <w:suppressAutoHyphens/>
        <w:spacing w:line="480" w:lineRule="auto"/>
        <w:ind w:right="-569"/>
        <w:jc w:val="both"/>
        <w:rPr>
          <w:rFonts w:ascii="Arial" w:hAnsi="Arial" w:cs="Arial"/>
          <w:sz w:val="24"/>
          <w:szCs w:val="24"/>
        </w:rPr>
      </w:pPr>
      <w:r w:rsidRPr="001535C5">
        <w:rPr>
          <w:rFonts w:ascii="Arial" w:hAnsi="Arial" w:cs="Arial"/>
          <w:sz w:val="24"/>
          <w:szCs w:val="24"/>
        </w:rPr>
        <w:t xml:space="preserve">trasferimenti da parte del Comune </w:t>
      </w:r>
      <w:r w:rsidR="00CD2D52">
        <w:rPr>
          <w:rFonts w:ascii="Arial" w:hAnsi="Arial" w:cs="Arial"/>
          <w:sz w:val="24"/>
          <w:szCs w:val="24"/>
        </w:rPr>
        <w:t xml:space="preserve">di Mantova </w:t>
      </w:r>
      <w:r w:rsidRPr="001535C5">
        <w:rPr>
          <w:rFonts w:ascii="Arial" w:hAnsi="Arial" w:cs="Arial"/>
          <w:sz w:val="24"/>
          <w:szCs w:val="24"/>
        </w:rPr>
        <w:t>per € 7.500;</w:t>
      </w:r>
    </w:p>
    <w:p w:rsidR="00EF45EA" w:rsidRPr="001535C5" w:rsidRDefault="00EF45EA" w:rsidP="00EC0442">
      <w:pPr>
        <w:numPr>
          <w:ilvl w:val="0"/>
          <w:numId w:val="35"/>
        </w:numPr>
        <w:suppressAutoHyphens/>
        <w:spacing w:line="480" w:lineRule="auto"/>
        <w:ind w:right="-569"/>
        <w:jc w:val="both"/>
        <w:rPr>
          <w:rFonts w:ascii="Arial" w:hAnsi="Arial" w:cs="Arial"/>
          <w:sz w:val="24"/>
          <w:szCs w:val="24"/>
        </w:rPr>
      </w:pPr>
      <w:r w:rsidRPr="001535C5">
        <w:rPr>
          <w:rFonts w:ascii="Arial" w:hAnsi="Arial" w:cs="Arial"/>
          <w:sz w:val="24"/>
          <w:szCs w:val="24"/>
        </w:rPr>
        <w:t xml:space="preserve">i concorsi e rimborsi diversi per € </w:t>
      </w:r>
      <w:r w:rsidR="00CD2D52">
        <w:rPr>
          <w:rFonts w:ascii="Arial" w:hAnsi="Arial" w:cs="Arial"/>
          <w:sz w:val="24"/>
          <w:szCs w:val="24"/>
        </w:rPr>
        <w:t>19</w:t>
      </w:r>
      <w:r w:rsidRPr="001535C5">
        <w:rPr>
          <w:rFonts w:ascii="Arial" w:hAnsi="Arial" w:cs="Arial"/>
          <w:sz w:val="24"/>
          <w:szCs w:val="24"/>
        </w:rPr>
        <w:t>.</w:t>
      </w:r>
      <w:r w:rsidR="00073F99" w:rsidRPr="001535C5">
        <w:rPr>
          <w:rFonts w:ascii="Arial" w:hAnsi="Arial" w:cs="Arial"/>
          <w:sz w:val="24"/>
          <w:szCs w:val="24"/>
        </w:rPr>
        <w:t>5</w:t>
      </w:r>
      <w:r w:rsidR="00DA1BB4" w:rsidRPr="001535C5">
        <w:rPr>
          <w:rFonts w:ascii="Arial" w:hAnsi="Arial" w:cs="Arial"/>
          <w:sz w:val="24"/>
          <w:szCs w:val="24"/>
        </w:rPr>
        <w:t>0</w:t>
      </w:r>
      <w:r w:rsidR="00073F99" w:rsidRPr="001535C5">
        <w:rPr>
          <w:rFonts w:ascii="Arial" w:hAnsi="Arial" w:cs="Arial"/>
          <w:sz w:val="24"/>
          <w:szCs w:val="24"/>
        </w:rPr>
        <w:t>0</w:t>
      </w:r>
      <w:r w:rsidRPr="001535C5">
        <w:rPr>
          <w:rFonts w:ascii="Arial" w:hAnsi="Arial" w:cs="Arial"/>
          <w:sz w:val="24"/>
          <w:szCs w:val="24"/>
        </w:rPr>
        <w:t>;</w:t>
      </w:r>
    </w:p>
    <w:p w:rsidR="00EF45EA" w:rsidRPr="001535C5" w:rsidRDefault="00EF45EA" w:rsidP="00EC0442">
      <w:pPr>
        <w:numPr>
          <w:ilvl w:val="0"/>
          <w:numId w:val="35"/>
        </w:numPr>
        <w:suppressAutoHyphens/>
        <w:spacing w:line="480" w:lineRule="auto"/>
        <w:ind w:right="-569"/>
        <w:jc w:val="both"/>
        <w:rPr>
          <w:rFonts w:ascii="Arial" w:hAnsi="Arial" w:cs="Arial"/>
          <w:b/>
          <w:sz w:val="24"/>
          <w:szCs w:val="24"/>
        </w:rPr>
      </w:pPr>
      <w:r w:rsidRPr="001535C5">
        <w:rPr>
          <w:rFonts w:ascii="Arial" w:hAnsi="Arial" w:cs="Arial"/>
          <w:sz w:val="24"/>
          <w:szCs w:val="24"/>
        </w:rPr>
        <w:t xml:space="preserve">l’affitto degli immobili di proprietà per € </w:t>
      </w:r>
      <w:r w:rsidR="00285ECD" w:rsidRPr="001535C5">
        <w:rPr>
          <w:rFonts w:ascii="Arial" w:hAnsi="Arial" w:cs="Arial"/>
          <w:sz w:val="24"/>
          <w:szCs w:val="24"/>
        </w:rPr>
        <w:t>6</w:t>
      </w:r>
      <w:r w:rsidR="00DA1BB4" w:rsidRPr="001535C5">
        <w:rPr>
          <w:rFonts w:ascii="Arial" w:hAnsi="Arial" w:cs="Arial"/>
          <w:sz w:val="24"/>
          <w:szCs w:val="24"/>
        </w:rPr>
        <w:t>2</w:t>
      </w:r>
      <w:r w:rsidRPr="001535C5">
        <w:rPr>
          <w:rFonts w:ascii="Arial" w:hAnsi="Arial" w:cs="Arial"/>
          <w:sz w:val="24"/>
          <w:szCs w:val="24"/>
        </w:rPr>
        <w:t>.</w:t>
      </w:r>
      <w:r w:rsidR="00CD2D52">
        <w:rPr>
          <w:rFonts w:ascii="Arial" w:hAnsi="Arial" w:cs="Arial"/>
          <w:sz w:val="24"/>
          <w:szCs w:val="24"/>
        </w:rPr>
        <w:t>8</w:t>
      </w:r>
      <w:r w:rsidRPr="001535C5">
        <w:rPr>
          <w:rFonts w:ascii="Arial" w:hAnsi="Arial" w:cs="Arial"/>
          <w:sz w:val="24"/>
          <w:szCs w:val="24"/>
        </w:rPr>
        <w:t>00;</w:t>
      </w:r>
    </w:p>
    <w:p w:rsidR="00073F99" w:rsidRPr="001535C5" w:rsidRDefault="00073F99" w:rsidP="00EC0442">
      <w:pPr>
        <w:numPr>
          <w:ilvl w:val="0"/>
          <w:numId w:val="35"/>
        </w:numPr>
        <w:suppressAutoHyphens/>
        <w:spacing w:line="480" w:lineRule="auto"/>
        <w:ind w:right="-569"/>
        <w:jc w:val="both"/>
        <w:rPr>
          <w:rFonts w:ascii="Arial" w:hAnsi="Arial" w:cs="Arial"/>
          <w:b/>
          <w:sz w:val="24"/>
          <w:szCs w:val="24"/>
        </w:rPr>
      </w:pPr>
      <w:r w:rsidRPr="001535C5">
        <w:rPr>
          <w:rFonts w:ascii="Arial" w:hAnsi="Arial" w:cs="Arial"/>
          <w:sz w:val="24"/>
          <w:szCs w:val="24"/>
        </w:rPr>
        <w:t xml:space="preserve">il compenso da </w:t>
      </w:r>
      <w:proofErr w:type="spellStart"/>
      <w:r w:rsidRPr="001535C5">
        <w:rPr>
          <w:rFonts w:ascii="Arial" w:hAnsi="Arial" w:cs="Arial"/>
          <w:sz w:val="24"/>
          <w:szCs w:val="24"/>
        </w:rPr>
        <w:t>Eberhard</w:t>
      </w:r>
      <w:proofErr w:type="spellEnd"/>
      <w:r w:rsidRPr="001535C5">
        <w:rPr>
          <w:rFonts w:ascii="Arial" w:hAnsi="Arial" w:cs="Arial"/>
          <w:sz w:val="24"/>
          <w:szCs w:val="24"/>
        </w:rPr>
        <w:t xml:space="preserve"> per l'utilizzo del marchio Tazio Nuvolari per € 20.000;</w:t>
      </w:r>
    </w:p>
    <w:p w:rsidR="00EF45EA" w:rsidRPr="00A441AB" w:rsidRDefault="00EF45EA" w:rsidP="00EC0442">
      <w:pPr>
        <w:numPr>
          <w:ilvl w:val="0"/>
          <w:numId w:val="35"/>
        </w:numPr>
        <w:suppressAutoHyphens/>
        <w:spacing w:line="480" w:lineRule="auto"/>
        <w:ind w:right="-569"/>
        <w:jc w:val="both"/>
        <w:rPr>
          <w:rFonts w:ascii="Arial" w:hAnsi="Arial" w:cs="Arial"/>
          <w:b/>
          <w:sz w:val="24"/>
          <w:szCs w:val="24"/>
        </w:rPr>
      </w:pPr>
      <w:r w:rsidRPr="00A441AB">
        <w:rPr>
          <w:rFonts w:ascii="Arial" w:hAnsi="Arial" w:cs="Arial"/>
          <w:sz w:val="24"/>
          <w:szCs w:val="24"/>
        </w:rPr>
        <w:t>il corrispettivo pagato da</w:t>
      </w:r>
      <w:r w:rsidR="00073F99" w:rsidRPr="00A441AB">
        <w:rPr>
          <w:rFonts w:ascii="Arial" w:hAnsi="Arial" w:cs="Arial"/>
          <w:sz w:val="24"/>
          <w:szCs w:val="24"/>
        </w:rPr>
        <w:t xml:space="preserve">lla controllata </w:t>
      </w:r>
      <w:r w:rsidRPr="00A441AB">
        <w:rPr>
          <w:rFonts w:ascii="Arial" w:hAnsi="Arial" w:cs="Arial"/>
          <w:sz w:val="24"/>
          <w:szCs w:val="24"/>
        </w:rPr>
        <w:t>SASA per l’utilizzo del marchio ACI per € 60.000;</w:t>
      </w:r>
    </w:p>
    <w:p w:rsidR="00EF45EA" w:rsidRPr="00A441AB" w:rsidRDefault="00EF45EA" w:rsidP="00EC0442">
      <w:pPr>
        <w:numPr>
          <w:ilvl w:val="0"/>
          <w:numId w:val="35"/>
        </w:numPr>
        <w:suppressAutoHyphens/>
        <w:spacing w:line="480" w:lineRule="auto"/>
        <w:ind w:right="-569"/>
        <w:jc w:val="both"/>
        <w:rPr>
          <w:rFonts w:ascii="Arial" w:hAnsi="Arial" w:cs="Arial"/>
          <w:b/>
          <w:sz w:val="24"/>
          <w:szCs w:val="24"/>
        </w:rPr>
      </w:pPr>
      <w:r w:rsidRPr="00A441AB">
        <w:rPr>
          <w:rFonts w:ascii="Arial" w:hAnsi="Arial" w:cs="Arial"/>
          <w:sz w:val="24"/>
          <w:szCs w:val="24"/>
        </w:rPr>
        <w:lastRenderedPageBreak/>
        <w:t>l’affitto del ramo d’azienda relativo al garage di Via P</w:t>
      </w:r>
      <w:r w:rsidR="00505B02" w:rsidRPr="00A441AB">
        <w:rPr>
          <w:rFonts w:ascii="Arial" w:hAnsi="Arial" w:cs="Arial"/>
          <w:sz w:val="24"/>
          <w:szCs w:val="24"/>
        </w:rPr>
        <w:t xml:space="preserve">rincipe </w:t>
      </w:r>
      <w:r w:rsidRPr="00A441AB">
        <w:rPr>
          <w:rFonts w:ascii="Arial" w:hAnsi="Arial" w:cs="Arial"/>
          <w:sz w:val="24"/>
          <w:szCs w:val="24"/>
        </w:rPr>
        <w:t>Amedeo per € 34.</w:t>
      </w:r>
      <w:r w:rsidR="00CD2D52">
        <w:rPr>
          <w:rFonts w:ascii="Arial" w:hAnsi="Arial" w:cs="Arial"/>
          <w:sz w:val="24"/>
          <w:szCs w:val="24"/>
        </w:rPr>
        <w:t>5</w:t>
      </w:r>
      <w:r w:rsidRPr="00A441AB">
        <w:rPr>
          <w:rFonts w:ascii="Arial" w:hAnsi="Arial" w:cs="Arial"/>
          <w:sz w:val="24"/>
          <w:szCs w:val="24"/>
        </w:rPr>
        <w:t>00;</w:t>
      </w:r>
    </w:p>
    <w:p w:rsidR="00EF45EA" w:rsidRPr="00A441AB" w:rsidRDefault="00EF45EA" w:rsidP="00EC0442">
      <w:pPr>
        <w:numPr>
          <w:ilvl w:val="0"/>
          <w:numId w:val="35"/>
        </w:numPr>
        <w:suppressAutoHyphens/>
        <w:spacing w:line="480" w:lineRule="auto"/>
        <w:ind w:right="-569"/>
        <w:jc w:val="both"/>
        <w:rPr>
          <w:rFonts w:ascii="Arial" w:hAnsi="Arial" w:cs="Arial"/>
          <w:b/>
          <w:sz w:val="24"/>
          <w:szCs w:val="24"/>
        </w:rPr>
      </w:pPr>
      <w:r w:rsidRPr="00A441AB">
        <w:rPr>
          <w:rFonts w:ascii="Arial" w:hAnsi="Arial" w:cs="Arial"/>
          <w:sz w:val="24"/>
          <w:szCs w:val="24"/>
        </w:rPr>
        <w:t xml:space="preserve">i canoni dei marchi “Nuvolari” per € </w:t>
      </w:r>
      <w:r w:rsidR="00CD2D52">
        <w:rPr>
          <w:rFonts w:ascii="Arial" w:hAnsi="Arial" w:cs="Arial"/>
          <w:sz w:val="24"/>
          <w:szCs w:val="24"/>
        </w:rPr>
        <w:t>10</w:t>
      </w:r>
      <w:r w:rsidR="00073F99" w:rsidRPr="00A441AB">
        <w:rPr>
          <w:rFonts w:ascii="Arial" w:hAnsi="Arial" w:cs="Arial"/>
          <w:sz w:val="24"/>
          <w:szCs w:val="24"/>
        </w:rPr>
        <w:t>.</w:t>
      </w:r>
      <w:r w:rsidR="00CD2D52">
        <w:rPr>
          <w:rFonts w:ascii="Arial" w:hAnsi="Arial" w:cs="Arial"/>
          <w:sz w:val="24"/>
          <w:szCs w:val="24"/>
        </w:rPr>
        <w:t>0</w:t>
      </w:r>
      <w:r w:rsidR="00073F99" w:rsidRPr="00A441AB">
        <w:rPr>
          <w:rFonts w:ascii="Arial" w:hAnsi="Arial" w:cs="Arial"/>
          <w:sz w:val="24"/>
          <w:szCs w:val="24"/>
        </w:rPr>
        <w:t>00</w:t>
      </w:r>
      <w:r w:rsidRPr="00A441AB">
        <w:rPr>
          <w:rFonts w:ascii="Arial" w:hAnsi="Arial" w:cs="Arial"/>
          <w:sz w:val="24"/>
          <w:szCs w:val="24"/>
        </w:rPr>
        <w:t>;</w:t>
      </w:r>
    </w:p>
    <w:p w:rsidR="00EF45EA" w:rsidRPr="00CD2D52" w:rsidRDefault="00EF45EA" w:rsidP="00EC0442">
      <w:pPr>
        <w:numPr>
          <w:ilvl w:val="0"/>
          <w:numId w:val="35"/>
        </w:numPr>
        <w:suppressAutoHyphens/>
        <w:spacing w:line="480" w:lineRule="auto"/>
        <w:ind w:right="-569"/>
        <w:jc w:val="both"/>
        <w:rPr>
          <w:rFonts w:ascii="Arial" w:hAnsi="Arial" w:cs="Arial"/>
          <w:b/>
          <w:sz w:val="24"/>
          <w:szCs w:val="24"/>
        </w:rPr>
      </w:pPr>
      <w:r w:rsidRPr="00A441AB">
        <w:rPr>
          <w:rFonts w:ascii="Arial" w:hAnsi="Arial" w:cs="Arial"/>
          <w:sz w:val="24"/>
          <w:szCs w:val="24"/>
        </w:rPr>
        <w:t xml:space="preserve">il rimborso spese locali sede a carico di </w:t>
      </w:r>
      <w:proofErr w:type="spellStart"/>
      <w:r w:rsidRPr="00A441AB">
        <w:rPr>
          <w:rFonts w:ascii="Arial" w:hAnsi="Arial" w:cs="Arial"/>
          <w:sz w:val="24"/>
          <w:szCs w:val="24"/>
        </w:rPr>
        <w:t>S.A.S.A.</w:t>
      </w:r>
      <w:proofErr w:type="spellEnd"/>
      <w:r w:rsidRPr="00A441AB">
        <w:rPr>
          <w:rFonts w:ascii="Arial" w:hAnsi="Arial" w:cs="Arial"/>
          <w:sz w:val="24"/>
          <w:szCs w:val="24"/>
        </w:rPr>
        <w:t xml:space="preserve"> Srl per l’utilizzo dei locali della Delegazione di Sede per € 1</w:t>
      </w:r>
      <w:r w:rsidR="00045E1F" w:rsidRPr="00A441AB">
        <w:rPr>
          <w:rFonts w:ascii="Arial" w:hAnsi="Arial" w:cs="Arial"/>
          <w:sz w:val="24"/>
          <w:szCs w:val="24"/>
        </w:rPr>
        <w:t>2</w:t>
      </w:r>
      <w:r w:rsidRPr="00A441AB">
        <w:rPr>
          <w:rFonts w:ascii="Arial" w:hAnsi="Arial" w:cs="Arial"/>
          <w:sz w:val="24"/>
          <w:szCs w:val="24"/>
        </w:rPr>
        <w:t>.000.</w:t>
      </w:r>
    </w:p>
    <w:p w:rsidR="00CD2D52" w:rsidRPr="00A441AB" w:rsidRDefault="00CD2D52" w:rsidP="00EC0442">
      <w:pPr>
        <w:numPr>
          <w:ilvl w:val="0"/>
          <w:numId w:val="35"/>
        </w:numPr>
        <w:suppressAutoHyphens/>
        <w:spacing w:line="480" w:lineRule="auto"/>
        <w:ind w:right="-569"/>
        <w:jc w:val="both"/>
        <w:rPr>
          <w:rFonts w:ascii="Arial" w:hAnsi="Arial" w:cs="Arial"/>
          <w:b/>
          <w:sz w:val="24"/>
          <w:szCs w:val="24"/>
        </w:rPr>
      </w:pPr>
      <w:r>
        <w:rPr>
          <w:rFonts w:ascii="Arial" w:hAnsi="Arial" w:cs="Arial"/>
          <w:sz w:val="24"/>
          <w:szCs w:val="24"/>
        </w:rPr>
        <w:t>i contributi per attività varie per € 4.000.</w:t>
      </w:r>
    </w:p>
    <w:p w:rsidR="00EF45EA" w:rsidRPr="00A441AB" w:rsidRDefault="00EF45EA" w:rsidP="0013374E">
      <w:pPr>
        <w:numPr>
          <w:ilvl w:val="0"/>
          <w:numId w:val="34"/>
        </w:numPr>
        <w:suppressAutoHyphens/>
        <w:spacing w:line="480" w:lineRule="auto"/>
        <w:ind w:left="284" w:right="-569" w:hanging="284"/>
        <w:jc w:val="center"/>
        <w:rPr>
          <w:rFonts w:ascii="Arial" w:hAnsi="Arial" w:cs="Arial"/>
          <w:b/>
          <w:sz w:val="24"/>
          <w:szCs w:val="24"/>
        </w:rPr>
      </w:pPr>
      <w:r w:rsidRPr="00A441AB">
        <w:rPr>
          <w:rFonts w:ascii="Arial" w:hAnsi="Arial" w:cs="Arial"/>
          <w:b/>
          <w:sz w:val="24"/>
          <w:szCs w:val="24"/>
        </w:rPr>
        <w:t>Costi della produzione</w:t>
      </w:r>
    </w:p>
    <w:p w:rsidR="00EF45EA" w:rsidRPr="00A441AB" w:rsidRDefault="00EF45EA" w:rsidP="00EC0442">
      <w:pPr>
        <w:autoSpaceDE w:val="0"/>
        <w:autoSpaceDN w:val="0"/>
        <w:adjustRightInd w:val="0"/>
        <w:ind w:left="426" w:right="-569"/>
        <w:jc w:val="both"/>
        <w:rPr>
          <w:rFonts w:ascii="Arial" w:hAnsi="Arial" w:cs="Arial"/>
          <w:sz w:val="24"/>
          <w:szCs w:val="24"/>
        </w:rPr>
      </w:pPr>
      <w:r w:rsidRPr="00A441AB">
        <w:rPr>
          <w:rFonts w:ascii="Arial" w:hAnsi="Arial" w:cs="Arial"/>
          <w:sz w:val="24"/>
          <w:szCs w:val="24"/>
        </w:rPr>
        <w:t>I costi più rilevanti della produzione sono i seguenti:</w:t>
      </w:r>
    </w:p>
    <w:p w:rsidR="00EF45EA" w:rsidRPr="00A441AB" w:rsidRDefault="00EF45EA" w:rsidP="00EC0442">
      <w:pPr>
        <w:autoSpaceDE w:val="0"/>
        <w:autoSpaceDN w:val="0"/>
        <w:adjustRightInd w:val="0"/>
        <w:ind w:left="426" w:right="-569"/>
        <w:jc w:val="both"/>
        <w:rPr>
          <w:rFonts w:ascii="Arial" w:hAnsi="Arial" w:cs="Arial"/>
          <w:sz w:val="24"/>
          <w:szCs w:val="24"/>
        </w:rPr>
      </w:pPr>
    </w:p>
    <w:p w:rsidR="00EF45EA" w:rsidRPr="00A441AB" w:rsidRDefault="00EF45EA" w:rsidP="00EC0442">
      <w:pPr>
        <w:numPr>
          <w:ilvl w:val="0"/>
          <w:numId w:val="36"/>
        </w:numPr>
        <w:autoSpaceDE w:val="0"/>
        <w:autoSpaceDN w:val="0"/>
        <w:adjustRightInd w:val="0"/>
        <w:spacing w:line="480" w:lineRule="auto"/>
        <w:ind w:left="782" w:right="-569" w:hanging="357"/>
        <w:jc w:val="both"/>
        <w:rPr>
          <w:rFonts w:ascii="Arial" w:hAnsi="Arial" w:cs="Arial"/>
          <w:sz w:val="24"/>
          <w:szCs w:val="24"/>
        </w:rPr>
      </w:pPr>
      <w:r w:rsidRPr="00A441AB">
        <w:rPr>
          <w:rFonts w:ascii="Arial" w:hAnsi="Arial" w:cs="Arial"/>
          <w:sz w:val="24"/>
          <w:szCs w:val="24"/>
        </w:rPr>
        <w:t xml:space="preserve">le provvigioni passive dovute ai Sub-Agenti Sara </w:t>
      </w:r>
      <w:r w:rsidR="00B31443" w:rsidRPr="00A441AB">
        <w:rPr>
          <w:rFonts w:ascii="Arial" w:hAnsi="Arial" w:cs="Arial"/>
          <w:sz w:val="24"/>
          <w:szCs w:val="24"/>
        </w:rPr>
        <w:t xml:space="preserve">di </w:t>
      </w:r>
      <w:proofErr w:type="spellStart"/>
      <w:r w:rsidR="00B31443" w:rsidRPr="00A441AB">
        <w:rPr>
          <w:rFonts w:ascii="Arial" w:hAnsi="Arial" w:cs="Arial"/>
          <w:sz w:val="24"/>
          <w:szCs w:val="24"/>
        </w:rPr>
        <w:t>Ostiglia</w:t>
      </w:r>
      <w:proofErr w:type="spellEnd"/>
      <w:r w:rsidR="00B31443" w:rsidRPr="00A441AB">
        <w:rPr>
          <w:rFonts w:ascii="Arial" w:hAnsi="Arial" w:cs="Arial"/>
          <w:sz w:val="24"/>
          <w:szCs w:val="24"/>
        </w:rPr>
        <w:t xml:space="preserve"> e Suzzara </w:t>
      </w:r>
      <w:r w:rsidRPr="00A441AB">
        <w:rPr>
          <w:rFonts w:ascii="Arial" w:hAnsi="Arial" w:cs="Arial"/>
          <w:sz w:val="24"/>
          <w:szCs w:val="24"/>
        </w:rPr>
        <w:t>per un importo di € 7</w:t>
      </w:r>
      <w:r w:rsidR="001535C5" w:rsidRPr="00A441AB">
        <w:rPr>
          <w:rFonts w:ascii="Arial" w:hAnsi="Arial" w:cs="Arial"/>
          <w:sz w:val="24"/>
          <w:szCs w:val="24"/>
        </w:rPr>
        <w:t>3</w:t>
      </w:r>
      <w:r w:rsidR="006E104D" w:rsidRPr="00A441AB">
        <w:rPr>
          <w:rFonts w:ascii="Arial" w:hAnsi="Arial" w:cs="Arial"/>
          <w:sz w:val="24"/>
          <w:szCs w:val="24"/>
        </w:rPr>
        <w:t>.</w:t>
      </w:r>
      <w:r w:rsidRPr="00A441AB">
        <w:rPr>
          <w:rFonts w:ascii="Arial" w:hAnsi="Arial" w:cs="Arial"/>
          <w:sz w:val="24"/>
          <w:szCs w:val="24"/>
        </w:rPr>
        <w:t>000;</w:t>
      </w:r>
    </w:p>
    <w:p w:rsidR="00A23FD0" w:rsidRPr="00A441AB" w:rsidRDefault="00A23FD0" w:rsidP="00EC0442">
      <w:pPr>
        <w:numPr>
          <w:ilvl w:val="0"/>
          <w:numId w:val="36"/>
        </w:numPr>
        <w:autoSpaceDE w:val="0"/>
        <w:autoSpaceDN w:val="0"/>
        <w:adjustRightInd w:val="0"/>
        <w:spacing w:line="480" w:lineRule="auto"/>
        <w:ind w:left="782" w:right="-569" w:hanging="357"/>
        <w:jc w:val="both"/>
        <w:rPr>
          <w:rFonts w:ascii="Arial" w:hAnsi="Arial" w:cs="Arial"/>
          <w:sz w:val="24"/>
          <w:szCs w:val="24"/>
        </w:rPr>
      </w:pPr>
      <w:r w:rsidRPr="00A441AB">
        <w:rPr>
          <w:rFonts w:ascii="Arial" w:hAnsi="Arial" w:cs="Arial"/>
          <w:sz w:val="24"/>
          <w:szCs w:val="24"/>
        </w:rPr>
        <w:t xml:space="preserve">le spese per consulenze legali per € </w:t>
      </w:r>
      <w:r w:rsidR="001535C5" w:rsidRPr="00A441AB">
        <w:rPr>
          <w:rFonts w:ascii="Arial" w:hAnsi="Arial" w:cs="Arial"/>
          <w:sz w:val="24"/>
          <w:szCs w:val="24"/>
        </w:rPr>
        <w:t>3</w:t>
      </w:r>
      <w:r w:rsidR="00251224" w:rsidRPr="00A441AB">
        <w:rPr>
          <w:rFonts w:ascii="Arial" w:hAnsi="Arial" w:cs="Arial"/>
          <w:sz w:val="24"/>
          <w:szCs w:val="24"/>
        </w:rPr>
        <w:t>.</w:t>
      </w:r>
      <w:r w:rsidR="001535C5" w:rsidRPr="00A441AB">
        <w:rPr>
          <w:rFonts w:ascii="Arial" w:hAnsi="Arial" w:cs="Arial"/>
          <w:sz w:val="24"/>
          <w:szCs w:val="24"/>
        </w:rPr>
        <w:t>5</w:t>
      </w:r>
      <w:r w:rsidR="00251224" w:rsidRPr="00A441AB">
        <w:rPr>
          <w:rFonts w:ascii="Arial" w:hAnsi="Arial" w:cs="Arial"/>
          <w:sz w:val="24"/>
          <w:szCs w:val="24"/>
        </w:rPr>
        <w:t>00;</w:t>
      </w:r>
    </w:p>
    <w:p w:rsidR="00EF45EA" w:rsidRPr="00A441AB" w:rsidRDefault="00EF45EA" w:rsidP="00DB79B6">
      <w:pPr>
        <w:numPr>
          <w:ilvl w:val="0"/>
          <w:numId w:val="36"/>
        </w:numPr>
        <w:autoSpaceDE w:val="0"/>
        <w:autoSpaceDN w:val="0"/>
        <w:adjustRightInd w:val="0"/>
        <w:spacing w:line="360" w:lineRule="auto"/>
        <w:ind w:left="782" w:right="-567" w:hanging="357"/>
        <w:jc w:val="both"/>
        <w:rPr>
          <w:rFonts w:ascii="Arial" w:hAnsi="Arial" w:cs="Arial"/>
          <w:sz w:val="24"/>
          <w:szCs w:val="24"/>
        </w:rPr>
      </w:pPr>
      <w:r w:rsidRPr="00A441AB">
        <w:rPr>
          <w:rFonts w:ascii="Arial" w:hAnsi="Arial" w:cs="Arial"/>
          <w:sz w:val="24"/>
          <w:szCs w:val="24"/>
        </w:rPr>
        <w:t xml:space="preserve">le spese per consulenze amministrative-fiscali per € </w:t>
      </w:r>
      <w:r w:rsidR="001535C5" w:rsidRPr="00A441AB">
        <w:rPr>
          <w:rFonts w:ascii="Arial" w:hAnsi="Arial" w:cs="Arial"/>
          <w:sz w:val="24"/>
          <w:szCs w:val="24"/>
        </w:rPr>
        <w:t>2</w:t>
      </w:r>
      <w:r w:rsidRPr="00A441AB">
        <w:rPr>
          <w:rFonts w:ascii="Arial" w:hAnsi="Arial" w:cs="Arial"/>
          <w:sz w:val="24"/>
          <w:szCs w:val="24"/>
        </w:rPr>
        <w:t>.</w:t>
      </w:r>
      <w:r w:rsidR="00CD2D52">
        <w:rPr>
          <w:rFonts w:ascii="Arial" w:hAnsi="Arial" w:cs="Arial"/>
          <w:sz w:val="24"/>
          <w:szCs w:val="24"/>
        </w:rPr>
        <w:t>4</w:t>
      </w:r>
      <w:r w:rsidRPr="00A441AB">
        <w:rPr>
          <w:rFonts w:ascii="Arial" w:hAnsi="Arial" w:cs="Arial"/>
          <w:sz w:val="24"/>
          <w:szCs w:val="24"/>
        </w:rPr>
        <w:t>0</w:t>
      </w:r>
      <w:r w:rsidR="00A23D94" w:rsidRPr="00A441AB">
        <w:rPr>
          <w:rFonts w:ascii="Arial" w:hAnsi="Arial" w:cs="Arial"/>
          <w:sz w:val="24"/>
          <w:szCs w:val="24"/>
        </w:rPr>
        <w:t>0</w:t>
      </w:r>
      <w:r w:rsidRPr="00A441AB">
        <w:rPr>
          <w:rFonts w:ascii="Arial" w:hAnsi="Arial" w:cs="Arial"/>
          <w:sz w:val="24"/>
          <w:szCs w:val="24"/>
        </w:rPr>
        <w:t>;</w:t>
      </w:r>
    </w:p>
    <w:p w:rsidR="00EF45EA" w:rsidRDefault="00EF45EA" w:rsidP="00266AF1">
      <w:pPr>
        <w:numPr>
          <w:ilvl w:val="0"/>
          <w:numId w:val="36"/>
        </w:numPr>
        <w:autoSpaceDE w:val="0"/>
        <w:autoSpaceDN w:val="0"/>
        <w:adjustRightInd w:val="0"/>
        <w:spacing w:line="480" w:lineRule="auto"/>
        <w:ind w:left="782" w:right="-567" w:hanging="357"/>
        <w:jc w:val="both"/>
        <w:rPr>
          <w:rFonts w:ascii="Arial" w:hAnsi="Arial" w:cs="Arial"/>
          <w:sz w:val="24"/>
          <w:szCs w:val="24"/>
        </w:rPr>
      </w:pPr>
      <w:r w:rsidRPr="00A441AB">
        <w:rPr>
          <w:rFonts w:ascii="Arial" w:hAnsi="Arial" w:cs="Arial"/>
          <w:sz w:val="24"/>
          <w:szCs w:val="24"/>
        </w:rPr>
        <w:t xml:space="preserve">spese per consulenze varie  per  € </w:t>
      </w:r>
      <w:r w:rsidR="00A23D94" w:rsidRPr="00A441AB">
        <w:rPr>
          <w:rFonts w:ascii="Arial" w:hAnsi="Arial" w:cs="Arial"/>
          <w:sz w:val="24"/>
          <w:szCs w:val="24"/>
        </w:rPr>
        <w:t>2</w:t>
      </w:r>
      <w:r w:rsidR="00251224" w:rsidRPr="00A441AB">
        <w:rPr>
          <w:rFonts w:ascii="Arial" w:hAnsi="Arial" w:cs="Arial"/>
          <w:sz w:val="24"/>
          <w:szCs w:val="24"/>
        </w:rPr>
        <w:t>.</w:t>
      </w:r>
      <w:r w:rsidR="00CD2D52">
        <w:rPr>
          <w:rFonts w:ascii="Arial" w:hAnsi="Arial" w:cs="Arial"/>
          <w:sz w:val="24"/>
          <w:szCs w:val="24"/>
        </w:rPr>
        <w:t>350</w:t>
      </w:r>
      <w:r w:rsidR="00251224" w:rsidRPr="00A441AB">
        <w:rPr>
          <w:rFonts w:ascii="Arial" w:hAnsi="Arial" w:cs="Arial"/>
          <w:sz w:val="24"/>
          <w:szCs w:val="24"/>
        </w:rPr>
        <w:t>;</w:t>
      </w:r>
    </w:p>
    <w:p w:rsidR="00CD2D52" w:rsidRPr="00A441AB" w:rsidRDefault="00CD2D52" w:rsidP="00266AF1">
      <w:pPr>
        <w:numPr>
          <w:ilvl w:val="0"/>
          <w:numId w:val="36"/>
        </w:numPr>
        <w:autoSpaceDE w:val="0"/>
        <w:autoSpaceDN w:val="0"/>
        <w:adjustRightInd w:val="0"/>
        <w:spacing w:line="480" w:lineRule="auto"/>
        <w:ind w:left="782" w:right="-567" w:hanging="357"/>
        <w:jc w:val="both"/>
        <w:rPr>
          <w:rFonts w:ascii="Arial" w:hAnsi="Arial" w:cs="Arial"/>
          <w:sz w:val="24"/>
          <w:szCs w:val="24"/>
        </w:rPr>
      </w:pPr>
      <w:r>
        <w:rPr>
          <w:rFonts w:ascii="Arial" w:hAnsi="Arial" w:cs="Arial"/>
          <w:sz w:val="24"/>
          <w:szCs w:val="24"/>
        </w:rPr>
        <w:t>costi del personale distaccato da ACI Italia per € 38.750;</w:t>
      </w:r>
    </w:p>
    <w:p w:rsidR="00EA7724" w:rsidRPr="00A441AB" w:rsidRDefault="00EA7724" w:rsidP="00266AF1">
      <w:pPr>
        <w:numPr>
          <w:ilvl w:val="0"/>
          <w:numId w:val="36"/>
        </w:numPr>
        <w:autoSpaceDE w:val="0"/>
        <w:autoSpaceDN w:val="0"/>
        <w:adjustRightInd w:val="0"/>
        <w:spacing w:line="480" w:lineRule="auto"/>
        <w:ind w:left="782" w:right="-567" w:hanging="357"/>
        <w:jc w:val="both"/>
        <w:rPr>
          <w:rFonts w:ascii="Arial" w:hAnsi="Arial" w:cs="Arial"/>
          <w:sz w:val="24"/>
          <w:szCs w:val="24"/>
        </w:rPr>
      </w:pPr>
      <w:r w:rsidRPr="00A441AB">
        <w:rPr>
          <w:rFonts w:ascii="Arial" w:hAnsi="Arial" w:cs="Arial"/>
          <w:sz w:val="24"/>
          <w:szCs w:val="24"/>
        </w:rPr>
        <w:t xml:space="preserve">spese per pubblicità e attività promozionali per € </w:t>
      </w:r>
      <w:r w:rsidR="001535C5" w:rsidRPr="00A441AB">
        <w:rPr>
          <w:rFonts w:ascii="Arial" w:hAnsi="Arial" w:cs="Arial"/>
          <w:sz w:val="24"/>
          <w:szCs w:val="24"/>
        </w:rPr>
        <w:t>3</w:t>
      </w:r>
      <w:r w:rsidRPr="00A441AB">
        <w:rPr>
          <w:rFonts w:ascii="Arial" w:hAnsi="Arial" w:cs="Arial"/>
          <w:sz w:val="24"/>
          <w:szCs w:val="24"/>
        </w:rPr>
        <w:t>.</w:t>
      </w:r>
      <w:r w:rsidR="00CD2D52">
        <w:rPr>
          <w:rFonts w:ascii="Arial" w:hAnsi="Arial" w:cs="Arial"/>
          <w:sz w:val="24"/>
          <w:szCs w:val="24"/>
        </w:rPr>
        <w:t>1</w:t>
      </w:r>
      <w:r w:rsidRPr="00A441AB">
        <w:rPr>
          <w:rFonts w:ascii="Arial" w:hAnsi="Arial" w:cs="Arial"/>
          <w:sz w:val="24"/>
          <w:szCs w:val="24"/>
        </w:rPr>
        <w:t>00;</w:t>
      </w:r>
    </w:p>
    <w:p w:rsidR="00A23D94" w:rsidRPr="00A441AB" w:rsidRDefault="00A23D94" w:rsidP="00266AF1">
      <w:pPr>
        <w:numPr>
          <w:ilvl w:val="0"/>
          <w:numId w:val="36"/>
        </w:numPr>
        <w:autoSpaceDE w:val="0"/>
        <w:autoSpaceDN w:val="0"/>
        <w:adjustRightInd w:val="0"/>
        <w:spacing w:line="480" w:lineRule="auto"/>
        <w:ind w:left="782" w:right="-567" w:hanging="357"/>
        <w:jc w:val="both"/>
        <w:rPr>
          <w:rFonts w:ascii="Arial" w:hAnsi="Arial" w:cs="Arial"/>
          <w:sz w:val="24"/>
          <w:szCs w:val="24"/>
        </w:rPr>
      </w:pPr>
      <w:r w:rsidRPr="00A441AB">
        <w:rPr>
          <w:rFonts w:ascii="Arial" w:hAnsi="Arial" w:cs="Arial"/>
          <w:sz w:val="24"/>
          <w:szCs w:val="24"/>
        </w:rPr>
        <w:t>spese per l'educazione stradale per € 1.000;</w:t>
      </w:r>
    </w:p>
    <w:p w:rsidR="00EF45EA" w:rsidRPr="00A441AB" w:rsidRDefault="00EF45EA" w:rsidP="00266AF1">
      <w:pPr>
        <w:numPr>
          <w:ilvl w:val="0"/>
          <w:numId w:val="36"/>
        </w:numPr>
        <w:autoSpaceDE w:val="0"/>
        <w:autoSpaceDN w:val="0"/>
        <w:adjustRightInd w:val="0"/>
        <w:spacing w:line="480" w:lineRule="auto"/>
        <w:ind w:right="-569"/>
        <w:jc w:val="both"/>
        <w:rPr>
          <w:rFonts w:ascii="Arial" w:hAnsi="Arial" w:cs="Arial"/>
          <w:sz w:val="24"/>
          <w:szCs w:val="24"/>
        </w:rPr>
      </w:pPr>
      <w:r w:rsidRPr="00A441AB">
        <w:rPr>
          <w:rFonts w:ascii="Arial" w:hAnsi="Arial" w:cs="Arial"/>
          <w:sz w:val="24"/>
          <w:szCs w:val="24"/>
        </w:rPr>
        <w:t>spese per pulizia locali</w:t>
      </w:r>
      <w:r w:rsidR="00F402A0" w:rsidRPr="00A441AB">
        <w:rPr>
          <w:rFonts w:ascii="Arial" w:hAnsi="Arial" w:cs="Arial"/>
          <w:sz w:val="24"/>
          <w:szCs w:val="24"/>
        </w:rPr>
        <w:t xml:space="preserve"> e corrispettivo sui</w:t>
      </w:r>
      <w:r w:rsidRPr="00A441AB">
        <w:rPr>
          <w:rFonts w:ascii="Arial" w:hAnsi="Arial" w:cs="Arial"/>
          <w:sz w:val="24"/>
          <w:szCs w:val="24"/>
        </w:rPr>
        <w:t xml:space="preserve"> rifiuti per </w:t>
      </w:r>
      <w:r w:rsidR="00F402A0" w:rsidRPr="00A441AB">
        <w:rPr>
          <w:rFonts w:ascii="Arial" w:hAnsi="Arial" w:cs="Arial"/>
          <w:sz w:val="24"/>
          <w:szCs w:val="24"/>
        </w:rPr>
        <w:t xml:space="preserve">complessivi </w:t>
      </w:r>
      <w:r w:rsidRPr="00A441AB">
        <w:rPr>
          <w:rFonts w:ascii="Arial" w:hAnsi="Arial" w:cs="Arial"/>
          <w:sz w:val="24"/>
          <w:szCs w:val="24"/>
        </w:rPr>
        <w:t xml:space="preserve">€ </w:t>
      </w:r>
      <w:r w:rsidR="00CD2D52">
        <w:rPr>
          <w:rFonts w:ascii="Arial" w:hAnsi="Arial" w:cs="Arial"/>
          <w:sz w:val="24"/>
          <w:szCs w:val="24"/>
        </w:rPr>
        <w:t>8</w:t>
      </w:r>
      <w:r w:rsidR="00251224" w:rsidRPr="00A441AB">
        <w:rPr>
          <w:rFonts w:ascii="Arial" w:hAnsi="Arial" w:cs="Arial"/>
          <w:sz w:val="24"/>
          <w:szCs w:val="24"/>
        </w:rPr>
        <w:t>.</w:t>
      </w:r>
      <w:r w:rsidR="00CD2D52">
        <w:rPr>
          <w:rFonts w:ascii="Arial" w:hAnsi="Arial" w:cs="Arial"/>
          <w:sz w:val="24"/>
          <w:szCs w:val="24"/>
        </w:rPr>
        <w:t>8</w:t>
      </w:r>
      <w:r w:rsidR="00251224" w:rsidRPr="00A441AB">
        <w:rPr>
          <w:rFonts w:ascii="Arial" w:hAnsi="Arial" w:cs="Arial"/>
          <w:sz w:val="24"/>
          <w:szCs w:val="24"/>
        </w:rPr>
        <w:t>00;</w:t>
      </w:r>
    </w:p>
    <w:p w:rsidR="00EF45EA" w:rsidRPr="00A441AB" w:rsidRDefault="00EF45EA" w:rsidP="00EC0442">
      <w:pPr>
        <w:numPr>
          <w:ilvl w:val="0"/>
          <w:numId w:val="36"/>
        </w:numPr>
        <w:autoSpaceDE w:val="0"/>
        <w:autoSpaceDN w:val="0"/>
        <w:adjustRightInd w:val="0"/>
        <w:ind w:right="-569"/>
        <w:jc w:val="both"/>
        <w:rPr>
          <w:rFonts w:ascii="Arial" w:hAnsi="Arial" w:cs="Arial"/>
          <w:sz w:val="24"/>
          <w:szCs w:val="24"/>
        </w:rPr>
      </w:pPr>
      <w:r w:rsidRPr="00A441AB">
        <w:rPr>
          <w:rFonts w:ascii="Arial" w:hAnsi="Arial" w:cs="Arial"/>
          <w:sz w:val="24"/>
          <w:szCs w:val="24"/>
        </w:rPr>
        <w:t xml:space="preserve">spese energia elettrica per € </w:t>
      </w:r>
      <w:r w:rsidR="00015562" w:rsidRPr="00A441AB">
        <w:rPr>
          <w:rFonts w:ascii="Arial" w:hAnsi="Arial" w:cs="Arial"/>
          <w:sz w:val="24"/>
          <w:szCs w:val="24"/>
        </w:rPr>
        <w:t>4</w:t>
      </w:r>
      <w:r w:rsidRPr="00A441AB">
        <w:rPr>
          <w:rFonts w:ascii="Arial" w:hAnsi="Arial" w:cs="Arial"/>
          <w:sz w:val="24"/>
          <w:szCs w:val="24"/>
        </w:rPr>
        <w:t>.</w:t>
      </w:r>
      <w:r w:rsidR="00A441AB" w:rsidRPr="00A441AB">
        <w:rPr>
          <w:rFonts w:ascii="Arial" w:hAnsi="Arial" w:cs="Arial"/>
          <w:sz w:val="24"/>
          <w:szCs w:val="24"/>
        </w:rPr>
        <w:t>5</w:t>
      </w:r>
      <w:r w:rsidR="00251224" w:rsidRPr="00A441AB">
        <w:rPr>
          <w:rFonts w:ascii="Arial" w:hAnsi="Arial" w:cs="Arial"/>
          <w:sz w:val="24"/>
          <w:szCs w:val="24"/>
        </w:rPr>
        <w:t>0</w:t>
      </w:r>
      <w:r w:rsidRPr="00A441AB">
        <w:rPr>
          <w:rFonts w:ascii="Arial" w:hAnsi="Arial" w:cs="Arial"/>
          <w:sz w:val="24"/>
          <w:szCs w:val="24"/>
        </w:rPr>
        <w:t>0;</w:t>
      </w:r>
    </w:p>
    <w:p w:rsidR="00EF45EA" w:rsidRPr="00A441AB" w:rsidRDefault="00EF45EA" w:rsidP="00EC0442">
      <w:pPr>
        <w:autoSpaceDE w:val="0"/>
        <w:autoSpaceDN w:val="0"/>
        <w:adjustRightInd w:val="0"/>
        <w:ind w:right="-569"/>
        <w:jc w:val="both"/>
        <w:rPr>
          <w:rFonts w:ascii="Arial" w:hAnsi="Arial" w:cs="Arial"/>
          <w:sz w:val="24"/>
          <w:szCs w:val="24"/>
        </w:rPr>
      </w:pPr>
    </w:p>
    <w:p w:rsidR="00EF45EA" w:rsidRPr="00A441AB" w:rsidRDefault="00266AF1" w:rsidP="00266AF1">
      <w:pPr>
        <w:numPr>
          <w:ilvl w:val="0"/>
          <w:numId w:val="36"/>
        </w:numPr>
        <w:autoSpaceDE w:val="0"/>
        <w:autoSpaceDN w:val="0"/>
        <w:adjustRightInd w:val="0"/>
        <w:spacing w:line="480" w:lineRule="auto"/>
        <w:ind w:right="-567"/>
        <w:jc w:val="both"/>
        <w:rPr>
          <w:rFonts w:ascii="Arial" w:hAnsi="Arial" w:cs="Arial"/>
          <w:sz w:val="24"/>
          <w:szCs w:val="24"/>
        </w:rPr>
      </w:pPr>
      <w:r w:rsidRPr="00A441AB">
        <w:rPr>
          <w:rFonts w:ascii="Arial" w:hAnsi="Arial" w:cs="Arial"/>
          <w:sz w:val="24"/>
          <w:szCs w:val="24"/>
        </w:rPr>
        <w:t>s</w:t>
      </w:r>
      <w:r w:rsidR="00EF45EA" w:rsidRPr="00A441AB">
        <w:rPr>
          <w:rFonts w:ascii="Arial" w:hAnsi="Arial" w:cs="Arial"/>
          <w:sz w:val="24"/>
          <w:szCs w:val="24"/>
        </w:rPr>
        <w:t xml:space="preserve">pese telefoniche di rete fissa </w:t>
      </w:r>
      <w:r w:rsidR="005473D9">
        <w:rPr>
          <w:rFonts w:ascii="Arial" w:hAnsi="Arial" w:cs="Arial"/>
          <w:sz w:val="24"/>
          <w:szCs w:val="24"/>
        </w:rPr>
        <w:t xml:space="preserve">per € 2.100 </w:t>
      </w:r>
      <w:r w:rsidR="00EF45EA" w:rsidRPr="00A441AB">
        <w:rPr>
          <w:rFonts w:ascii="Arial" w:hAnsi="Arial" w:cs="Arial"/>
          <w:sz w:val="24"/>
          <w:szCs w:val="24"/>
        </w:rPr>
        <w:t xml:space="preserve">e mobile </w:t>
      </w:r>
      <w:r w:rsidR="005473D9">
        <w:rPr>
          <w:rFonts w:ascii="Arial" w:hAnsi="Arial" w:cs="Arial"/>
          <w:sz w:val="24"/>
          <w:szCs w:val="24"/>
        </w:rPr>
        <w:t xml:space="preserve">per </w:t>
      </w:r>
      <w:r w:rsidR="00EF45EA" w:rsidRPr="00A441AB">
        <w:rPr>
          <w:rFonts w:ascii="Arial" w:hAnsi="Arial" w:cs="Arial"/>
          <w:sz w:val="24"/>
          <w:szCs w:val="24"/>
        </w:rPr>
        <w:t xml:space="preserve">€ </w:t>
      </w:r>
      <w:r w:rsidR="005473D9">
        <w:rPr>
          <w:rFonts w:ascii="Arial" w:hAnsi="Arial" w:cs="Arial"/>
          <w:sz w:val="24"/>
          <w:szCs w:val="24"/>
        </w:rPr>
        <w:t>1</w:t>
      </w:r>
      <w:r w:rsidR="00EF45EA" w:rsidRPr="00A441AB">
        <w:rPr>
          <w:rFonts w:ascii="Arial" w:hAnsi="Arial" w:cs="Arial"/>
          <w:sz w:val="24"/>
          <w:szCs w:val="24"/>
        </w:rPr>
        <w:t>.</w:t>
      </w:r>
      <w:r w:rsidR="005473D9">
        <w:rPr>
          <w:rFonts w:ascii="Arial" w:hAnsi="Arial" w:cs="Arial"/>
          <w:sz w:val="24"/>
          <w:szCs w:val="24"/>
        </w:rPr>
        <w:t>2</w:t>
      </w:r>
      <w:r w:rsidR="00EF45EA" w:rsidRPr="00A441AB">
        <w:rPr>
          <w:rFonts w:ascii="Arial" w:hAnsi="Arial" w:cs="Arial"/>
          <w:sz w:val="24"/>
          <w:szCs w:val="24"/>
        </w:rPr>
        <w:t>00;</w:t>
      </w:r>
    </w:p>
    <w:p w:rsidR="00EF45EA" w:rsidRPr="00A441AB" w:rsidRDefault="00EF45EA" w:rsidP="00266AF1">
      <w:pPr>
        <w:numPr>
          <w:ilvl w:val="0"/>
          <w:numId w:val="36"/>
        </w:numPr>
        <w:autoSpaceDE w:val="0"/>
        <w:autoSpaceDN w:val="0"/>
        <w:adjustRightInd w:val="0"/>
        <w:spacing w:line="480" w:lineRule="auto"/>
        <w:ind w:right="-567"/>
        <w:jc w:val="both"/>
        <w:rPr>
          <w:rFonts w:ascii="Arial" w:hAnsi="Arial" w:cs="Arial"/>
          <w:sz w:val="24"/>
          <w:szCs w:val="24"/>
        </w:rPr>
      </w:pPr>
      <w:r w:rsidRPr="00A441AB">
        <w:rPr>
          <w:rFonts w:ascii="Arial" w:hAnsi="Arial" w:cs="Arial"/>
          <w:sz w:val="24"/>
          <w:szCs w:val="24"/>
        </w:rPr>
        <w:t>spese per servizi elaborazione dati e varie per € 9.000;</w:t>
      </w:r>
    </w:p>
    <w:p w:rsidR="00EF45EA" w:rsidRPr="00A441AB" w:rsidRDefault="00EF45EA" w:rsidP="00BF6861">
      <w:pPr>
        <w:numPr>
          <w:ilvl w:val="0"/>
          <w:numId w:val="36"/>
        </w:numPr>
        <w:autoSpaceDE w:val="0"/>
        <w:autoSpaceDN w:val="0"/>
        <w:adjustRightInd w:val="0"/>
        <w:spacing w:line="480" w:lineRule="auto"/>
        <w:ind w:left="782" w:right="-567" w:hanging="357"/>
        <w:jc w:val="both"/>
        <w:rPr>
          <w:rFonts w:ascii="Arial" w:hAnsi="Arial" w:cs="Arial"/>
          <w:sz w:val="24"/>
          <w:szCs w:val="24"/>
        </w:rPr>
      </w:pPr>
      <w:r w:rsidRPr="00A441AB">
        <w:rPr>
          <w:rFonts w:ascii="Arial" w:hAnsi="Arial" w:cs="Arial"/>
          <w:sz w:val="24"/>
          <w:szCs w:val="24"/>
        </w:rPr>
        <w:t xml:space="preserve">missioni e trasferte per € </w:t>
      </w:r>
      <w:r w:rsidR="008F5E19" w:rsidRPr="00A441AB">
        <w:rPr>
          <w:rFonts w:ascii="Arial" w:hAnsi="Arial" w:cs="Arial"/>
          <w:sz w:val="24"/>
          <w:szCs w:val="24"/>
        </w:rPr>
        <w:t>2</w:t>
      </w:r>
      <w:r w:rsidRPr="00A441AB">
        <w:rPr>
          <w:rFonts w:ascii="Arial" w:hAnsi="Arial" w:cs="Arial"/>
          <w:sz w:val="24"/>
          <w:szCs w:val="24"/>
        </w:rPr>
        <w:t>.</w:t>
      </w:r>
      <w:r w:rsidR="005473D9">
        <w:rPr>
          <w:rFonts w:ascii="Arial" w:hAnsi="Arial" w:cs="Arial"/>
          <w:sz w:val="24"/>
          <w:szCs w:val="24"/>
        </w:rPr>
        <w:t>2</w:t>
      </w:r>
      <w:r w:rsidRPr="00A441AB">
        <w:rPr>
          <w:rFonts w:ascii="Arial" w:hAnsi="Arial" w:cs="Arial"/>
          <w:sz w:val="24"/>
          <w:szCs w:val="24"/>
        </w:rPr>
        <w:t>00;</w:t>
      </w:r>
    </w:p>
    <w:p w:rsidR="00EF45EA" w:rsidRPr="00A441AB" w:rsidRDefault="00EF45EA" w:rsidP="00BF6861">
      <w:pPr>
        <w:numPr>
          <w:ilvl w:val="0"/>
          <w:numId w:val="36"/>
        </w:numPr>
        <w:autoSpaceDE w:val="0"/>
        <w:autoSpaceDN w:val="0"/>
        <w:adjustRightInd w:val="0"/>
        <w:spacing w:line="480" w:lineRule="auto"/>
        <w:ind w:left="782" w:right="-567" w:hanging="357"/>
        <w:jc w:val="both"/>
        <w:rPr>
          <w:rFonts w:ascii="Arial" w:hAnsi="Arial" w:cs="Arial"/>
          <w:sz w:val="24"/>
          <w:szCs w:val="24"/>
        </w:rPr>
      </w:pPr>
      <w:r w:rsidRPr="00A441AB">
        <w:rPr>
          <w:rFonts w:ascii="Arial" w:hAnsi="Arial" w:cs="Arial"/>
          <w:sz w:val="24"/>
          <w:szCs w:val="24"/>
        </w:rPr>
        <w:t xml:space="preserve">manutenzioni ordinarie </w:t>
      </w:r>
      <w:r w:rsidR="007865BA" w:rsidRPr="00A441AB">
        <w:rPr>
          <w:rFonts w:ascii="Arial" w:hAnsi="Arial" w:cs="Arial"/>
          <w:sz w:val="24"/>
          <w:szCs w:val="24"/>
        </w:rPr>
        <w:t xml:space="preserve">delle </w:t>
      </w:r>
      <w:r w:rsidRPr="00A441AB">
        <w:rPr>
          <w:rFonts w:ascii="Arial" w:hAnsi="Arial" w:cs="Arial"/>
          <w:sz w:val="24"/>
          <w:szCs w:val="24"/>
        </w:rPr>
        <w:t xml:space="preserve">immobilizzazioni materiali per € </w:t>
      </w:r>
      <w:r w:rsidR="005473D9">
        <w:rPr>
          <w:rFonts w:ascii="Arial" w:hAnsi="Arial" w:cs="Arial"/>
          <w:sz w:val="24"/>
          <w:szCs w:val="24"/>
        </w:rPr>
        <w:t>10</w:t>
      </w:r>
      <w:r w:rsidRPr="00A441AB">
        <w:rPr>
          <w:rFonts w:ascii="Arial" w:hAnsi="Arial" w:cs="Arial"/>
          <w:sz w:val="24"/>
          <w:szCs w:val="24"/>
        </w:rPr>
        <w:t>.</w:t>
      </w:r>
      <w:r w:rsidR="005473D9">
        <w:rPr>
          <w:rFonts w:ascii="Arial" w:hAnsi="Arial" w:cs="Arial"/>
          <w:sz w:val="24"/>
          <w:szCs w:val="24"/>
        </w:rPr>
        <w:t>1</w:t>
      </w:r>
      <w:r w:rsidR="00A441AB" w:rsidRPr="00A441AB">
        <w:rPr>
          <w:rFonts w:ascii="Arial" w:hAnsi="Arial" w:cs="Arial"/>
          <w:sz w:val="24"/>
          <w:szCs w:val="24"/>
        </w:rPr>
        <w:t>00</w:t>
      </w:r>
      <w:r w:rsidRPr="00A441AB">
        <w:rPr>
          <w:rFonts w:ascii="Arial" w:hAnsi="Arial" w:cs="Arial"/>
          <w:sz w:val="24"/>
          <w:szCs w:val="24"/>
        </w:rPr>
        <w:t>;</w:t>
      </w:r>
    </w:p>
    <w:p w:rsidR="00EF45EA" w:rsidRPr="00A441AB" w:rsidRDefault="00EF45EA" w:rsidP="00015562">
      <w:pPr>
        <w:numPr>
          <w:ilvl w:val="0"/>
          <w:numId w:val="36"/>
        </w:numPr>
        <w:autoSpaceDE w:val="0"/>
        <w:autoSpaceDN w:val="0"/>
        <w:adjustRightInd w:val="0"/>
        <w:spacing w:line="480" w:lineRule="auto"/>
        <w:ind w:right="-567"/>
        <w:jc w:val="both"/>
        <w:rPr>
          <w:rFonts w:ascii="Arial" w:hAnsi="Arial" w:cs="Arial"/>
          <w:sz w:val="24"/>
          <w:szCs w:val="24"/>
        </w:rPr>
      </w:pPr>
      <w:r w:rsidRPr="00A441AB">
        <w:rPr>
          <w:rFonts w:ascii="Arial" w:hAnsi="Arial" w:cs="Arial"/>
          <w:sz w:val="24"/>
          <w:szCs w:val="24"/>
        </w:rPr>
        <w:t>premi di assicurazione per complessivi € 7.</w:t>
      </w:r>
      <w:r w:rsidR="005473D9">
        <w:rPr>
          <w:rFonts w:ascii="Arial" w:hAnsi="Arial" w:cs="Arial"/>
          <w:sz w:val="24"/>
          <w:szCs w:val="24"/>
        </w:rPr>
        <w:t>1</w:t>
      </w:r>
      <w:r w:rsidR="00A441AB" w:rsidRPr="00A441AB">
        <w:rPr>
          <w:rFonts w:ascii="Arial" w:hAnsi="Arial" w:cs="Arial"/>
          <w:sz w:val="24"/>
          <w:szCs w:val="24"/>
        </w:rPr>
        <w:t>0</w:t>
      </w:r>
      <w:r w:rsidR="00A23D94" w:rsidRPr="00A441AB">
        <w:rPr>
          <w:rFonts w:ascii="Arial" w:hAnsi="Arial" w:cs="Arial"/>
          <w:sz w:val="24"/>
          <w:szCs w:val="24"/>
        </w:rPr>
        <w:t>0</w:t>
      </w:r>
      <w:r w:rsidRPr="00A441AB">
        <w:rPr>
          <w:rFonts w:ascii="Arial" w:hAnsi="Arial" w:cs="Arial"/>
          <w:sz w:val="24"/>
          <w:szCs w:val="24"/>
        </w:rPr>
        <w:t>;</w:t>
      </w:r>
    </w:p>
    <w:p w:rsidR="00EF45EA" w:rsidRPr="00A441AB" w:rsidRDefault="00EF45EA" w:rsidP="00015562">
      <w:pPr>
        <w:numPr>
          <w:ilvl w:val="0"/>
          <w:numId w:val="36"/>
        </w:numPr>
        <w:autoSpaceDE w:val="0"/>
        <w:autoSpaceDN w:val="0"/>
        <w:adjustRightInd w:val="0"/>
        <w:spacing w:line="480" w:lineRule="auto"/>
        <w:ind w:right="-567"/>
        <w:jc w:val="both"/>
        <w:rPr>
          <w:rFonts w:ascii="Arial" w:hAnsi="Arial" w:cs="Arial"/>
          <w:sz w:val="24"/>
          <w:szCs w:val="24"/>
        </w:rPr>
      </w:pPr>
      <w:r w:rsidRPr="00A441AB">
        <w:rPr>
          <w:rFonts w:ascii="Arial" w:hAnsi="Arial" w:cs="Arial"/>
          <w:sz w:val="24"/>
          <w:szCs w:val="24"/>
        </w:rPr>
        <w:t xml:space="preserve">quota del servizio “Invita Revisione” da versare </w:t>
      </w:r>
      <w:r w:rsidR="00A441AB" w:rsidRPr="00A441AB">
        <w:rPr>
          <w:rFonts w:ascii="Arial" w:hAnsi="Arial" w:cs="Arial"/>
          <w:sz w:val="24"/>
          <w:szCs w:val="24"/>
        </w:rPr>
        <w:t xml:space="preserve">ad </w:t>
      </w:r>
      <w:r w:rsidR="00D90A16" w:rsidRPr="00A441AB">
        <w:rPr>
          <w:rFonts w:ascii="Arial" w:hAnsi="Arial" w:cs="Arial"/>
          <w:sz w:val="24"/>
          <w:szCs w:val="24"/>
        </w:rPr>
        <w:t xml:space="preserve">ACI </w:t>
      </w:r>
      <w:r w:rsidRPr="00A441AB">
        <w:rPr>
          <w:rFonts w:ascii="Arial" w:hAnsi="Arial" w:cs="Arial"/>
          <w:sz w:val="24"/>
          <w:szCs w:val="24"/>
        </w:rPr>
        <w:t xml:space="preserve">per € </w:t>
      </w:r>
      <w:r w:rsidR="005473D9">
        <w:rPr>
          <w:rFonts w:ascii="Arial" w:hAnsi="Arial" w:cs="Arial"/>
          <w:sz w:val="24"/>
          <w:szCs w:val="24"/>
        </w:rPr>
        <w:t>6</w:t>
      </w:r>
      <w:r w:rsidR="00EA7724" w:rsidRPr="00A441AB">
        <w:rPr>
          <w:rFonts w:ascii="Arial" w:hAnsi="Arial" w:cs="Arial"/>
          <w:sz w:val="24"/>
          <w:szCs w:val="24"/>
        </w:rPr>
        <w:t>.000</w:t>
      </w:r>
      <w:r w:rsidRPr="00A441AB">
        <w:rPr>
          <w:rFonts w:ascii="Arial" w:hAnsi="Arial" w:cs="Arial"/>
          <w:sz w:val="24"/>
          <w:szCs w:val="24"/>
        </w:rPr>
        <w:t>;</w:t>
      </w:r>
    </w:p>
    <w:p w:rsidR="00EF45EA" w:rsidRPr="00A441AB" w:rsidRDefault="00EF45EA" w:rsidP="00015562">
      <w:pPr>
        <w:numPr>
          <w:ilvl w:val="0"/>
          <w:numId w:val="36"/>
        </w:numPr>
        <w:autoSpaceDE w:val="0"/>
        <w:autoSpaceDN w:val="0"/>
        <w:adjustRightInd w:val="0"/>
        <w:spacing w:line="480" w:lineRule="auto"/>
        <w:ind w:right="-567"/>
        <w:jc w:val="both"/>
        <w:rPr>
          <w:rFonts w:ascii="Arial" w:hAnsi="Arial" w:cs="Arial"/>
          <w:sz w:val="24"/>
          <w:szCs w:val="24"/>
        </w:rPr>
      </w:pPr>
      <w:r w:rsidRPr="00A441AB">
        <w:rPr>
          <w:rFonts w:ascii="Arial" w:hAnsi="Arial" w:cs="Arial"/>
          <w:sz w:val="24"/>
          <w:szCs w:val="24"/>
        </w:rPr>
        <w:t xml:space="preserve">la </w:t>
      </w:r>
      <w:r w:rsidR="007C0DB9" w:rsidRPr="00A441AB">
        <w:rPr>
          <w:rFonts w:ascii="Arial" w:hAnsi="Arial" w:cs="Arial"/>
          <w:sz w:val="24"/>
          <w:szCs w:val="24"/>
        </w:rPr>
        <w:t>c</w:t>
      </w:r>
      <w:r w:rsidRPr="00A441AB">
        <w:rPr>
          <w:rFonts w:ascii="Arial" w:hAnsi="Arial" w:cs="Arial"/>
          <w:sz w:val="24"/>
          <w:szCs w:val="24"/>
        </w:rPr>
        <w:t xml:space="preserve">onvenzione con </w:t>
      </w:r>
      <w:smartTag w:uri="urn:schemas-microsoft-com:office:smarttags" w:element="PersonName">
        <w:smartTagPr>
          <w:attr w:name="ProductID" w:val="la Societ￠"/>
        </w:smartTagPr>
        <w:r w:rsidR="00251224" w:rsidRPr="00A441AB">
          <w:rPr>
            <w:rFonts w:ascii="Arial" w:hAnsi="Arial" w:cs="Arial"/>
            <w:sz w:val="24"/>
            <w:szCs w:val="24"/>
          </w:rPr>
          <w:t>la Società</w:t>
        </w:r>
      </w:smartTag>
      <w:r w:rsidR="00251224" w:rsidRPr="00A441AB">
        <w:rPr>
          <w:rFonts w:ascii="Arial" w:hAnsi="Arial" w:cs="Arial"/>
          <w:sz w:val="24"/>
          <w:szCs w:val="24"/>
        </w:rPr>
        <w:t xml:space="preserve"> di servizi “in house” </w:t>
      </w:r>
      <w:r w:rsidRPr="00A441AB">
        <w:rPr>
          <w:rFonts w:ascii="Arial" w:hAnsi="Arial" w:cs="Arial"/>
          <w:sz w:val="24"/>
          <w:szCs w:val="24"/>
        </w:rPr>
        <w:t>SASA</w:t>
      </w:r>
      <w:r w:rsidR="00251224" w:rsidRPr="00A441AB">
        <w:rPr>
          <w:rFonts w:ascii="Arial" w:hAnsi="Arial" w:cs="Arial"/>
          <w:sz w:val="24"/>
          <w:szCs w:val="24"/>
        </w:rPr>
        <w:t xml:space="preserve"> Srl </w:t>
      </w:r>
      <w:r w:rsidRPr="00A441AB">
        <w:rPr>
          <w:rFonts w:ascii="Arial" w:hAnsi="Arial" w:cs="Arial"/>
          <w:sz w:val="24"/>
          <w:szCs w:val="24"/>
        </w:rPr>
        <w:t xml:space="preserve"> per € </w:t>
      </w:r>
      <w:r w:rsidR="008F5E19" w:rsidRPr="00A441AB">
        <w:rPr>
          <w:rFonts w:ascii="Arial" w:hAnsi="Arial" w:cs="Arial"/>
          <w:sz w:val="24"/>
          <w:szCs w:val="24"/>
        </w:rPr>
        <w:t>2</w:t>
      </w:r>
      <w:r w:rsidR="005473D9">
        <w:rPr>
          <w:rFonts w:ascii="Arial" w:hAnsi="Arial" w:cs="Arial"/>
          <w:sz w:val="24"/>
          <w:szCs w:val="24"/>
        </w:rPr>
        <w:t>60</w:t>
      </w:r>
      <w:r w:rsidRPr="00A441AB">
        <w:rPr>
          <w:rFonts w:ascii="Arial" w:hAnsi="Arial" w:cs="Arial"/>
          <w:sz w:val="24"/>
          <w:szCs w:val="24"/>
        </w:rPr>
        <w:t>.000;</w:t>
      </w:r>
    </w:p>
    <w:p w:rsidR="00A23D94" w:rsidRPr="00A441AB" w:rsidRDefault="00A23D94" w:rsidP="00015562">
      <w:pPr>
        <w:numPr>
          <w:ilvl w:val="0"/>
          <w:numId w:val="36"/>
        </w:numPr>
        <w:autoSpaceDE w:val="0"/>
        <w:autoSpaceDN w:val="0"/>
        <w:adjustRightInd w:val="0"/>
        <w:spacing w:line="480" w:lineRule="auto"/>
        <w:ind w:right="-567"/>
        <w:jc w:val="both"/>
        <w:rPr>
          <w:rFonts w:ascii="Arial" w:hAnsi="Arial" w:cs="Arial"/>
          <w:sz w:val="24"/>
          <w:szCs w:val="24"/>
        </w:rPr>
      </w:pPr>
      <w:r w:rsidRPr="00A441AB">
        <w:rPr>
          <w:rFonts w:ascii="Arial" w:hAnsi="Arial" w:cs="Arial"/>
          <w:sz w:val="24"/>
          <w:szCs w:val="24"/>
        </w:rPr>
        <w:lastRenderedPageBreak/>
        <w:t>spese beni per manifestazioni sportive € 3.000;</w:t>
      </w:r>
    </w:p>
    <w:p w:rsidR="00EF45EA" w:rsidRPr="00A441AB" w:rsidRDefault="00EF45EA" w:rsidP="00015562">
      <w:pPr>
        <w:numPr>
          <w:ilvl w:val="0"/>
          <w:numId w:val="36"/>
        </w:numPr>
        <w:autoSpaceDE w:val="0"/>
        <w:autoSpaceDN w:val="0"/>
        <w:adjustRightInd w:val="0"/>
        <w:spacing w:line="480" w:lineRule="auto"/>
        <w:ind w:right="-567"/>
        <w:jc w:val="both"/>
        <w:rPr>
          <w:rFonts w:ascii="Arial" w:hAnsi="Arial" w:cs="Arial"/>
          <w:sz w:val="24"/>
          <w:szCs w:val="24"/>
        </w:rPr>
      </w:pPr>
      <w:r w:rsidRPr="00A441AB">
        <w:rPr>
          <w:rFonts w:ascii="Arial" w:hAnsi="Arial" w:cs="Arial"/>
          <w:sz w:val="24"/>
          <w:szCs w:val="24"/>
        </w:rPr>
        <w:t xml:space="preserve">fitti passivi e oneri accessori per € </w:t>
      </w:r>
      <w:r w:rsidR="008F5E19" w:rsidRPr="00A441AB">
        <w:rPr>
          <w:rFonts w:ascii="Arial" w:hAnsi="Arial" w:cs="Arial"/>
          <w:sz w:val="24"/>
          <w:szCs w:val="24"/>
        </w:rPr>
        <w:t>4</w:t>
      </w:r>
      <w:r w:rsidR="005473D9">
        <w:rPr>
          <w:rFonts w:ascii="Arial" w:hAnsi="Arial" w:cs="Arial"/>
          <w:sz w:val="24"/>
          <w:szCs w:val="24"/>
        </w:rPr>
        <w:t>7</w:t>
      </w:r>
      <w:r w:rsidRPr="00A441AB">
        <w:rPr>
          <w:rFonts w:ascii="Arial" w:hAnsi="Arial" w:cs="Arial"/>
          <w:sz w:val="24"/>
          <w:szCs w:val="24"/>
        </w:rPr>
        <w:t>.</w:t>
      </w:r>
      <w:r w:rsidR="005473D9">
        <w:rPr>
          <w:rFonts w:ascii="Arial" w:hAnsi="Arial" w:cs="Arial"/>
          <w:sz w:val="24"/>
          <w:szCs w:val="24"/>
        </w:rPr>
        <w:t>0</w:t>
      </w:r>
      <w:r w:rsidR="00BF6861" w:rsidRPr="00A441AB">
        <w:rPr>
          <w:rFonts w:ascii="Arial" w:hAnsi="Arial" w:cs="Arial"/>
          <w:sz w:val="24"/>
          <w:szCs w:val="24"/>
        </w:rPr>
        <w:t>00</w:t>
      </w:r>
      <w:r w:rsidRPr="00A441AB">
        <w:rPr>
          <w:rFonts w:ascii="Arial" w:hAnsi="Arial" w:cs="Arial"/>
          <w:sz w:val="24"/>
          <w:szCs w:val="24"/>
        </w:rPr>
        <w:t>;</w:t>
      </w:r>
    </w:p>
    <w:p w:rsidR="00EF45EA" w:rsidRDefault="00EF45EA" w:rsidP="00015562">
      <w:pPr>
        <w:numPr>
          <w:ilvl w:val="0"/>
          <w:numId w:val="36"/>
        </w:numPr>
        <w:autoSpaceDE w:val="0"/>
        <w:autoSpaceDN w:val="0"/>
        <w:adjustRightInd w:val="0"/>
        <w:spacing w:line="480" w:lineRule="auto"/>
        <w:ind w:left="782" w:right="-567" w:hanging="357"/>
        <w:jc w:val="both"/>
        <w:rPr>
          <w:rFonts w:ascii="Arial" w:hAnsi="Arial" w:cs="Arial"/>
          <w:sz w:val="24"/>
          <w:szCs w:val="24"/>
        </w:rPr>
      </w:pPr>
      <w:r w:rsidRPr="00A441AB">
        <w:rPr>
          <w:rFonts w:ascii="Arial" w:hAnsi="Arial" w:cs="Arial"/>
          <w:sz w:val="24"/>
          <w:szCs w:val="24"/>
        </w:rPr>
        <w:t xml:space="preserve">costi del personale di ruolo dell’Ente, ivi compresi gli oneri sociali, l’accantonamento del trattamento di fine rapporto per complessivi € </w:t>
      </w:r>
      <w:r w:rsidR="005473D9">
        <w:rPr>
          <w:rFonts w:ascii="Arial" w:hAnsi="Arial" w:cs="Arial"/>
          <w:sz w:val="24"/>
          <w:szCs w:val="24"/>
        </w:rPr>
        <w:t>41</w:t>
      </w:r>
      <w:r w:rsidRPr="00A441AB">
        <w:rPr>
          <w:rFonts w:ascii="Arial" w:hAnsi="Arial" w:cs="Arial"/>
          <w:sz w:val="24"/>
          <w:szCs w:val="24"/>
        </w:rPr>
        <w:t>.</w:t>
      </w:r>
      <w:r w:rsidR="005473D9">
        <w:rPr>
          <w:rFonts w:ascii="Arial" w:hAnsi="Arial" w:cs="Arial"/>
          <w:sz w:val="24"/>
          <w:szCs w:val="24"/>
        </w:rPr>
        <w:t>450</w:t>
      </w:r>
      <w:r w:rsidRPr="00A441AB">
        <w:rPr>
          <w:rFonts w:ascii="Arial" w:hAnsi="Arial" w:cs="Arial"/>
          <w:sz w:val="24"/>
          <w:szCs w:val="24"/>
        </w:rPr>
        <w:t>.</w:t>
      </w:r>
    </w:p>
    <w:p w:rsidR="00EF45EA" w:rsidRPr="00A441AB" w:rsidRDefault="00EF45EA" w:rsidP="0013374E">
      <w:pPr>
        <w:numPr>
          <w:ilvl w:val="0"/>
          <w:numId w:val="34"/>
        </w:numPr>
        <w:autoSpaceDE w:val="0"/>
        <w:autoSpaceDN w:val="0"/>
        <w:adjustRightInd w:val="0"/>
        <w:ind w:left="284" w:right="-569" w:hanging="284"/>
        <w:jc w:val="center"/>
        <w:rPr>
          <w:rFonts w:ascii="Arial" w:hAnsi="Arial" w:cs="Arial"/>
          <w:b/>
          <w:sz w:val="24"/>
          <w:szCs w:val="24"/>
        </w:rPr>
      </w:pPr>
      <w:r w:rsidRPr="00A441AB">
        <w:rPr>
          <w:rFonts w:ascii="Arial" w:hAnsi="Arial" w:cs="Arial"/>
          <w:b/>
          <w:sz w:val="24"/>
          <w:szCs w:val="24"/>
        </w:rPr>
        <w:t>Ammortamenti e svalutazioni</w:t>
      </w:r>
    </w:p>
    <w:p w:rsidR="00EF45EA" w:rsidRPr="00A441AB" w:rsidRDefault="00EF45EA" w:rsidP="00EC0442">
      <w:pPr>
        <w:autoSpaceDE w:val="0"/>
        <w:autoSpaceDN w:val="0"/>
        <w:adjustRightInd w:val="0"/>
        <w:ind w:left="426" w:right="-569"/>
        <w:jc w:val="both"/>
        <w:rPr>
          <w:rFonts w:ascii="Arial" w:hAnsi="Arial" w:cs="Arial"/>
          <w:b/>
          <w:sz w:val="24"/>
          <w:szCs w:val="24"/>
        </w:rPr>
      </w:pPr>
    </w:p>
    <w:p w:rsidR="00EF45EA" w:rsidRDefault="00EF45EA" w:rsidP="00EC0442">
      <w:pPr>
        <w:autoSpaceDE w:val="0"/>
        <w:autoSpaceDN w:val="0"/>
        <w:adjustRightInd w:val="0"/>
        <w:spacing w:line="480" w:lineRule="auto"/>
        <w:ind w:right="-569"/>
        <w:jc w:val="both"/>
        <w:rPr>
          <w:rFonts w:ascii="Arial" w:hAnsi="Arial" w:cs="Arial"/>
          <w:sz w:val="24"/>
          <w:szCs w:val="24"/>
        </w:rPr>
      </w:pPr>
      <w:r w:rsidRPr="00A441AB">
        <w:rPr>
          <w:rFonts w:ascii="Arial" w:hAnsi="Arial" w:cs="Arial"/>
          <w:sz w:val="24"/>
          <w:szCs w:val="24"/>
        </w:rPr>
        <w:t xml:space="preserve">Gli ammortamenti e le svalutazioni ammontano a complessivi € </w:t>
      </w:r>
      <w:r w:rsidR="00251224" w:rsidRPr="00A441AB">
        <w:rPr>
          <w:rFonts w:ascii="Arial" w:hAnsi="Arial" w:cs="Arial"/>
          <w:sz w:val="24"/>
          <w:szCs w:val="24"/>
        </w:rPr>
        <w:t>2</w:t>
      </w:r>
      <w:r w:rsidR="005473D9">
        <w:rPr>
          <w:rFonts w:ascii="Arial" w:hAnsi="Arial" w:cs="Arial"/>
          <w:sz w:val="24"/>
          <w:szCs w:val="24"/>
        </w:rPr>
        <w:t>8</w:t>
      </w:r>
      <w:r w:rsidRPr="00A441AB">
        <w:rPr>
          <w:rFonts w:ascii="Arial" w:hAnsi="Arial" w:cs="Arial"/>
          <w:sz w:val="24"/>
          <w:szCs w:val="24"/>
        </w:rPr>
        <w:t>.</w:t>
      </w:r>
      <w:r w:rsidR="005473D9">
        <w:rPr>
          <w:rFonts w:ascii="Arial" w:hAnsi="Arial" w:cs="Arial"/>
          <w:sz w:val="24"/>
          <w:szCs w:val="24"/>
        </w:rPr>
        <w:t>0</w:t>
      </w:r>
      <w:r w:rsidR="00B438B2" w:rsidRPr="00A441AB">
        <w:rPr>
          <w:rFonts w:ascii="Arial" w:hAnsi="Arial" w:cs="Arial"/>
          <w:sz w:val="24"/>
          <w:szCs w:val="24"/>
        </w:rPr>
        <w:t>00</w:t>
      </w:r>
      <w:r w:rsidRPr="00A441AB">
        <w:rPr>
          <w:rFonts w:ascii="Arial" w:hAnsi="Arial" w:cs="Arial"/>
          <w:sz w:val="24"/>
          <w:szCs w:val="24"/>
        </w:rPr>
        <w:t xml:space="preserve"> di cui € 1</w:t>
      </w:r>
      <w:r w:rsidR="00A441AB" w:rsidRPr="00A441AB">
        <w:rPr>
          <w:rFonts w:ascii="Arial" w:hAnsi="Arial" w:cs="Arial"/>
          <w:sz w:val="24"/>
          <w:szCs w:val="24"/>
        </w:rPr>
        <w:t>6</w:t>
      </w:r>
      <w:r w:rsidRPr="00A441AB">
        <w:rPr>
          <w:rFonts w:ascii="Arial" w:hAnsi="Arial" w:cs="Arial"/>
          <w:sz w:val="24"/>
          <w:szCs w:val="24"/>
        </w:rPr>
        <w:t>.</w:t>
      </w:r>
      <w:r w:rsidR="006413EF">
        <w:rPr>
          <w:rFonts w:ascii="Arial" w:hAnsi="Arial" w:cs="Arial"/>
          <w:sz w:val="24"/>
          <w:szCs w:val="24"/>
        </w:rPr>
        <w:t>4</w:t>
      </w:r>
      <w:r w:rsidRPr="00A441AB">
        <w:rPr>
          <w:rFonts w:ascii="Arial" w:hAnsi="Arial" w:cs="Arial"/>
          <w:sz w:val="24"/>
          <w:szCs w:val="24"/>
        </w:rPr>
        <w:t>00 costituiscono quote di ammortamento di beni immateriali; il residuo di € 1</w:t>
      </w:r>
      <w:r w:rsidR="006413EF">
        <w:rPr>
          <w:rFonts w:ascii="Arial" w:hAnsi="Arial" w:cs="Arial"/>
          <w:sz w:val="24"/>
          <w:szCs w:val="24"/>
        </w:rPr>
        <w:t>0</w:t>
      </w:r>
      <w:r w:rsidRPr="00A441AB">
        <w:rPr>
          <w:rFonts w:ascii="Arial" w:hAnsi="Arial" w:cs="Arial"/>
          <w:sz w:val="24"/>
          <w:szCs w:val="24"/>
        </w:rPr>
        <w:t>.</w:t>
      </w:r>
      <w:r w:rsidR="006413EF">
        <w:rPr>
          <w:rFonts w:ascii="Arial" w:hAnsi="Arial" w:cs="Arial"/>
          <w:sz w:val="24"/>
          <w:szCs w:val="24"/>
        </w:rPr>
        <w:t>6</w:t>
      </w:r>
      <w:r w:rsidR="00200672" w:rsidRPr="00A441AB">
        <w:rPr>
          <w:rFonts w:ascii="Arial" w:hAnsi="Arial" w:cs="Arial"/>
          <w:sz w:val="24"/>
          <w:szCs w:val="24"/>
        </w:rPr>
        <w:t>0</w:t>
      </w:r>
      <w:r w:rsidRPr="00A441AB">
        <w:rPr>
          <w:rFonts w:ascii="Arial" w:hAnsi="Arial" w:cs="Arial"/>
          <w:sz w:val="24"/>
          <w:szCs w:val="24"/>
        </w:rPr>
        <w:t>0 è relativo a beni materiali. Il tutto è specificato nella tabella sottostante:</w:t>
      </w:r>
    </w:p>
    <w:tbl>
      <w:tblPr>
        <w:tblW w:w="7088"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0"/>
        <w:gridCol w:w="1888"/>
      </w:tblGrid>
      <w:tr w:rsidR="00EF45EA" w:rsidRPr="00491488">
        <w:trPr>
          <w:gridAfter w:val="1"/>
          <w:wAfter w:w="1888" w:type="dxa"/>
        </w:trPr>
        <w:tc>
          <w:tcPr>
            <w:tcW w:w="5200" w:type="dxa"/>
            <w:shd w:val="clear" w:color="auto" w:fill="auto"/>
          </w:tcPr>
          <w:p w:rsidR="00EF45EA" w:rsidRPr="00491488" w:rsidRDefault="00EF45EA" w:rsidP="00EC0442">
            <w:pPr>
              <w:autoSpaceDE w:val="0"/>
              <w:autoSpaceDN w:val="0"/>
              <w:adjustRightInd w:val="0"/>
              <w:ind w:right="-569"/>
              <w:jc w:val="center"/>
              <w:rPr>
                <w:rFonts w:ascii="Arial" w:hAnsi="Arial" w:cs="Arial"/>
                <w:b/>
                <w:sz w:val="24"/>
                <w:szCs w:val="24"/>
              </w:rPr>
            </w:pPr>
            <w:r w:rsidRPr="00491488">
              <w:rPr>
                <w:rFonts w:ascii="Arial" w:hAnsi="Arial" w:cs="Arial"/>
                <w:b/>
                <w:sz w:val="24"/>
                <w:szCs w:val="24"/>
              </w:rPr>
              <w:t>AMMORTAMENTI</w:t>
            </w:r>
          </w:p>
        </w:tc>
      </w:tr>
      <w:tr w:rsidR="00EF45EA" w:rsidRPr="00491488">
        <w:tc>
          <w:tcPr>
            <w:tcW w:w="5200" w:type="dxa"/>
            <w:shd w:val="clear" w:color="auto" w:fill="auto"/>
          </w:tcPr>
          <w:p w:rsidR="00EF45EA" w:rsidRPr="00491488" w:rsidRDefault="00EF45EA" w:rsidP="00EC0442">
            <w:pPr>
              <w:autoSpaceDE w:val="0"/>
              <w:autoSpaceDN w:val="0"/>
              <w:adjustRightInd w:val="0"/>
              <w:ind w:right="-569"/>
              <w:jc w:val="both"/>
              <w:rPr>
                <w:rFonts w:ascii="Arial" w:hAnsi="Arial" w:cs="Arial"/>
                <w:b/>
                <w:sz w:val="24"/>
                <w:szCs w:val="24"/>
              </w:rPr>
            </w:pPr>
            <w:r w:rsidRPr="00491488">
              <w:rPr>
                <w:rFonts w:ascii="Arial" w:hAnsi="Arial" w:cs="Arial"/>
                <w:b/>
                <w:sz w:val="24"/>
                <w:szCs w:val="24"/>
              </w:rPr>
              <w:t>Beni Immateriali</w:t>
            </w:r>
          </w:p>
        </w:tc>
        <w:tc>
          <w:tcPr>
            <w:tcW w:w="1888" w:type="dxa"/>
            <w:shd w:val="clear" w:color="auto" w:fill="auto"/>
          </w:tcPr>
          <w:p w:rsidR="00EF45EA" w:rsidRPr="00491488" w:rsidRDefault="00EF45EA" w:rsidP="00EC0442">
            <w:pPr>
              <w:autoSpaceDE w:val="0"/>
              <w:autoSpaceDN w:val="0"/>
              <w:adjustRightInd w:val="0"/>
              <w:ind w:right="-569"/>
              <w:jc w:val="both"/>
              <w:rPr>
                <w:rFonts w:ascii="Arial" w:hAnsi="Arial" w:cs="Arial"/>
                <w:sz w:val="24"/>
                <w:szCs w:val="24"/>
              </w:rPr>
            </w:pPr>
          </w:p>
        </w:tc>
      </w:tr>
      <w:tr w:rsidR="00EF45EA" w:rsidRPr="00491488">
        <w:tc>
          <w:tcPr>
            <w:tcW w:w="5200" w:type="dxa"/>
            <w:shd w:val="clear" w:color="auto" w:fill="auto"/>
          </w:tcPr>
          <w:p w:rsidR="00EF45EA" w:rsidRPr="00491488" w:rsidRDefault="00EF45EA" w:rsidP="00EC0442">
            <w:pPr>
              <w:autoSpaceDE w:val="0"/>
              <w:autoSpaceDN w:val="0"/>
              <w:adjustRightInd w:val="0"/>
              <w:ind w:right="-569"/>
              <w:jc w:val="both"/>
              <w:rPr>
                <w:rFonts w:ascii="Arial" w:hAnsi="Arial" w:cs="Arial"/>
                <w:sz w:val="24"/>
                <w:szCs w:val="24"/>
              </w:rPr>
            </w:pPr>
            <w:r w:rsidRPr="00491488">
              <w:rPr>
                <w:rFonts w:ascii="Arial" w:hAnsi="Arial" w:cs="Arial"/>
                <w:sz w:val="24"/>
                <w:szCs w:val="24"/>
              </w:rPr>
              <w:t xml:space="preserve">Diritti di utilizzo opere ingegno e </w:t>
            </w:r>
            <w:proofErr w:type="spellStart"/>
            <w:r w:rsidRPr="00491488">
              <w:rPr>
                <w:rFonts w:ascii="Arial" w:hAnsi="Arial" w:cs="Arial"/>
                <w:sz w:val="24"/>
                <w:szCs w:val="24"/>
              </w:rPr>
              <w:t>dir.autore</w:t>
            </w:r>
            <w:proofErr w:type="spellEnd"/>
          </w:p>
        </w:tc>
        <w:tc>
          <w:tcPr>
            <w:tcW w:w="1888" w:type="dxa"/>
            <w:shd w:val="clear" w:color="auto" w:fill="auto"/>
          </w:tcPr>
          <w:p w:rsidR="00EF45EA" w:rsidRPr="00491488" w:rsidRDefault="003A2099" w:rsidP="006413EF">
            <w:pPr>
              <w:autoSpaceDE w:val="0"/>
              <w:autoSpaceDN w:val="0"/>
              <w:adjustRightInd w:val="0"/>
              <w:ind w:right="-569"/>
              <w:jc w:val="right"/>
              <w:rPr>
                <w:rFonts w:ascii="Arial" w:hAnsi="Arial" w:cs="Arial"/>
                <w:sz w:val="24"/>
                <w:szCs w:val="24"/>
              </w:rPr>
            </w:pPr>
            <w:r w:rsidRPr="00491488">
              <w:rPr>
                <w:rFonts w:ascii="Arial" w:hAnsi="Arial" w:cs="Arial"/>
                <w:sz w:val="24"/>
                <w:szCs w:val="24"/>
              </w:rPr>
              <w:t>1</w:t>
            </w:r>
            <w:r w:rsidR="00491488" w:rsidRPr="00491488">
              <w:rPr>
                <w:rFonts w:ascii="Arial" w:hAnsi="Arial" w:cs="Arial"/>
                <w:sz w:val="24"/>
                <w:szCs w:val="24"/>
              </w:rPr>
              <w:t>5</w:t>
            </w:r>
            <w:r w:rsidRPr="00491488">
              <w:rPr>
                <w:rFonts w:ascii="Arial" w:hAnsi="Arial" w:cs="Arial"/>
                <w:sz w:val="24"/>
                <w:szCs w:val="24"/>
              </w:rPr>
              <w:t>.</w:t>
            </w:r>
            <w:r w:rsidR="006413EF">
              <w:rPr>
                <w:rFonts w:ascii="Arial" w:hAnsi="Arial" w:cs="Arial"/>
                <w:sz w:val="24"/>
                <w:szCs w:val="24"/>
              </w:rPr>
              <w:t>0</w:t>
            </w:r>
            <w:r w:rsidRPr="00491488">
              <w:rPr>
                <w:rFonts w:ascii="Arial" w:hAnsi="Arial" w:cs="Arial"/>
                <w:sz w:val="24"/>
                <w:szCs w:val="24"/>
              </w:rPr>
              <w:t>00</w:t>
            </w:r>
            <w:r w:rsidR="00EF45EA" w:rsidRPr="00491488">
              <w:rPr>
                <w:rFonts w:ascii="Arial" w:hAnsi="Arial" w:cs="Arial"/>
                <w:sz w:val="24"/>
                <w:szCs w:val="24"/>
              </w:rPr>
              <w:t>0,00</w:t>
            </w:r>
          </w:p>
        </w:tc>
      </w:tr>
      <w:tr w:rsidR="00EF45EA" w:rsidRPr="00491488">
        <w:tc>
          <w:tcPr>
            <w:tcW w:w="5200" w:type="dxa"/>
            <w:shd w:val="clear" w:color="auto" w:fill="auto"/>
          </w:tcPr>
          <w:p w:rsidR="00EF45EA" w:rsidRPr="00491488" w:rsidRDefault="002C4D3B" w:rsidP="00EC0442">
            <w:pPr>
              <w:autoSpaceDE w:val="0"/>
              <w:autoSpaceDN w:val="0"/>
              <w:adjustRightInd w:val="0"/>
              <w:ind w:right="-569"/>
              <w:jc w:val="both"/>
              <w:rPr>
                <w:rFonts w:ascii="Arial" w:hAnsi="Arial" w:cs="Arial"/>
                <w:sz w:val="24"/>
                <w:szCs w:val="24"/>
              </w:rPr>
            </w:pPr>
            <w:r w:rsidRPr="00491488">
              <w:rPr>
                <w:rFonts w:ascii="Arial" w:hAnsi="Arial" w:cs="Arial"/>
                <w:sz w:val="24"/>
                <w:szCs w:val="24"/>
              </w:rPr>
              <w:t>Licenze d’uso programmi</w:t>
            </w:r>
          </w:p>
        </w:tc>
        <w:tc>
          <w:tcPr>
            <w:tcW w:w="1888" w:type="dxa"/>
            <w:shd w:val="clear" w:color="auto" w:fill="auto"/>
          </w:tcPr>
          <w:p w:rsidR="00EF45EA" w:rsidRPr="00491488" w:rsidRDefault="001C1A90" w:rsidP="006413EF">
            <w:pPr>
              <w:autoSpaceDE w:val="0"/>
              <w:autoSpaceDN w:val="0"/>
              <w:adjustRightInd w:val="0"/>
              <w:ind w:right="-569"/>
              <w:jc w:val="right"/>
              <w:rPr>
                <w:rFonts w:ascii="Arial" w:hAnsi="Arial" w:cs="Arial"/>
                <w:sz w:val="24"/>
                <w:szCs w:val="24"/>
              </w:rPr>
            </w:pPr>
            <w:r w:rsidRPr="00491488">
              <w:rPr>
                <w:rFonts w:ascii="Arial" w:hAnsi="Arial" w:cs="Arial"/>
                <w:sz w:val="24"/>
                <w:szCs w:val="24"/>
              </w:rPr>
              <w:t>1.</w:t>
            </w:r>
            <w:r w:rsidR="006413EF">
              <w:rPr>
                <w:rFonts w:ascii="Arial" w:hAnsi="Arial" w:cs="Arial"/>
                <w:sz w:val="24"/>
                <w:szCs w:val="24"/>
              </w:rPr>
              <w:t>4</w:t>
            </w:r>
            <w:r w:rsidRPr="00491488">
              <w:rPr>
                <w:rFonts w:ascii="Arial" w:hAnsi="Arial" w:cs="Arial"/>
                <w:sz w:val="24"/>
                <w:szCs w:val="24"/>
              </w:rPr>
              <w:t>0</w:t>
            </w:r>
            <w:r w:rsidR="002C4D3B" w:rsidRPr="00491488">
              <w:rPr>
                <w:rFonts w:ascii="Arial" w:hAnsi="Arial" w:cs="Arial"/>
                <w:sz w:val="24"/>
                <w:szCs w:val="24"/>
              </w:rPr>
              <w:t xml:space="preserve">0.000 </w:t>
            </w:r>
          </w:p>
        </w:tc>
      </w:tr>
      <w:tr w:rsidR="00EF45EA" w:rsidRPr="00491488">
        <w:tc>
          <w:tcPr>
            <w:tcW w:w="5200" w:type="dxa"/>
            <w:shd w:val="clear" w:color="auto" w:fill="auto"/>
          </w:tcPr>
          <w:p w:rsidR="00EF45EA" w:rsidRPr="00491488" w:rsidRDefault="00EF45EA" w:rsidP="00EC0442">
            <w:pPr>
              <w:autoSpaceDE w:val="0"/>
              <w:autoSpaceDN w:val="0"/>
              <w:adjustRightInd w:val="0"/>
              <w:ind w:right="-569"/>
              <w:jc w:val="both"/>
              <w:rPr>
                <w:rFonts w:ascii="Arial" w:hAnsi="Arial" w:cs="Arial"/>
                <w:b/>
                <w:sz w:val="24"/>
                <w:szCs w:val="24"/>
              </w:rPr>
            </w:pPr>
            <w:r w:rsidRPr="00491488">
              <w:rPr>
                <w:rFonts w:ascii="Arial" w:hAnsi="Arial" w:cs="Arial"/>
                <w:b/>
                <w:sz w:val="24"/>
                <w:szCs w:val="24"/>
              </w:rPr>
              <w:t>Totale</w:t>
            </w:r>
          </w:p>
        </w:tc>
        <w:tc>
          <w:tcPr>
            <w:tcW w:w="1888" w:type="dxa"/>
            <w:shd w:val="clear" w:color="auto" w:fill="auto"/>
          </w:tcPr>
          <w:p w:rsidR="00EF45EA" w:rsidRPr="00491488" w:rsidRDefault="003A2099" w:rsidP="006413EF">
            <w:pPr>
              <w:autoSpaceDE w:val="0"/>
              <w:autoSpaceDN w:val="0"/>
              <w:adjustRightInd w:val="0"/>
              <w:ind w:right="-569"/>
              <w:jc w:val="right"/>
              <w:rPr>
                <w:rFonts w:ascii="Arial" w:hAnsi="Arial" w:cs="Arial"/>
                <w:b/>
                <w:sz w:val="24"/>
                <w:szCs w:val="24"/>
              </w:rPr>
            </w:pPr>
            <w:r w:rsidRPr="00491488">
              <w:rPr>
                <w:rFonts w:ascii="Arial" w:hAnsi="Arial" w:cs="Arial"/>
                <w:b/>
                <w:sz w:val="24"/>
                <w:szCs w:val="24"/>
              </w:rPr>
              <w:t>1</w:t>
            </w:r>
            <w:r w:rsidR="00491488" w:rsidRPr="00491488">
              <w:rPr>
                <w:rFonts w:ascii="Arial" w:hAnsi="Arial" w:cs="Arial"/>
                <w:b/>
                <w:sz w:val="24"/>
                <w:szCs w:val="24"/>
              </w:rPr>
              <w:t>6</w:t>
            </w:r>
            <w:r w:rsidRPr="00491488">
              <w:rPr>
                <w:rFonts w:ascii="Arial" w:hAnsi="Arial" w:cs="Arial"/>
                <w:b/>
                <w:sz w:val="24"/>
                <w:szCs w:val="24"/>
              </w:rPr>
              <w:t>.</w:t>
            </w:r>
            <w:r w:rsidR="006413EF">
              <w:rPr>
                <w:rFonts w:ascii="Arial" w:hAnsi="Arial" w:cs="Arial"/>
                <w:b/>
                <w:sz w:val="24"/>
                <w:szCs w:val="24"/>
              </w:rPr>
              <w:t>4</w:t>
            </w:r>
            <w:r w:rsidRPr="00491488">
              <w:rPr>
                <w:rFonts w:ascii="Arial" w:hAnsi="Arial" w:cs="Arial"/>
                <w:b/>
                <w:sz w:val="24"/>
                <w:szCs w:val="24"/>
              </w:rPr>
              <w:t>00</w:t>
            </w:r>
            <w:r w:rsidR="00EF45EA" w:rsidRPr="00491488">
              <w:rPr>
                <w:rFonts w:ascii="Arial" w:hAnsi="Arial" w:cs="Arial"/>
                <w:b/>
                <w:sz w:val="24"/>
                <w:szCs w:val="24"/>
              </w:rPr>
              <w:t>0,00</w:t>
            </w:r>
          </w:p>
        </w:tc>
      </w:tr>
      <w:tr w:rsidR="00EF45EA" w:rsidRPr="00491488">
        <w:tc>
          <w:tcPr>
            <w:tcW w:w="5200" w:type="dxa"/>
            <w:shd w:val="clear" w:color="auto" w:fill="auto"/>
          </w:tcPr>
          <w:p w:rsidR="00EF45EA" w:rsidRPr="00491488" w:rsidRDefault="00EF45EA" w:rsidP="00EC0442">
            <w:pPr>
              <w:autoSpaceDE w:val="0"/>
              <w:autoSpaceDN w:val="0"/>
              <w:adjustRightInd w:val="0"/>
              <w:ind w:right="-569"/>
              <w:jc w:val="both"/>
              <w:rPr>
                <w:rFonts w:ascii="Arial" w:hAnsi="Arial" w:cs="Arial"/>
                <w:b/>
                <w:sz w:val="24"/>
                <w:szCs w:val="24"/>
              </w:rPr>
            </w:pPr>
            <w:r w:rsidRPr="00491488">
              <w:rPr>
                <w:rFonts w:ascii="Arial" w:hAnsi="Arial" w:cs="Arial"/>
                <w:b/>
                <w:sz w:val="24"/>
                <w:szCs w:val="24"/>
              </w:rPr>
              <w:t>Beni materiali</w:t>
            </w:r>
          </w:p>
        </w:tc>
        <w:tc>
          <w:tcPr>
            <w:tcW w:w="1888" w:type="dxa"/>
            <w:shd w:val="clear" w:color="auto" w:fill="auto"/>
          </w:tcPr>
          <w:p w:rsidR="00EF45EA" w:rsidRPr="00491488" w:rsidRDefault="00EF45EA" w:rsidP="00EC0442">
            <w:pPr>
              <w:autoSpaceDE w:val="0"/>
              <w:autoSpaceDN w:val="0"/>
              <w:adjustRightInd w:val="0"/>
              <w:ind w:right="-569"/>
              <w:jc w:val="right"/>
              <w:rPr>
                <w:rFonts w:ascii="Arial" w:hAnsi="Arial" w:cs="Arial"/>
                <w:sz w:val="24"/>
                <w:szCs w:val="24"/>
              </w:rPr>
            </w:pPr>
          </w:p>
        </w:tc>
      </w:tr>
      <w:tr w:rsidR="00EF45EA" w:rsidRPr="00491488">
        <w:tc>
          <w:tcPr>
            <w:tcW w:w="5200" w:type="dxa"/>
            <w:shd w:val="clear" w:color="auto" w:fill="auto"/>
          </w:tcPr>
          <w:p w:rsidR="00EF45EA" w:rsidRPr="00491488" w:rsidRDefault="00EF45EA" w:rsidP="00EC0442">
            <w:pPr>
              <w:autoSpaceDE w:val="0"/>
              <w:autoSpaceDN w:val="0"/>
              <w:adjustRightInd w:val="0"/>
              <w:ind w:right="-569"/>
              <w:jc w:val="both"/>
              <w:rPr>
                <w:rFonts w:ascii="Arial" w:hAnsi="Arial" w:cs="Arial"/>
                <w:sz w:val="24"/>
                <w:szCs w:val="24"/>
              </w:rPr>
            </w:pPr>
            <w:r w:rsidRPr="00491488">
              <w:rPr>
                <w:rFonts w:ascii="Arial" w:hAnsi="Arial" w:cs="Arial"/>
                <w:sz w:val="24"/>
                <w:szCs w:val="24"/>
              </w:rPr>
              <w:t>Immobili</w:t>
            </w:r>
          </w:p>
        </w:tc>
        <w:tc>
          <w:tcPr>
            <w:tcW w:w="1888" w:type="dxa"/>
            <w:shd w:val="clear" w:color="auto" w:fill="auto"/>
          </w:tcPr>
          <w:p w:rsidR="00EF45EA" w:rsidRPr="00491488" w:rsidRDefault="001C1A90" w:rsidP="001C1A90">
            <w:pPr>
              <w:autoSpaceDE w:val="0"/>
              <w:autoSpaceDN w:val="0"/>
              <w:adjustRightInd w:val="0"/>
              <w:ind w:right="-569"/>
              <w:jc w:val="right"/>
              <w:rPr>
                <w:rFonts w:ascii="Arial" w:hAnsi="Arial" w:cs="Arial"/>
                <w:sz w:val="24"/>
                <w:szCs w:val="24"/>
              </w:rPr>
            </w:pPr>
            <w:r w:rsidRPr="00491488">
              <w:rPr>
                <w:rFonts w:ascii="Arial" w:hAnsi="Arial" w:cs="Arial"/>
                <w:sz w:val="24"/>
                <w:szCs w:val="24"/>
              </w:rPr>
              <w:t>9</w:t>
            </w:r>
            <w:r w:rsidR="003A2099" w:rsidRPr="00491488">
              <w:rPr>
                <w:rFonts w:ascii="Arial" w:hAnsi="Arial" w:cs="Arial"/>
                <w:sz w:val="24"/>
                <w:szCs w:val="24"/>
              </w:rPr>
              <w:t>.</w:t>
            </w:r>
            <w:r w:rsidRPr="00491488">
              <w:rPr>
                <w:rFonts w:ascii="Arial" w:hAnsi="Arial" w:cs="Arial"/>
                <w:sz w:val="24"/>
                <w:szCs w:val="24"/>
              </w:rPr>
              <w:t>5</w:t>
            </w:r>
            <w:r w:rsidR="003A2099" w:rsidRPr="00491488">
              <w:rPr>
                <w:rFonts w:ascii="Arial" w:hAnsi="Arial" w:cs="Arial"/>
                <w:sz w:val="24"/>
                <w:szCs w:val="24"/>
              </w:rPr>
              <w:t>00</w:t>
            </w:r>
            <w:r w:rsidR="00EF45EA" w:rsidRPr="00491488">
              <w:rPr>
                <w:rFonts w:ascii="Arial" w:hAnsi="Arial" w:cs="Arial"/>
                <w:sz w:val="24"/>
                <w:szCs w:val="24"/>
              </w:rPr>
              <w:t>0,00</w:t>
            </w:r>
          </w:p>
        </w:tc>
      </w:tr>
      <w:tr w:rsidR="00EF45EA" w:rsidRPr="00491488">
        <w:tc>
          <w:tcPr>
            <w:tcW w:w="5200" w:type="dxa"/>
            <w:shd w:val="clear" w:color="auto" w:fill="auto"/>
          </w:tcPr>
          <w:p w:rsidR="00EF45EA" w:rsidRPr="00491488" w:rsidRDefault="00EF45EA" w:rsidP="00EC0442">
            <w:pPr>
              <w:autoSpaceDE w:val="0"/>
              <w:autoSpaceDN w:val="0"/>
              <w:adjustRightInd w:val="0"/>
              <w:ind w:right="-569"/>
              <w:jc w:val="both"/>
              <w:rPr>
                <w:rFonts w:ascii="Arial" w:hAnsi="Arial" w:cs="Arial"/>
                <w:sz w:val="24"/>
                <w:szCs w:val="24"/>
              </w:rPr>
            </w:pPr>
            <w:r w:rsidRPr="00491488">
              <w:rPr>
                <w:rFonts w:ascii="Arial" w:hAnsi="Arial" w:cs="Arial"/>
                <w:sz w:val="24"/>
                <w:szCs w:val="24"/>
              </w:rPr>
              <w:t>Mobili e arredi</w:t>
            </w:r>
          </w:p>
        </w:tc>
        <w:tc>
          <w:tcPr>
            <w:tcW w:w="1888" w:type="dxa"/>
            <w:shd w:val="clear" w:color="auto" w:fill="auto"/>
          </w:tcPr>
          <w:p w:rsidR="00EF45EA" w:rsidRPr="00491488" w:rsidRDefault="006413EF" w:rsidP="006413EF">
            <w:pPr>
              <w:autoSpaceDE w:val="0"/>
              <w:autoSpaceDN w:val="0"/>
              <w:adjustRightInd w:val="0"/>
              <w:ind w:right="-569"/>
              <w:jc w:val="right"/>
              <w:rPr>
                <w:rFonts w:ascii="Arial" w:hAnsi="Arial" w:cs="Arial"/>
                <w:sz w:val="24"/>
                <w:szCs w:val="24"/>
              </w:rPr>
            </w:pPr>
            <w:r>
              <w:rPr>
                <w:rFonts w:ascii="Arial" w:hAnsi="Arial" w:cs="Arial"/>
                <w:sz w:val="24"/>
                <w:szCs w:val="24"/>
              </w:rPr>
              <w:t>3</w:t>
            </w:r>
            <w:r w:rsidR="003A2099" w:rsidRPr="00491488">
              <w:rPr>
                <w:rFonts w:ascii="Arial" w:hAnsi="Arial" w:cs="Arial"/>
                <w:sz w:val="24"/>
                <w:szCs w:val="24"/>
              </w:rPr>
              <w:t>00</w:t>
            </w:r>
            <w:r w:rsidR="00EF45EA" w:rsidRPr="00491488">
              <w:rPr>
                <w:rFonts w:ascii="Arial" w:hAnsi="Arial" w:cs="Arial"/>
                <w:sz w:val="24"/>
                <w:szCs w:val="24"/>
              </w:rPr>
              <w:t>0,00</w:t>
            </w:r>
          </w:p>
        </w:tc>
      </w:tr>
      <w:tr w:rsidR="00EF45EA" w:rsidRPr="00491488">
        <w:tc>
          <w:tcPr>
            <w:tcW w:w="5200" w:type="dxa"/>
            <w:shd w:val="clear" w:color="auto" w:fill="auto"/>
          </w:tcPr>
          <w:p w:rsidR="00EF45EA" w:rsidRPr="00491488" w:rsidRDefault="00EF45EA" w:rsidP="00EC0442">
            <w:pPr>
              <w:autoSpaceDE w:val="0"/>
              <w:autoSpaceDN w:val="0"/>
              <w:adjustRightInd w:val="0"/>
              <w:ind w:right="-569"/>
              <w:jc w:val="both"/>
              <w:rPr>
                <w:rFonts w:ascii="Arial" w:hAnsi="Arial" w:cs="Arial"/>
                <w:sz w:val="24"/>
                <w:szCs w:val="24"/>
              </w:rPr>
            </w:pPr>
            <w:r w:rsidRPr="00491488">
              <w:rPr>
                <w:rFonts w:ascii="Arial" w:hAnsi="Arial" w:cs="Arial"/>
                <w:sz w:val="24"/>
                <w:szCs w:val="24"/>
              </w:rPr>
              <w:t>Macchine elettriche ed elettroniche</w:t>
            </w:r>
          </w:p>
        </w:tc>
        <w:tc>
          <w:tcPr>
            <w:tcW w:w="1888" w:type="dxa"/>
            <w:shd w:val="clear" w:color="auto" w:fill="auto"/>
          </w:tcPr>
          <w:p w:rsidR="00EF45EA" w:rsidRPr="00491488" w:rsidRDefault="006413EF" w:rsidP="006413EF">
            <w:pPr>
              <w:autoSpaceDE w:val="0"/>
              <w:autoSpaceDN w:val="0"/>
              <w:adjustRightInd w:val="0"/>
              <w:ind w:right="-569"/>
              <w:jc w:val="right"/>
              <w:rPr>
                <w:rFonts w:ascii="Arial" w:hAnsi="Arial" w:cs="Arial"/>
                <w:sz w:val="24"/>
                <w:szCs w:val="24"/>
              </w:rPr>
            </w:pPr>
            <w:r>
              <w:rPr>
                <w:rFonts w:ascii="Arial" w:hAnsi="Arial" w:cs="Arial"/>
                <w:sz w:val="24"/>
                <w:szCs w:val="24"/>
              </w:rPr>
              <w:t>3</w:t>
            </w:r>
            <w:r w:rsidR="003A2099" w:rsidRPr="00491488">
              <w:rPr>
                <w:rFonts w:ascii="Arial" w:hAnsi="Arial" w:cs="Arial"/>
                <w:sz w:val="24"/>
                <w:szCs w:val="24"/>
              </w:rPr>
              <w:t>00</w:t>
            </w:r>
            <w:r w:rsidR="00EF45EA" w:rsidRPr="00491488">
              <w:rPr>
                <w:rFonts w:ascii="Arial" w:hAnsi="Arial" w:cs="Arial"/>
                <w:sz w:val="24"/>
                <w:szCs w:val="24"/>
              </w:rPr>
              <w:t>0,00</w:t>
            </w:r>
          </w:p>
        </w:tc>
      </w:tr>
      <w:tr w:rsidR="001C1A90" w:rsidRPr="00491488">
        <w:tc>
          <w:tcPr>
            <w:tcW w:w="5200" w:type="dxa"/>
            <w:shd w:val="clear" w:color="auto" w:fill="auto"/>
          </w:tcPr>
          <w:p w:rsidR="001C1A90" w:rsidRPr="00491488" w:rsidRDefault="001C1A90" w:rsidP="00EC0442">
            <w:pPr>
              <w:autoSpaceDE w:val="0"/>
              <w:autoSpaceDN w:val="0"/>
              <w:adjustRightInd w:val="0"/>
              <w:ind w:right="-569"/>
              <w:jc w:val="both"/>
              <w:rPr>
                <w:rFonts w:ascii="Arial" w:hAnsi="Arial" w:cs="Arial"/>
                <w:sz w:val="24"/>
                <w:szCs w:val="24"/>
              </w:rPr>
            </w:pPr>
            <w:r w:rsidRPr="00491488">
              <w:rPr>
                <w:rFonts w:ascii="Arial" w:hAnsi="Arial" w:cs="Arial"/>
                <w:sz w:val="24"/>
                <w:szCs w:val="24"/>
              </w:rPr>
              <w:t>Attrezzature</w:t>
            </w:r>
          </w:p>
        </w:tc>
        <w:tc>
          <w:tcPr>
            <w:tcW w:w="1888" w:type="dxa"/>
            <w:shd w:val="clear" w:color="auto" w:fill="auto"/>
          </w:tcPr>
          <w:p w:rsidR="001C1A90" w:rsidRPr="00491488" w:rsidRDefault="001C1A90" w:rsidP="001C1A90">
            <w:pPr>
              <w:autoSpaceDE w:val="0"/>
              <w:autoSpaceDN w:val="0"/>
              <w:adjustRightInd w:val="0"/>
              <w:ind w:right="-569"/>
              <w:jc w:val="center"/>
              <w:rPr>
                <w:rFonts w:ascii="Arial" w:hAnsi="Arial" w:cs="Arial"/>
                <w:sz w:val="24"/>
                <w:szCs w:val="24"/>
              </w:rPr>
            </w:pPr>
            <w:r w:rsidRPr="00491488">
              <w:rPr>
                <w:rFonts w:ascii="Arial" w:hAnsi="Arial" w:cs="Arial"/>
                <w:sz w:val="24"/>
                <w:szCs w:val="24"/>
              </w:rPr>
              <w:t xml:space="preserve">             </w:t>
            </w:r>
            <w:r w:rsidR="006413EF">
              <w:rPr>
                <w:rFonts w:ascii="Arial" w:hAnsi="Arial" w:cs="Arial"/>
                <w:sz w:val="24"/>
                <w:szCs w:val="24"/>
              </w:rPr>
              <w:t xml:space="preserve"> </w:t>
            </w:r>
            <w:r w:rsidRPr="00491488">
              <w:rPr>
                <w:rFonts w:ascii="Arial" w:hAnsi="Arial" w:cs="Arial"/>
                <w:sz w:val="24"/>
                <w:szCs w:val="24"/>
              </w:rPr>
              <w:t>500</w:t>
            </w:r>
          </w:p>
        </w:tc>
      </w:tr>
      <w:tr w:rsidR="00EF45EA" w:rsidRPr="00491488">
        <w:tc>
          <w:tcPr>
            <w:tcW w:w="5200" w:type="dxa"/>
            <w:shd w:val="clear" w:color="auto" w:fill="auto"/>
          </w:tcPr>
          <w:p w:rsidR="00EF45EA" w:rsidRPr="00491488" w:rsidRDefault="00EF45EA" w:rsidP="00EC0442">
            <w:pPr>
              <w:autoSpaceDE w:val="0"/>
              <w:autoSpaceDN w:val="0"/>
              <w:adjustRightInd w:val="0"/>
              <w:ind w:right="-569"/>
              <w:jc w:val="both"/>
              <w:rPr>
                <w:rFonts w:ascii="Arial" w:hAnsi="Arial" w:cs="Arial"/>
                <w:b/>
                <w:sz w:val="24"/>
                <w:szCs w:val="24"/>
              </w:rPr>
            </w:pPr>
            <w:r w:rsidRPr="00491488">
              <w:rPr>
                <w:rFonts w:ascii="Arial" w:hAnsi="Arial" w:cs="Arial"/>
                <w:b/>
                <w:sz w:val="24"/>
                <w:szCs w:val="24"/>
              </w:rPr>
              <w:t>Totale</w:t>
            </w:r>
          </w:p>
        </w:tc>
        <w:tc>
          <w:tcPr>
            <w:tcW w:w="1888" w:type="dxa"/>
            <w:shd w:val="clear" w:color="auto" w:fill="auto"/>
          </w:tcPr>
          <w:p w:rsidR="00EF45EA" w:rsidRPr="00491488" w:rsidRDefault="003A2099" w:rsidP="006413EF">
            <w:pPr>
              <w:autoSpaceDE w:val="0"/>
              <w:autoSpaceDN w:val="0"/>
              <w:adjustRightInd w:val="0"/>
              <w:ind w:right="-569"/>
              <w:jc w:val="right"/>
              <w:rPr>
                <w:rFonts w:ascii="Arial" w:hAnsi="Arial" w:cs="Arial"/>
                <w:b/>
                <w:sz w:val="24"/>
                <w:szCs w:val="24"/>
              </w:rPr>
            </w:pPr>
            <w:r w:rsidRPr="00491488">
              <w:rPr>
                <w:rFonts w:ascii="Arial" w:hAnsi="Arial" w:cs="Arial"/>
                <w:b/>
                <w:sz w:val="24"/>
                <w:szCs w:val="24"/>
              </w:rPr>
              <w:t>1</w:t>
            </w:r>
            <w:r w:rsidR="00585873" w:rsidRPr="00491488">
              <w:rPr>
                <w:rFonts w:ascii="Arial" w:hAnsi="Arial" w:cs="Arial"/>
                <w:b/>
                <w:sz w:val="24"/>
                <w:szCs w:val="24"/>
              </w:rPr>
              <w:t>0</w:t>
            </w:r>
            <w:r w:rsidRPr="00491488">
              <w:rPr>
                <w:rFonts w:ascii="Arial" w:hAnsi="Arial" w:cs="Arial"/>
                <w:b/>
                <w:sz w:val="24"/>
                <w:szCs w:val="24"/>
              </w:rPr>
              <w:t>.</w:t>
            </w:r>
            <w:r w:rsidR="006413EF">
              <w:rPr>
                <w:rFonts w:ascii="Arial" w:hAnsi="Arial" w:cs="Arial"/>
                <w:b/>
                <w:sz w:val="24"/>
                <w:szCs w:val="24"/>
              </w:rPr>
              <w:t>6</w:t>
            </w:r>
            <w:r w:rsidRPr="00491488">
              <w:rPr>
                <w:rFonts w:ascii="Arial" w:hAnsi="Arial" w:cs="Arial"/>
                <w:b/>
                <w:sz w:val="24"/>
                <w:szCs w:val="24"/>
              </w:rPr>
              <w:t>00</w:t>
            </w:r>
            <w:r w:rsidR="00EF45EA" w:rsidRPr="00491488">
              <w:rPr>
                <w:rFonts w:ascii="Arial" w:hAnsi="Arial" w:cs="Arial"/>
                <w:b/>
                <w:sz w:val="24"/>
                <w:szCs w:val="24"/>
              </w:rPr>
              <w:t>0,00</w:t>
            </w:r>
          </w:p>
        </w:tc>
      </w:tr>
      <w:tr w:rsidR="00EF45EA" w:rsidRPr="00491488">
        <w:tc>
          <w:tcPr>
            <w:tcW w:w="5200" w:type="dxa"/>
            <w:shd w:val="clear" w:color="auto" w:fill="auto"/>
          </w:tcPr>
          <w:p w:rsidR="00EF45EA" w:rsidRPr="00491488" w:rsidRDefault="00EF45EA" w:rsidP="00EC0442">
            <w:pPr>
              <w:autoSpaceDE w:val="0"/>
              <w:autoSpaceDN w:val="0"/>
              <w:adjustRightInd w:val="0"/>
              <w:ind w:right="-569"/>
              <w:jc w:val="both"/>
              <w:rPr>
                <w:rFonts w:ascii="Arial" w:hAnsi="Arial" w:cs="Arial"/>
                <w:b/>
                <w:sz w:val="24"/>
                <w:szCs w:val="24"/>
              </w:rPr>
            </w:pPr>
            <w:r w:rsidRPr="00491488">
              <w:rPr>
                <w:rFonts w:ascii="Arial" w:hAnsi="Arial" w:cs="Arial"/>
                <w:b/>
                <w:sz w:val="24"/>
                <w:szCs w:val="24"/>
              </w:rPr>
              <w:t>Totale Ammortamenti</w:t>
            </w:r>
          </w:p>
        </w:tc>
        <w:tc>
          <w:tcPr>
            <w:tcW w:w="1888" w:type="dxa"/>
            <w:shd w:val="clear" w:color="auto" w:fill="auto"/>
          </w:tcPr>
          <w:p w:rsidR="00EF45EA" w:rsidRPr="00491488" w:rsidRDefault="002C4D3B" w:rsidP="006413EF">
            <w:pPr>
              <w:autoSpaceDE w:val="0"/>
              <w:autoSpaceDN w:val="0"/>
              <w:adjustRightInd w:val="0"/>
              <w:ind w:right="-569"/>
              <w:jc w:val="right"/>
              <w:rPr>
                <w:rFonts w:ascii="Arial" w:hAnsi="Arial" w:cs="Arial"/>
                <w:b/>
                <w:sz w:val="24"/>
                <w:szCs w:val="24"/>
              </w:rPr>
            </w:pPr>
            <w:r w:rsidRPr="00491488">
              <w:rPr>
                <w:rFonts w:ascii="Arial" w:hAnsi="Arial" w:cs="Arial"/>
                <w:b/>
                <w:sz w:val="24"/>
                <w:szCs w:val="24"/>
              </w:rPr>
              <w:t>2</w:t>
            </w:r>
            <w:r w:rsidR="006413EF">
              <w:rPr>
                <w:rFonts w:ascii="Arial" w:hAnsi="Arial" w:cs="Arial"/>
                <w:b/>
                <w:sz w:val="24"/>
                <w:szCs w:val="24"/>
              </w:rPr>
              <w:t>7</w:t>
            </w:r>
            <w:r w:rsidR="003A2099" w:rsidRPr="00491488">
              <w:rPr>
                <w:rFonts w:ascii="Arial" w:hAnsi="Arial" w:cs="Arial"/>
                <w:b/>
                <w:sz w:val="24"/>
                <w:szCs w:val="24"/>
              </w:rPr>
              <w:t>.</w:t>
            </w:r>
            <w:r w:rsidR="006413EF">
              <w:rPr>
                <w:rFonts w:ascii="Arial" w:hAnsi="Arial" w:cs="Arial"/>
                <w:b/>
                <w:sz w:val="24"/>
                <w:szCs w:val="24"/>
              </w:rPr>
              <w:t>0</w:t>
            </w:r>
            <w:r w:rsidR="003A2099" w:rsidRPr="00491488">
              <w:rPr>
                <w:rFonts w:ascii="Arial" w:hAnsi="Arial" w:cs="Arial"/>
                <w:b/>
                <w:sz w:val="24"/>
                <w:szCs w:val="24"/>
              </w:rPr>
              <w:t>00</w:t>
            </w:r>
            <w:r w:rsidR="00EF45EA" w:rsidRPr="00491488">
              <w:rPr>
                <w:rFonts w:ascii="Arial" w:hAnsi="Arial" w:cs="Arial"/>
                <w:b/>
                <w:sz w:val="24"/>
                <w:szCs w:val="24"/>
              </w:rPr>
              <w:t>0,00</w:t>
            </w:r>
          </w:p>
        </w:tc>
      </w:tr>
    </w:tbl>
    <w:p w:rsidR="00CA6501" w:rsidRPr="00491488" w:rsidRDefault="00CA6501" w:rsidP="00EC0442">
      <w:pPr>
        <w:autoSpaceDE w:val="0"/>
        <w:autoSpaceDN w:val="0"/>
        <w:adjustRightInd w:val="0"/>
        <w:ind w:left="426" w:right="-569" w:hanging="426"/>
        <w:jc w:val="both"/>
        <w:rPr>
          <w:rFonts w:ascii="Arial" w:hAnsi="Arial" w:cs="Arial"/>
          <w:sz w:val="24"/>
          <w:szCs w:val="24"/>
        </w:rPr>
      </w:pPr>
    </w:p>
    <w:p w:rsidR="00EF45EA" w:rsidRPr="00491488" w:rsidRDefault="00EF45EA" w:rsidP="00EC0442">
      <w:pPr>
        <w:autoSpaceDE w:val="0"/>
        <w:autoSpaceDN w:val="0"/>
        <w:adjustRightInd w:val="0"/>
        <w:ind w:left="426" w:right="-569" w:hanging="426"/>
        <w:jc w:val="both"/>
        <w:rPr>
          <w:rFonts w:ascii="Arial" w:hAnsi="Arial" w:cs="Arial"/>
          <w:sz w:val="24"/>
          <w:szCs w:val="24"/>
        </w:rPr>
      </w:pPr>
      <w:r w:rsidRPr="00491488">
        <w:rPr>
          <w:rFonts w:ascii="Arial" w:hAnsi="Arial" w:cs="Arial"/>
          <w:sz w:val="24"/>
          <w:szCs w:val="24"/>
        </w:rPr>
        <w:t xml:space="preserve">Si prevede, inoltre, un accantonamento per svalutazione crediti pari ad € 1.000. </w:t>
      </w:r>
    </w:p>
    <w:p w:rsidR="006221C7" w:rsidRDefault="006221C7" w:rsidP="00EC0442">
      <w:pPr>
        <w:autoSpaceDE w:val="0"/>
        <w:autoSpaceDN w:val="0"/>
        <w:adjustRightInd w:val="0"/>
        <w:ind w:left="426" w:right="-569"/>
        <w:jc w:val="both"/>
        <w:rPr>
          <w:rFonts w:ascii="Arial" w:hAnsi="Arial" w:cs="Arial"/>
          <w:b/>
          <w:sz w:val="24"/>
          <w:szCs w:val="24"/>
        </w:rPr>
      </w:pPr>
    </w:p>
    <w:p w:rsidR="002613CC" w:rsidRPr="00491488" w:rsidRDefault="002613CC" w:rsidP="00EC0442">
      <w:pPr>
        <w:autoSpaceDE w:val="0"/>
        <w:autoSpaceDN w:val="0"/>
        <w:adjustRightInd w:val="0"/>
        <w:ind w:left="426" w:right="-569"/>
        <w:jc w:val="both"/>
        <w:rPr>
          <w:rFonts w:ascii="Arial" w:hAnsi="Arial" w:cs="Arial"/>
          <w:b/>
          <w:sz w:val="24"/>
          <w:szCs w:val="24"/>
        </w:rPr>
      </w:pPr>
    </w:p>
    <w:p w:rsidR="00EF45EA" w:rsidRPr="00491488" w:rsidRDefault="00EF45EA" w:rsidP="0013374E">
      <w:pPr>
        <w:numPr>
          <w:ilvl w:val="0"/>
          <w:numId w:val="34"/>
        </w:numPr>
        <w:autoSpaceDE w:val="0"/>
        <w:autoSpaceDN w:val="0"/>
        <w:adjustRightInd w:val="0"/>
        <w:ind w:left="284" w:right="-569" w:hanging="284"/>
        <w:jc w:val="center"/>
        <w:rPr>
          <w:rFonts w:ascii="Arial" w:hAnsi="Arial" w:cs="Arial"/>
          <w:b/>
          <w:sz w:val="24"/>
          <w:szCs w:val="24"/>
        </w:rPr>
      </w:pPr>
      <w:r w:rsidRPr="00491488">
        <w:rPr>
          <w:rFonts w:ascii="Arial" w:hAnsi="Arial" w:cs="Arial"/>
          <w:b/>
          <w:sz w:val="24"/>
          <w:szCs w:val="24"/>
        </w:rPr>
        <w:t>Variazione delle rimanenze</w:t>
      </w:r>
    </w:p>
    <w:p w:rsidR="00EF45EA" w:rsidRPr="00491488" w:rsidRDefault="00EF45EA" w:rsidP="00EC0442">
      <w:pPr>
        <w:autoSpaceDE w:val="0"/>
        <w:autoSpaceDN w:val="0"/>
        <w:adjustRightInd w:val="0"/>
        <w:ind w:right="-569"/>
        <w:jc w:val="both"/>
        <w:rPr>
          <w:rFonts w:ascii="Arial" w:hAnsi="Arial" w:cs="Arial"/>
          <w:sz w:val="24"/>
          <w:szCs w:val="24"/>
        </w:rPr>
      </w:pPr>
    </w:p>
    <w:p w:rsidR="00EF45EA" w:rsidRPr="00491488" w:rsidRDefault="00EF45EA" w:rsidP="00EC0442">
      <w:pPr>
        <w:autoSpaceDE w:val="0"/>
        <w:autoSpaceDN w:val="0"/>
        <w:adjustRightInd w:val="0"/>
        <w:ind w:right="-569"/>
        <w:jc w:val="both"/>
        <w:rPr>
          <w:rFonts w:ascii="Arial" w:hAnsi="Arial" w:cs="Arial"/>
          <w:sz w:val="24"/>
          <w:szCs w:val="24"/>
        </w:rPr>
      </w:pPr>
      <w:r w:rsidRPr="00491488">
        <w:rPr>
          <w:rFonts w:ascii="Arial" w:hAnsi="Arial" w:cs="Arial"/>
          <w:sz w:val="24"/>
          <w:szCs w:val="24"/>
        </w:rPr>
        <w:t>Si prevedono rimanenze iniziali di omaggi sociali per € 2.600 e finali per  € 2.500.</w:t>
      </w:r>
    </w:p>
    <w:p w:rsidR="00EF45EA" w:rsidRDefault="00EF45EA" w:rsidP="0013374E">
      <w:pPr>
        <w:autoSpaceDE w:val="0"/>
        <w:autoSpaceDN w:val="0"/>
        <w:adjustRightInd w:val="0"/>
        <w:ind w:right="-569"/>
        <w:jc w:val="center"/>
        <w:rPr>
          <w:rFonts w:ascii="Arial" w:hAnsi="Arial" w:cs="Arial"/>
          <w:sz w:val="24"/>
          <w:szCs w:val="24"/>
        </w:rPr>
      </w:pPr>
    </w:p>
    <w:p w:rsidR="00DD6615" w:rsidRPr="00B5269E" w:rsidRDefault="00DD6615" w:rsidP="0013374E">
      <w:pPr>
        <w:autoSpaceDE w:val="0"/>
        <w:autoSpaceDN w:val="0"/>
        <w:adjustRightInd w:val="0"/>
        <w:ind w:right="-569"/>
        <w:jc w:val="center"/>
        <w:rPr>
          <w:rFonts w:ascii="Arial" w:hAnsi="Arial" w:cs="Arial"/>
          <w:sz w:val="24"/>
          <w:szCs w:val="24"/>
          <w:highlight w:val="yellow"/>
        </w:rPr>
      </w:pPr>
    </w:p>
    <w:p w:rsidR="00EF45EA" w:rsidRPr="00491488" w:rsidRDefault="00EF45EA" w:rsidP="0013374E">
      <w:pPr>
        <w:numPr>
          <w:ilvl w:val="0"/>
          <w:numId w:val="34"/>
        </w:numPr>
        <w:autoSpaceDE w:val="0"/>
        <w:autoSpaceDN w:val="0"/>
        <w:adjustRightInd w:val="0"/>
        <w:ind w:left="284" w:right="-569" w:hanging="284"/>
        <w:jc w:val="center"/>
        <w:rPr>
          <w:rFonts w:ascii="Arial" w:hAnsi="Arial" w:cs="Arial"/>
          <w:b/>
          <w:sz w:val="24"/>
          <w:szCs w:val="24"/>
        </w:rPr>
      </w:pPr>
      <w:r w:rsidRPr="00491488">
        <w:rPr>
          <w:rFonts w:ascii="Arial" w:hAnsi="Arial" w:cs="Arial"/>
          <w:b/>
          <w:sz w:val="24"/>
          <w:szCs w:val="24"/>
        </w:rPr>
        <w:t>Altri accantonamenti</w:t>
      </w:r>
    </w:p>
    <w:p w:rsidR="00EF45EA" w:rsidRPr="00491488" w:rsidRDefault="00EF45EA" w:rsidP="00EC0442">
      <w:pPr>
        <w:autoSpaceDE w:val="0"/>
        <w:autoSpaceDN w:val="0"/>
        <w:adjustRightInd w:val="0"/>
        <w:ind w:right="-569"/>
        <w:jc w:val="both"/>
        <w:rPr>
          <w:rFonts w:ascii="Arial" w:hAnsi="Arial" w:cs="Arial"/>
          <w:b/>
          <w:sz w:val="24"/>
          <w:szCs w:val="24"/>
        </w:rPr>
      </w:pPr>
    </w:p>
    <w:p w:rsidR="00EF45EA" w:rsidRPr="00491488" w:rsidRDefault="00EF45EA" w:rsidP="00EC0442">
      <w:pPr>
        <w:autoSpaceDE w:val="0"/>
        <w:autoSpaceDN w:val="0"/>
        <w:adjustRightInd w:val="0"/>
        <w:ind w:right="-569"/>
        <w:jc w:val="both"/>
        <w:rPr>
          <w:rFonts w:ascii="Arial" w:hAnsi="Arial" w:cs="Arial"/>
          <w:sz w:val="24"/>
          <w:szCs w:val="24"/>
        </w:rPr>
      </w:pPr>
      <w:r w:rsidRPr="00491488">
        <w:rPr>
          <w:rFonts w:ascii="Arial" w:hAnsi="Arial" w:cs="Arial"/>
          <w:sz w:val="24"/>
          <w:szCs w:val="24"/>
        </w:rPr>
        <w:t xml:space="preserve">Si prevedono accantonamenti per la liquidazione ai Sub-Agenti SARA per € </w:t>
      </w:r>
      <w:r w:rsidR="006413EF">
        <w:rPr>
          <w:rFonts w:ascii="Arial" w:hAnsi="Arial" w:cs="Arial"/>
          <w:sz w:val="24"/>
          <w:szCs w:val="24"/>
        </w:rPr>
        <w:t>2</w:t>
      </w:r>
      <w:r w:rsidRPr="00491488">
        <w:rPr>
          <w:rFonts w:ascii="Arial" w:hAnsi="Arial" w:cs="Arial"/>
          <w:sz w:val="24"/>
          <w:szCs w:val="24"/>
        </w:rPr>
        <w:t>.000.</w:t>
      </w:r>
    </w:p>
    <w:p w:rsidR="00EF45EA" w:rsidRPr="00491488" w:rsidRDefault="00EF45EA" w:rsidP="00EC0442">
      <w:pPr>
        <w:autoSpaceDE w:val="0"/>
        <w:autoSpaceDN w:val="0"/>
        <w:adjustRightInd w:val="0"/>
        <w:ind w:right="-569"/>
        <w:jc w:val="both"/>
        <w:rPr>
          <w:rFonts w:ascii="Arial" w:hAnsi="Arial" w:cs="Arial"/>
          <w:sz w:val="24"/>
          <w:szCs w:val="24"/>
        </w:rPr>
      </w:pPr>
    </w:p>
    <w:p w:rsidR="008F17B6" w:rsidRPr="00B5269E" w:rsidRDefault="008F17B6" w:rsidP="00EC0442">
      <w:pPr>
        <w:autoSpaceDE w:val="0"/>
        <w:autoSpaceDN w:val="0"/>
        <w:adjustRightInd w:val="0"/>
        <w:ind w:right="-569"/>
        <w:jc w:val="both"/>
        <w:rPr>
          <w:rFonts w:ascii="Arial" w:hAnsi="Arial" w:cs="Arial"/>
          <w:sz w:val="24"/>
          <w:szCs w:val="24"/>
          <w:highlight w:val="yellow"/>
        </w:rPr>
      </w:pPr>
    </w:p>
    <w:p w:rsidR="00EF45EA" w:rsidRPr="00E91661" w:rsidRDefault="00EF45EA" w:rsidP="0013374E">
      <w:pPr>
        <w:numPr>
          <w:ilvl w:val="0"/>
          <w:numId w:val="34"/>
        </w:numPr>
        <w:autoSpaceDE w:val="0"/>
        <w:autoSpaceDN w:val="0"/>
        <w:adjustRightInd w:val="0"/>
        <w:ind w:left="284" w:right="-569" w:hanging="284"/>
        <w:jc w:val="center"/>
        <w:rPr>
          <w:rFonts w:ascii="Arial" w:hAnsi="Arial" w:cs="Arial"/>
          <w:b/>
          <w:sz w:val="24"/>
          <w:szCs w:val="24"/>
        </w:rPr>
      </w:pPr>
      <w:r w:rsidRPr="00E91661">
        <w:rPr>
          <w:rFonts w:ascii="Arial" w:hAnsi="Arial" w:cs="Arial"/>
          <w:b/>
          <w:sz w:val="24"/>
          <w:szCs w:val="24"/>
        </w:rPr>
        <w:t>Oneri diversi di gestione</w:t>
      </w:r>
    </w:p>
    <w:p w:rsidR="00EF45EA" w:rsidRPr="00E91661" w:rsidRDefault="00EF45EA" w:rsidP="00EC0442">
      <w:pPr>
        <w:spacing w:line="360" w:lineRule="auto"/>
        <w:ind w:right="-569"/>
        <w:jc w:val="both"/>
        <w:rPr>
          <w:rFonts w:ascii="Arial" w:hAnsi="Arial" w:cs="Arial"/>
          <w:sz w:val="24"/>
          <w:szCs w:val="24"/>
        </w:rPr>
      </w:pPr>
      <w:r w:rsidRPr="00E91661">
        <w:rPr>
          <w:rFonts w:ascii="Arial" w:hAnsi="Arial" w:cs="Arial"/>
          <w:sz w:val="24"/>
          <w:szCs w:val="24"/>
        </w:rPr>
        <w:t xml:space="preserve">Gli oneri diversi di gestione ammontano complessivamente ad € </w:t>
      </w:r>
      <w:r w:rsidR="00CA5D60" w:rsidRPr="00E91661">
        <w:rPr>
          <w:rFonts w:ascii="Arial" w:hAnsi="Arial" w:cs="Arial"/>
          <w:sz w:val="24"/>
          <w:szCs w:val="24"/>
        </w:rPr>
        <w:t>3</w:t>
      </w:r>
      <w:r w:rsidR="006413EF">
        <w:rPr>
          <w:rFonts w:ascii="Arial" w:hAnsi="Arial" w:cs="Arial"/>
          <w:sz w:val="24"/>
          <w:szCs w:val="24"/>
        </w:rPr>
        <w:t>22</w:t>
      </w:r>
      <w:r w:rsidRPr="00E91661">
        <w:rPr>
          <w:rFonts w:ascii="Arial" w:hAnsi="Arial" w:cs="Arial"/>
          <w:sz w:val="24"/>
          <w:szCs w:val="24"/>
        </w:rPr>
        <w:t>.</w:t>
      </w:r>
      <w:r w:rsidR="006413EF">
        <w:rPr>
          <w:rFonts w:ascii="Arial" w:hAnsi="Arial" w:cs="Arial"/>
          <w:sz w:val="24"/>
          <w:szCs w:val="24"/>
        </w:rPr>
        <w:t>850</w:t>
      </w:r>
      <w:r w:rsidRPr="00E91661">
        <w:rPr>
          <w:rFonts w:ascii="Arial" w:hAnsi="Arial" w:cs="Arial"/>
          <w:sz w:val="24"/>
          <w:szCs w:val="24"/>
        </w:rPr>
        <w:t>. Le principali voci sono riferibili alle aliquote sociali</w:t>
      </w:r>
      <w:r w:rsidR="00786116" w:rsidRPr="00E91661">
        <w:rPr>
          <w:rFonts w:ascii="Arial" w:hAnsi="Arial" w:cs="Arial"/>
          <w:sz w:val="24"/>
          <w:szCs w:val="24"/>
        </w:rPr>
        <w:t xml:space="preserve"> per € </w:t>
      </w:r>
      <w:r w:rsidR="006413EF">
        <w:rPr>
          <w:rFonts w:ascii="Arial" w:hAnsi="Arial" w:cs="Arial"/>
          <w:sz w:val="24"/>
          <w:szCs w:val="24"/>
        </w:rPr>
        <w:t>300</w:t>
      </w:r>
      <w:r w:rsidR="00786116" w:rsidRPr="00E91661">
        <w:rPr>
          <w:rFonts w:ascii="Arial" w:hAnsi="Arial" w:cs="Arial"/>
          <w:sz w:val="24"/>
          <w:szCs w:val="24"/>
        </w:rPr>
        <w:t>.000</w:t>
      </w:r>
      <w:r w:rsidRPr="00E91661">
        <w:rPr>
          <w:rFonts w:ascii="Arial" w:hAnsi="Arial" w:cs="Arial"/>
          <w:sz w:val="24"/>
          <w:szCs w:val="24"/>
        </w:rPr>
        <w:t xml:space="preserve">, alle imposte e tasse </w:t>
      </w:r>
      <w:r w:rsidR="00786116" w:rsidRPr="00E91661">
        <w:rPr>
          <w:rFonts w:ascii="Arial" w:hAnsi="Arial" w:cs="Arial"/>
          <w:sz w:val="24"/>
          <w:szCs w:val="24"/>
        </w:rPr>
        <w:t>per € 17.</w:t>
      </w:r>
      <w:r w:rsidR="00E91661" w:rsidRPr="00E91661">
        <w:rPr>
          <w:rFonts w:ascii="Arial" w:hAnsi="Arial" w:cs="Arial"/>
          <w:sz w:val="24"/>
          <w:szCs w:val="24"/>
        </w:rPr>
        <w:t>2</w:t>
      </w:r>
      <w:r w:rsidR="00786116" w:rsidRPr="00E91661">
        <w:rPr>
          <w:rFonts w:ascii="Arial" w:hAnsi="Arial" w:cs="Arial"/>
          <w:sz w:val="24"/>
          <w:szCs w:val="24"/>
        </w:rPr>
        <w:t xml:space="preserve">00 </w:t>
      </w:r>
      <w:r w:rsidRPr="00E91661">
        <w:rPr>
          <w:rFonts w:ascii="Arial" w:hAnsi="Arial" w:cs="Arial"/>
          <w:sz w:val="24"/>
          <w:szCs w:val="24"/>
        </w:rPr>
        <w:t>e agli oneri e spese bancarie</w:t>
      </w:r>
      <w:r w:rsidR="00786116" w:rsidRPr="00E91661">
        <w:rPr>
          <w:rFonts w:ascii="Arial" w:hAnsi="Arial" w:cs="Arial"/>
          <w:sz w:val="24"/>
          <w:szCs w:val="24"/>
        </w:rPr>
        <w:t xml:space="preserve"> per € 2.500</w:t>
      </w:r>
      <w:r w:rsidRPr="00E91661">
        <w:rPr>
          <w:rFonts w:ascii="Arial" w:hAnsi="Arial" w:cs="Arial"/>
          <w:sz w:val="24"/>
          <w:szCs w:val="24"/>
        </w:rPr>
        <w:t>.</w:t>
      </w:r>
    </w:p>
    <w:p w:rsidR="00EF45EA" w:rsidRPr="00E91661" w:rsidRDefault="00EF45EA" w:rsidP="0013374E">
      <w:pPr>
        <w:numPr>
          <w:ilvl w:val="0"/>
          <w:numId w:val="34"/>
        </w:numPr>
        <w:suppressAutoHyphens/>
        <w:spacing w:line="360" w:lineRule="auto"/>
        <w:ind w:left="284" w:right="-569" w:hanging="284"/>
        <w:jc w:val="center"/>
        <w:rPr>
          <w:rFonts w:ascii="Arial" w:hAnsi="Arial" w:cs="Arial"/>
          <w:b/>
          <w:sz w:val="24"/>
          <w:szCs w:val="24"/>
        </w:rPr>
      </w:pPr>
      <w:r w:rsidRPr="00E91661">
        <w:rPr>
          <w:rFonts w:ascii="Arial" w:hAnsi="Arial" w:cs="Arial"/>
          <w:b/>
          <w:sz w:val="24"/>
          <w:szCs w:val="24"/>
        </w:rPr>
        <w:lastRenderedPageBreak/>
        <w:t>Proventi ed oneri finanziari</w:t>
      </w:r>
    </w:p>
    <w:p w:rsidR="00EF45EA" w:rsidRDefault="00EF45EA" w:rsidP="00EC0442">
      <w:pPr>
        <w:spacing w:line="360" w:lineRule="auto"/>
        <w:ind w:right="-569"/>
        <w:jc w:val="both"/>
        <w:rPr>
          <w:rFonts w:ascii="Arial" w:hAnsi="Arial" w:cs="Arial"/>
          <w:sz w:val="24"/>
          <w:szCs w:val="24"/>
        </w:rPr>
      </w:pPr>
      <w:r w:rsidRPr="00E91661">
        <w:rPr>
          <w:rFonts w:ascii="Arial" w:hAnsi="Arial" w:cs="Arial"/>
          <w:sz w:val="24"/>
          <w:szCs w:val="24"/>
        </w:rPr>
        <w:t>Il saldo dei proventi ed oneri finanziari ammonta a</w:t>
      </w:r>
      <w:r w:rsidR="004F17AF" w:rsidRPr="00E91661">
        <w:rPr>
          <w:rFonts w:ascii="Arial" w:hAnsi="Arial" w:cs="Arial"/>
          <w:sz w:val="24"/>
          <w:szCs w:val="24"/>
        </w:rPr>
        <w:t xml:space="preserve"> - </w:t>
      </w:r>
      <w:r w:rsidRPr="00E91661">
        <w:rPr>
          <w:rFonts w:ascii="Arial" w:hAnsi="Arial" w:cs="Arial"/>
          <w:sz w:val="24"/>
          <w:szCs w:val="24"/>
        </w:rPr>
        <w:t xml:space="preserve">€ </w:t>
      </w:r>
      <w:r w:rsidR="002947E7">
        <w:rPr>
          <w:rFonts w:ascii="Arial" w:hAnsi="Arial" w:cs="Arial"/>
          <w:sz w:val="24"/>
          <w:szCs w:val="24"/>
        </w:rPr>
        <w:t>8</w:t>
      </w:r>
      <w:r w:rsidR="00585873" w:rsidRPr="00E91661">
        <w:rPr>
          <w:rFonts w:ascii="Arial" w:hAnsi="Arial" w:cs="Arial"/>
          <w:sz w:val="24"/>
          <w:szCs w:val="24"/>
        </w:rPr>
        <w:t>.</w:t>
      </w:r>
      <w:r w:rsidR="00E91661" w:rsidRPr="00E91661">
        <w:rPr>
          <w:rFonts w:ascii="Arial" w:hAnsi="Arial" w:cs="Arial"/>
          <w:sz w:val="24"/>
          <w:szCs w:val="24"/>
        </w:rPr>
        <w:t>9</w:t>
      </w:r>
      <w:r w:rsidR="00585873" w:rsidRPr="00E91661">
        <w:rPr>
          <w:rFonts w:ascii="Arial" w:hAnsi="Arial" w:cs="Arial"/>
          <w:sz w:val="24"/>
          <w:szCs w:val="24"/>
        </w:rPr>
        <w:t>00</w:t>
      </w:r>
      <w:r w:rsidRPr="00E91661">
        <w:rPr>
          <w:rFonts w:ascii="Arial" w:hAnsi="Arial" w:cs="Arial"/>
          <w:sz w:val="24"/>
          <w:szCs w:val="24"/>
        </w:rPr>
        <w:t xml:space="preserve">. L’impegno principale è costituito dagli interessi passivi </w:t>
      </w:r>
      <w:r w:rsidR="00942D54">
        <w:rPr>
          <w:rFonts w:ascii="Arial" w:hAnsi="Arial" w:cs="Arial"/>
          <w:sz w:val="24"/>
          <w:szCs w:val="24"/>
        </w:rPr>
        <w:t>dovuti a</w:t>
      </w:r>
      <w:r w:rsidR="00E91661" w:rsidRPr="00E91661">
        <w:rPr>
          <w:rFonts w:ascii="Arial" w:hAnsi="Arial" w:cs="Arial"/>
          <w:sz w:val="24"/>
          <w:szCs w:val="24"/>
        </w:rPr>
        <w:t xml:space="preserve">ll’Istituto Bancario </w:t>
      </w:r>
      <w:r w:rsidR="00942D54">
        <w:rPr>
          <w:rFonts w:ascii="Arial" w:hAnsi="Arial" w:cs="Arial"/>
          <w:sz w:val="24"/>
          <w:szCs w:val="24"/>
        </w:rPr>
        <w:t xml:space="preserve">pari ad </w:t>
      </w:r>
      <w:r w:rsidR="00E91661" w:rsidRPr="00E91661">
        <w:rPr>
          <w:rFonts w:ascii="Arial" w:hAnsi="Arial" w:cs="Arial"/>
          <w:sz w:val="24"/>
          <w:szCs w:val="24"/>
        </w:rPr>
        <w:t xml:space="preserve">€ </w:t>
      </w:r>
      <w:r w:rsidR="00942D54">
        <w:rPr>
          <w:rFonts w:ascii="Arial" w:hAnsi="Arial" w:cs="Arial"/>
          <w:sz w:val="24"/>
          <w:szCs w:val="24"/>
        </w:rPr>
        <w:t>8</w:t>
      </w:r>
      <w:r w:rsidR="00E91661" w:rsidRPr="00E91661">
        <w:rPr>
          <w:rFonts w:ascii="Arial" w:hAnsi="Arial" w:cs="Arial"/>
          <w:sz w:val="24"/>
          <w:szCs w:val="24"/>
        </w:rPr>
        <w:t>.</w:t>
      </w:r>
      <w:r w:rsidR="00942D54">
        <w:rPr>
          <w:rFonts w:ascii="Arial" w:hAnsi="Arial" w:cs="Arial"/>
          <w:sz w:val="24"/>
          <w:szCs w:val="24"/>
        </w:rPr>
        <w:t>9</w:t>
      </w:r>
      <w:r w:rsidR="00E91661" w:rsidRPr="00E91661">
        <w:rPr>
          <w:rFonts w:ascii="Arial" w:hAnsi="Arial" w:cs="Arial"/>
          <w:sz w:val="24"/>
          <w:szCs w:val="24"/>
        </w:rPr>
        <w:t xml:space="preserve">00 per maggiori esposizioni </w:t>
      </w:r>
      <w:r w:rsidR="00942D54">
        <w:rPr>
          <w:rFonts w:ascii="Arial" w:hAnsi="Arial" w:cs="Arial"/>
          <w:sz w:val="24"/>
          <w:szCs w:val="24"/>
        </w:rPr>
        <w:t>contrapposti ad</w:t>
      </w:r>
      <w:r w:rsidR="00E91661" w:rsidRPr="00E91661">
        <w:rPr>
          <w:rFonts w:ascii="Arial" w:hAnsi="Arial" w:cs="Arial"/>
          <w:sz w:val="24"/>
          <w:szCs w:val="24"/>
        </w:rPr>
        <w:t xml:space="preserve"> interessi attivi su depositi e C/C per € 100 (C/C utilizzato per il servizio RID “Bollo Facile”).</w:t>
      </w:r>
      <w:r w:rsidRPr="00E91661">
        <w:rPr>
          <w:rFonts w:ascii="Arial" w:hAnsi="Arial" w:cs="Arial"/>
          <w:sz w:val="24"/>
          <w:szCs w:val="24"/>
        </w:rPr>
        <w:t xml:space="preserve"> </w:t>
      </w:r>
    </w:p>
    <w:p w:rsidR="002613CC" w:rsidRPr="00E91661" w:rsidRDefault="002613CC" w:rsidP="00EC0442">
      <w:pPr>
        <w:spacing w:line="360" w:lineRule="auto"/>
        <w:ind w:right="-569"/>
        <w:jc w:val="both"/>
        <w:rPr>
          <w:rFonts w:ascii="Arial" w:hAnsi="Arial" w:cs="Arial"/>
          <w:sz w:val="24"/>
          <w:szCs w:val="24"/>
        </w:rPr>
      </w:pPr>
    </w:p>
    <w:p w:rsidR="00EF45EA" w:rsidRPr="00E91661" w:rsidRDefault="005734CE" w:rsidP="0013374E">
      <w:pPr>
        <w:numPr>
          <w:ilvl w:val="0"/>
          <w:numId w:val="34"/>
        </w:numPr>
        <w:suppressAutoHyphens/>
        <w:spacing w:line="480" w:lineRule="auto"/>
        <w:ind w:left="284" w:right="-569" w:hanging="284"/>
        <w:jc w:val="center"/>
        <w:rPr>
          <w:rFonts w:ascii="Arial" w:hAnsi="Arial" w:cs="Arial"/>
          <w:b/>
          <w:sz w:val="24"/>
          <w:szCs w:val="24"/>
        </w:rPr>
      </w:pPr>
      <w:r w:rsidRPr="00E91661">
        <w:rPr>
          <w:rFonts w:ascii="Arial" w:hAnsi="Arial" w:cs="Arial"/>
          <w:b/>
          <w:sz w:val="24"/>
          <w:szCs w:val="24"/>
        </w:rPr>
        <w:t>Rettifiche valore attività e passività finanziarie</w:t>
      </w:r>
    </w:p>
    <w:p w:rsidR="00EF45EA" w:rsidRPr="00E91661" w:rsidRDefault="005734CE" w:rsidP="00EC0442">
      <w:pPr>
        <w:spacing w:line="480" w:lineRule="auto"/>
        <w:ind w:right="-569"/>
        <w:jc w:val="both"/>
        <w:rPr>
          <w:rFonts w:ascii="Arial" w:hAnsi="Arial" w:cs="Arial"/>
          <w:sz w:val="24"/>
          <w:szCs w:val="24"/>
        </w:rPr>
      </w:pPr>
      <w:r w:rsidRPr="00E91661">
        <w:rPr>
          <w:rFonts w:ascii="Arial" w:hAnsi="Arial" w:cs="Arial"/>
          <w:sz w:val="24"/>
          <w:szCs w:val="24"/>
        </w:rPr>
        <w:t>Le rettifiche di valore delle attività e passività finanziarie non registrano alcun valore in quanto allo</w:t>
      </w:r>
      <w:r w:rsidR="00074EDA" w:rsidRPr="00E91661">
        <w:rPr>
          <w:rFonts w:ascii="Arial" w:hAnsi="Arial" w:cs="Arial"/>
          <w:sz w:val="24"/>
          <w:szCs w:val="24"/>
        </w:rPr>
        <w:t xml:space="preserve"> stato attuale non sono previsti movimenti</w:t>
      </w:r>
      <w:r w:rsidR="00EF45EA" w:rsidRPr="00E91661">
        <w:rPr>
          <w:rFonts w:ascii="Arial" w:hAnsi="Arial" w:cs="Arial"/>
          <w:sz w:val="24"/>
          <w:szCs w:val="24"/>
        </w:rPr>
        <w:t>.</w:t>
      </w:r>
    </w:p>
    <w:p w:rsidR="00EF45EA" w:rsidRPr="00B5269E" w:rsidRDefault="00EF45EA" w:rsidP="00EC0442">
      <w:pPr>
        <w:ind w:right="-569"/>
        <w:jc w:val="both"/>
        <w:rPr>
          <w:rFonts w:ascii="Arial" w:hAnsi="Arial" w:cs="Arial"/>
          <w:sz w:val="24"/>
          <w:szCs w:val="24"/>
          <w:highlight w:val="yellow"/>
        </w:rPr>
      </w:pPr>
    </w:p>
    <w:p w:rsidR="00EF45EA" w:rsidRPr="00E91661" w:rsidRDefault="00EF45EA" w:rsidP="0013374E">
      <w:pPr>
        <w:numPr>
          <w:ilvl w:val="0"/>
          <w:numId w:val="34"/>
        </w:numPr>
        <w:suppressAutoHyphens/>
        <w:spacing w:line="480" w:lineRule="auto"/>
        <w:ind w:left="284" w:right="-569" w:hanging="284"/>
        <w:jc w:val="center"/>
        <w:rPr>
          <w:rFonts w:ascii="Arial" w:hAnsi="Arial" w:cs="Arial"/>
          <w:b/>
          <w:sz w:val="24"/>
          <w:szCs w:val="24"/>
        </w:rPr>
      </w:pPr>
      <w:r w:rsidRPr="00E91661">
        <w:rPr>
          <w:rFonts w:ascii="Arial" w:hAnsi="Arial" w:cs="Arial"/>
          <w:b/>
          <w:sz w:val="24"/>
          <w:szCs w:val="24"/>
        </w:rPr>
        <w:t>Imposte sul reddito dell’esercizio</w:t>
      </w:r>
    </w:p>
    <w:p w:rsidR="00EF45EA" w:rsidRPr="00E91661" w:rsidRDefault="00EF45EA" w:rsidP="00EC0442">
      <w:pPr>
        <w:spacing w:line="480" w:lineRule="auto"/>
        <w:ind w:right="-569"/>
        <w:jc w:val="both"/>
        <w:rPr>
          <w:rFonts w:ascii="Arial" w:hAnsi="Arial" w:cs="Arial"/>
          <w:sz w:val="24"/>
          <w:szCs w:val="24"/>
        </w:rPr>
      </w:pPr>
      <w:r w:rsidRPr="00E91661">
        <w:rPr>
          <w:rFonts w:ascii="Arial" w:hAnsi="Arial" w:cs="Arial"/>
          <w:sz w:val="24"/>
          <w:szCs w:val="24"/>
        </w:rPr>
        <w:t>Le imposte dirette sul reddito di competenza dell’esercizio 201</w:t>
      </w:r>
      <w:r w:rsidR="00942D54">
        <w:rPr>
          <w:rFonts w:ascii="Arial" w:hAnsi="Arial" w:cs="Arial"/>
          <w:sz w:val="24"/>
          <w:szCs w:val="24"/>
        </w:rPr>
        <w:t>9</w:t>
      </w:r>
      <w:r w:rsidRPr="00E91661">
        <w:rPr>
          <w:rFonts w:ascii="Arial" w:hAnsi="Arial" w:cs="Arial"/>
          <w:sz w:val="24"/>
          <w:szCs w:val="24"/>
        </w:rPr>
        <w:t xml:space="preserve"> sono stimate in € 2</w:t>
      </w:r>
      <w:r w:rsidR="00942D54">
        <w:rPr>
          <w:rFonts w:ascii="Arial" w:hAnsi="Arial" w:cs="Arial"/>
          <w:sz w:val="24"/>
          <w:szCs w:val="24"/>
        </w:rPr>
        <w:t>0</w:t>
      </w:r>
      <w:r w:rsidRPr="00E91661">
        <w:rPr>
          <w:rFonts w:ascii="Arial" w:hAnsi="Arial" w:cs="Arial"/>
          <w:sz w:val="24"/>
          <w:szCs w:val="24"/>
        </w:rPr>
        <w:t>.</w:t>
      </w:r>
      <w:r w:rsidR="00942D54">
        <w:rPr>
          <w:rFonts w:ascii="Arial" w:hAnsi="Arial" w:cs="Arial"/>
          <w:sz w:val="24"/>
          <w:szCs w:val="24"/>
        </w:rPr>
        <w:t>6</w:t>
      </w:r>
      <w:r w:rsidR="00E91661" w:rsidRPr="00E91661">
        <w:rPr>
          <w:rFonts w:ascii="Arial" w:hAnsi="Arial" w:cs="Arial"/>
          <w:sz w:val="24"/>
          <w:szCs w:val="24"/>
        </w:rPr>
        <w:t>0</w:t>
      </w:r>
      <w:r w:rsidRPr="00E91661">
        <w:rPr>
          <w:rFonts w:ascii="Arial" w:hAnsi="Arial" w:cs="Arial"/>
          <w:sz w:val="24"/>
          <w:szCs w:val="24"/>
        </w:rPr>
        <w:t>0, di cui € 1</w:t>
      </w:r>
      <w:r w:rsidR="00942D54">
        <w:rPr>
          <w:rFonts w:ascii="Arial" w:hAnsi="Arial" w:cs="Arial"/>
          <w:sz w:val="24"/>
          <w:szCs w:val="24"/>
        </w:rPr>
        <w:t>5</w:t>
      </w:r>
      <w:r w:rsidRPr="00E91661">
        <w:rPr>
          <w:rFonts w:ascii="Arial" w:hAnsi="Arial" w:cs="Arial"/>
          <w:sz w:val="24"/>
          <w:szCs w:val="24"/>
        </w:rPr>
        <w:t>.</w:t>
      </w:r>
      <w:r w:rsidR="00585873" w:rsidRPr="00E91661">
        <w:rPr>
          <w:rFonts w:ascii="Arial" w:hAnsi="Arial" w:cs="Arial"/>
          <w:sz w:val="24"/>
          <w:szCs w:val="24"/>
        </w:rPr>
        <w:t>5</w:t>
      </w:r>
      <w:r w:rsidRPr="00E91661">
        <w:rPr>
          <w:rFonts w:ascii="Arial" w:hAnsi="Arial" w:cs="Arial"/>
          <w:sz w:val="24"/>
          <w:szCs w:val="24"/>
        </w:rPr>
        <w:t xml:space="preserve">00 per IRES, € </w:t>
      </w:r>
      <w:r w:rsidR="00942D54">
        <w:rPr>
          <w:rFonts w:ascii="Arial" w:hAnsi="Arial" w:cs="Arial"/>
          <w:sz w:val="24"/>
          <w:szCs w:val="24"/>
        </w:rPr>
        <w:t>5</w:t>
      </w:r>
      <w:r w:rsidRPr="00E91661">
        <w:rPr>
          <w:rFonts w:ascii="Arial" w:hAnsi="Arial" w:cs="Arial"/>
          <w:sz w:val="24"/>
          <w:szCs w:val="24"/>
        </w:rPr>
        <w:t>.</w:t>
      </w:r>
      <w:r w:rsidR="00942D54">
        <w:rPr>
          <w:rFonts w:ascii="Arial" w:hAnsi="Arial" w:cs="Arial"/>
          <w:sz w:val="24"/>
          <w:szCs w:val="24"/>
        </w:rPr>
        <w:t>1</w:t>
      </w:r>
      <w:r w:rsidR="00E91661" w:rsidRPr="00E91661">
        <w:rPr>
          <w:rFonts w:ascii="Arial" w:hAnsi="Arial" w:cs="Arial"/>
          <w:sz w:val="24"/>
          <w:szCs w:val="24"/>
        </w:rPr>
        <w:t>0</w:t>
      </w:r>
      <w:r w:rsidR="00617635" w:rsidRPr="00E91661">
        <w:rPr>
          <w:rFonts w:ascii="Arial" w:hAnsi="Arial" w:cs="Arial"/>
          <w:sz w:val="24"/>
          <w:szCs w:val="24"/>
        </w:rPr>
        <w:t>0</w:t>
      </w:r>
      <w:r w:rsidRPr="00E91661">
        <w:rPr>
          <w:rFonts w:ascii="Arial" w:hAnsi="Arial" w:cs="Arial"/>
          <w:sz w:val="24"/>
          <w:szCs w:val="24"/>
        </w:rPr>
        <w:t xml:space="preserve"> per IRAP. </w:t>
      </w:r>
    </w:p>
    <w:p w:rsidR="00EF45EA" w:rsidRPr="00584871" w:rsidRDefault="002613CC" w:rsidP="00EC0442">
      <w:pPr>
        <w:spacing w:line="480" w:lineRule="auto"/>
        <w:ind w:right="-569"/>
        <w:jc w:val="center"/>
        <w:rPr>
          <w:rFonts w:ascii="Arial" w:hAnsi="Arial" w:cs="Arial"/>
          <w:b/>
          <w:bCs/>
          <w:sz w:val="24"/>
          <w:szCs w:val="24"/>
        </w:rPr>
      </w:pPr>
      <w:r>
        <w:rPr>
          <w:rFonts w:ascii="Arial" w:hAnsi="Arial" w:cs="Arial"/>
          <w:b/>
          <w:bCs/>
          <w:sz w:val="24"/>
          <w:szCs w:val="24"/>
        </w:rPr>
        <w:t>B</w:t>
      </w:r>
      <w:r w:rsidR="00EF45EA" w:rsidRPr="00584871">
        <w:rPr>
          <w:rFonts w:ascii="Arial" w:hAnsi="Arial" w:cs="Arial"/>
          <w:b/>
          <w:bCs/>
          <w:sz w:val="24"/>
          <w:szCs w:val="24"/>
        </w:rPr>
        <w:t>UDGET DEGLI INVESTIMENTI/DISMISSIONI</w:t>
      </w:r>
    </w:p>
    <w:p w:rsidR="00EF45EA" w:rsidRPr="00584871" w:rsidRDefault="00EF45EA" w:rsidP="00EC0442">
      <w:pPr>
        <w:spacing w:line="480" w:lineRule="auto"/>
        <w:ind w:right="-569"/>
        <w:jc w:val="both"/>
        <w:rPr>
          <w:rFonts w:ascii="Arial" w:hAnsi="Arial" w:cs="Arial"/>
          <w:sz w:val="24"/>
          <w:szCs w:val="24"/>
        </w:rPr>
      </w:pPr>
      <w:r w:rsidRPr="00584871">
        <w:rPr>
          <w:rFonts w:ascii="Arial" w:hAnsi="Arial" w:cs="Arial"/>
          <w:sz w:val="24"/>
          <w:szCs w:val="24"/>
        </w:rPr>
        <w:t xml:space="preserve">  Il budget degli investimenti/dismissioni contiene l’indicazione degli investimenti/dismissioni che si prevede di effettuare nel corso dell’anno e presenta i seguenti elementi:</w:t>
      </w:r>
    </w:p>
    <w:tbl>
      <w:tblPr>
        <w:tblW w:w="8646" w:type="dxa"/>
        <w:tblInd w:w="1063" w:type="dxa"/>
        <w:tblLayout w:type="fixed"/>
        <w:tblCellMar>
          <w:left w:w="70" w:type="dxa"/>
          <w:right w:w="70" w:type="dxa"/>
        </w:tblCellMar>
        <w:tblLook w:val="0000"/>
      </w:tblPr>
      <w:tblGrid>
        <w:gridCol w:w="5882"/>
        <w:gridCol w:w="496"/>
        <w:gridCol w:w="2268"/>
      </w:tblGrid>
      <w:tr w:rsidR="00EF45EA" w:rsidRPr="00584871">
        <w:trPr>
          <w:gridAfter w:val="2"/>
          <w:wAfter w:w="2764" w:type="dxa"/>
        </w:trPr>
        <w:tc>
          <w:tcPr>
            <w:tcW w:w="5882" w:type="dxa"/>
            <w:tcBorders>
              <w:top w:val="single" w:sz="4" w:space="0" w:color="000000"/>
              <w:left w:val="single" w:sz="4" w:space="0" w:color="000000"/>
              <w:bottom w:val="single" w:sz="4" w:space="0" w:color="000000"/>
              <w:right w:val="single" w:sz="4" w:space="0" w:color="auto"/>
            </w:tcBorders>
          </w:tcPr>
          <w:p w:rsidR="00EF45EA" w:rsidRPr="00584871" w:rsidRDefault="00EF45EA" w:rsidP="00EC0442">
            <w:pPr>
              <w:pStyle w:val="Titolo1"/>
              <w:tabs>
                <w:tab w:val="left" w:pos="0"/>
              </w:tabs>
              <w:snapToGrid w:val="0"/>
              <w:ind w:right="-569"/>
              <w:rPr>
                <w:rFonts w:cs="Arial"/>
                <w:sz w:val="24"/>
                <w:szCs w:val="24"/>
              </w:rPr>
            </w:pPr>
            <w:r w:rsidRPr="00584871">
              <w:rPr>
                <w:rFonts w:cs="Arial"/>
                <w:sz w:val="24"/>
                <w:szCs w:val="24"/>
              </w:rPr>
              <w:t>BUDGET DEGLI NVESTIMENTI/DISMISSIONI</w:t>
            </w:r>
          </w:p>
        </w:tc>
      </w:tr>
      <w:tr w:rsidR="00EF45EA" w:rsidRPr="00584871">
        <w:tc>
          <w:tcPr>
            <w:tcW w:w="5882" w:type="dxa"/>
            <w:tcBorders>
              <w:top w:val="single" w:sz="4" w:space="0" w:color="000000"/>
              <w:left w:val="single" w:sz="4" w:space="0" w:color="000000"/>
              <w:bottom w:val="single" w:sz="4" w:space="0" w:color="000000"/>
            </w:tcBorders>
          </w:tcPr>
          <w:p w:rsidR="00EF45EA" w:rsidRPr="00584871" w:rsidRDefault="00EF45EA" w:rsidP="00EC0442">
            <w:pPr>
              <w:snapToGrid w:val="0"/>
              <w:spacing w:line="480" w:lineRule="auto"/>
              <w:ind w:right="-569"/>
              <w:jc w:val="both"/>
              <w:rPr>
                <w:rFonts w:ascii="Arial" w:hAnsi="Arial" w:cs="Arial"/>
                <w:sz w:val="24"/>
                <w:szCs w:val="24"/>
              </w:rPr>
            </w:pPr>
            <w:r w:rsidRPr="00584871">
              <w:rPr>
                <w:rFonts w:ascii="Arial" w:hAnsi="Arial" w:cs="Arial"/>
                <w:sz w:val="24"/>
                <w:szCs w:val="24"/>
              </w:rPr>
              <w:t xml:space="preserve">Immobilizzazioni immateriali </w:t>
            </w:r>
          </w:p>
        </w:tc>
        <w:tc>
          <w:tcPr>
            <w:tcW w:w="496" w:type="dxa"/>
            <w:tcBorders>
              <w:top w:val="single" w:sz="4" w:space="0" w:color="000000"/>
              <w:left w:val="single" w:sz="4" w:space="0" w:color="000000"/>
              <w:bottom w:val="single" w:sz="4" w:space="0" w:color="000000"/>
            </w:tcBorders>
          </w:tcPr>
          <w:p w:rsidR="00EF45EA" w:rsidRPr="00584871" w:rsidRDefault="00EB2193" w:rsidP="00EB2193">
            <w:pPr>
              <w:snapToGrid w:val="0"/>
              <w:spacing w:line="480" w:lineRule="auto"/>
              <w:ind w:right="-569"/>
              <w:rPr>
                <w:rFonts w:ascii="Arial" w:hAnsi="Arial" w:cs="Arial"/>
                <w:sz w:val="24"/>
                <w:szCs w:val="24"/>
              </w:rPr>
            </w:pPr>
            <w:r w:rsidRPr="00584871">
              <w:rPr>
                <w:rFonts w:ascii="Arial" w:hAnsi="Arial" w:cs="Arial"/>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EF45EA" w:rsidRPr="00584871" w:rsidRDefault="00EB2193" w:rsidP="00E91661">
            <w:pPr>
              <w:snapToGrid w:val="0"/>
              <w:spacing w:line="480" w:lineRule="auto"/>
              <w:ind w:right="-569"/>
              <w:rPr>
                <w:rFonts w:ascii="Arial" w:hAnsi="Arial" w:cs="Arial"/>
                <w:sz w:val="24"/>
                <w:szCs w:val="24"/>
              </w:rPr>
            </w:pPr>
            <w:r w:rsidRPr="00584871">
              <w:rPr>
                <w:rFonts w:ascii="Arial" w:hAnsi="Arial" w:cs="Arial"/>
                <w:sz w:val="24"/>
                <w:szCs w:val="24"/>
              </w:rPr>
              <w:t xml:space="preserve">                  </w:t>
            </w:r>
            <w:r w:rsidR="008F17B6" w:rsidRPr="00584871">
              <w:rPr>
                <w:rFonts w:ascii="Arial" w:hAnsi="Arial" w:cs="Arial"/>
                <w:sz w:val="24"/>
                <w:szCs w:val="24"/>
              </w:rPr>
              <w:t xml:space="preserve"> </w:t>
            </w:r>
            <w:r w:rsidRPr="00584871">
              <w:rPr>
                <w:rFonts w:ascii="Arial" w:hAnsi="Arial" w:cs="Arial"/>
                <w:sz w:val="24"/>
                <w:szCs w:val="24"/>
              </w:rPr>
              <w:t xml:space="preserve"> </w:t>
            </w:r>
            <w:r w:rsidR="008F17B6" w:rsidRPr="00584871">
              <w:rPr>
                <w:rFonts w:ascii="Arial" w:hAnsi="Arial" w:cs="Arial"/>
                <w:sz w:val="24"/>
                <w:szCs w:val="24"/>
              </w:rPr>
              <w:t xml:space="preserve"> </w:t>
            </w:r>
            <w:r w:rsidR="00E91661" w:rsidRPr="00584871">
              <w:rPr>
                <w:rFonts w:ascii="Arial" w:hAnsi="Arial" w:cs="Arial"/>
                <w:sz w:val="24"/>
                <w:szCs w:val="24"/>
              </w:rPr>
              <w:t>10</w:t>
            </w:r>
            <w:r w:rsidRPr="00584871">
              <w:rPr>
                <w:rFonts w:ascii="Arial" w:hAnsi="Arial" w:cs="Arial"/>
                <w:sz w:val="24"/>
                <w:szCs w:val="24"/>
              </w:rPr>
              <w:t>.0</w:t>
            </w:r>
            <w:r w:rsidR="00EF45EA" w:rsidRPr="00584871">
              <w:rPr>
                <w:rFonts w:ascii="Arial" w:hAnsi="Arial" w:cs="Arial"/>
                <w:sz w:val="24"/>
                <w:szCs w:val="24"/>
              </w:rPr>
              <w:t>00</w:t>
            </w:r>
          </w:p>
        </w:tc>
      </w:tr>
      <w:tr w:rsidR="00EF45EA" w:rsidRPr="00584871">
        <w:tc>
          <w:tcPr>
            <w:tcW w:w="5882" w:type="dxa"/>
            <w:tcBorders>
              <w:top w:val="single" w:sz="4" w:space="0" w:color="000000"/>
              <w:left w:val="single" w:sz="4" w:space="0" w:color="000000"/>
              <w:bottom w:val="single" w:sz="4" w:space="0" w:color="000000"/>
            </w:tcBorders>
          </w:tcPr>
          <w:p w:rsidR="00EF45EA" w:rsidRPr="00584871" w:rsidRDefault="00EF45EA" w:rsidP="00EC0442">
            <w:pPr>
              <w:snapToGrid w:val="0"/>
              <w:spacing w:line="480" w:lineRule="auto"/>
              <w:ind w:right="-569"/>
              <w:jc w:val="both"/>
              <w:rPr>
                <w:rFonts w:ascii="Arial" w:hAnsi="Arial" w:cs="Arial"/>
                <w:sz w:val="24"/>
                <w:szCs w:val="24"/>
              </w:rPr>
            </w:pPr>
            <w:r w:rsidRPr="00584871">
              <w:rPr>
                <w:rFonts w:ascii="Arial" w:hAnsi="Arial" w:cs="Arial"/>
                <w:sz w:val="24"/>
                <w:szCs w:val="24"/>
              </w:rPr>
              <w:t>Immobilizzazioni materiali</w:t>
            </w:r>
          </w:p>
        </w:tc>
        <w:tc>
          <w:tcPr>
            <w:tcW w:w="496" w:type="dxa"/>
            <w:tcBorders>
              <w:top w:val="single" w:sz="4" w:space="0" w:color="000000"/>
              <w:left w:val="single" w:sz="4" w:space="0" w:color="000000"/>
              <w:bottom w:val="single" w:sz="4" w:space="0" w:color="000000"/>
            </w:tcBorders>
          </w:tcPr>
          <w:p w:rsidR="00EF45EA" w:rsidRPr="00584871" w:rsidRDefault="00EF45EA" w:rsidP="00EB2193">
            <w:pPr>
              <w:snapToGrid w:val="0"/>
              <w:spacing w:line="480" w:lineRule="auto"/>
              <w:ind w:right="-569"/>
              <w:rPr>
                <w:rFonts w:ascii="Arial" w:hAnsi="Arial" w:cs="Arial"/>
                <w:sz w:val="24"/>
                <w:szCs w:val="24"/>
              </w:rPr>
            </w:pPr>
            <w:r w:rsidRPr="00584871">
              <w:rPr>
                <w:rFonts w:ascii="Arial" w:hAnsi="Arial" w:cs="Arial"/>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EF45EA" w:rsidRPr="00584871" w:rsidRDefault="00EB2193" w:rsidP="00942D54">
            <w:pPr>
              <w:snapToGrid w:val="0"/>
              <w:spacing w:line="480" w:lineRule="auto"/>
              <w:ind w:right="-569"/>
              <w:rPr>
                <w:rFonts w:ascii="Arial" w:hAnsi="Arial" w:cs="Arial"/>
                <w:sz w:val="24"/>
                <w:szCs w:val="24"/>
              </w:rPr>
            </w:pPr>
            <w:r w:rsidRPr="00584871">
              <w:rPr>
                <w:rFonts w:ascii="Arial" w:hAnsi="Arial" w:cs="Arial"/>
                <w:sz w:val="24"/>
                <w:szCs w:val="24"/>
              </w:rPr>
              <w:t xml:space="preserve">                    </w:t>
            </w:r>
            <w:r w:rsidR="007C5A81" w:rsidRPr="00584871">
              <w:rPr>
                <w:rFonts w:ascii="Arial" w:hAnsi="Arial" w:cs="Arial"/>
                <w:sz w:val="24"/>
                <w:szCs w:val="24"/>
              </w:rPr>
              <w:t xml:space="preserve"> </w:t>
            </w:r>
            <w:r w:rsidR="00942D54">
              <w:rPr>
                <w:rFonts w:ascii="Arial" w:hAnsi="Arial" w:cs="Arial"/>
                <w:sz w:val="24"/>
                <w:szCs w:val="24"/>
              </w:rPr>
              <w:t xml:space="preserve">        0</w:t>
            </w:r>
          </w:p>
        </w:tc>
      </w:tr>
      <w:tr w:rsidR="00EF45EA" w:rsidRPr="00584871">
        <w:tc>
          <w:tcPr>
            <w:tcW w:w="5882" w:type="dxa"/>
            <w:tcBorders>
              <w:top w:val="single" w:sz="4" w:space="0" w:color="000000"/>
              <w:left w:val="single" w:sz="4" w:space="0" w:color="000000"/>
              <w:bottom w:val="single" w:sz="4" w:space="0" w:color="000000"/>
            </w:tcBorders>
          </w:tcPr>
          <w:p w:rsidR="00EF45EA" w:rsidRPr="00584871" w:rsidRDefault="00EF45EA" w:rsidP="00EC0442">
            <w:pPr>
              <w:snapToGrid w:val="0"/>
              <w:spacing w:line="480" w:lineRule="auto"/>
              <w:ind w:right="-569"/>
              <w:jc w:val="both"/>
              <w:rPr>
                <w:rFonts w:ascii="Arial" w:hAnsi="Arial" w:cs="Arial"/>
                <w:sz w:val="24"/>
                <w:szCs w:val="24"/>
              </w:rPr>
            </w:pPr>
            <w:r w:rsidRPr="00584871">
              <w:rPr>
                <w:rFonts w:ascii="Arial" w:hAnsi="Arial" w:cs="Arial"/>
                <w:sz w:val="24"/>
                <w:szCs w:val="24"/>
              </w:rPr>
              <w:t>Immobilizzazioni finanziarie</w:t>
            </w:r>
          </w:p>
        </w:tc>
        <w:tc>
          <w:tcPr>
            <w:tcW w:w="496" w:type="dxa"/>
            <w:tcBorders>
              <w:top w:val="single" w:sz="4" w:space="0" w:color="000000"/>
              <w:left w:val="single" w:sz="4" w:space="0" w:color="000000"/>
              <w:bottom w:val="single" w:sz="4" w:space="0" w:color="000000"/>
            </w:tcBorders>
          </w:tcPr>
          <w:p w:rsidR="00EF45EA" w:rsidRPr="00584871" w:rsidRDefault="00EF45EA" w:rsidP="00EB2193">
            <w:pPr>
              <w:snapToGrid w:val="0"/>
              <w:spacing w:line="480" w:lineRule="auto"/>
              <w:ind w:right="-569"/>
              <w:rPr>
                <w:rFonts w:ascii="Arial" w:hAnsi="Arial" w:cs="Arial"/>
                <w:sz w:val="24"/>
                <w:szCs w:val="24"/>
              </w:rPr>
            </w:pPr>
            <w:r w:rsidRPr="00584871">
              <w:rPr>
                <w:rFonts w:ascii="Arial" w:hAnsi="Arial" w:cs="Arial"/>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EF45EA" w:rsidRPr="00584871" w:rsidRDefault="00EB2193" w:rsidP="00EB2193">
            <w:pPr>
              <w:snapToGrid w:val="0"/>
              <w:spacing w:line="480" w:lineRule="auto"/>
              <w:ind w:right="-569"/>
              <w:rPr>
                <w:rFonts w:ascii="Arial" w:hAnsi="Arial" w:cs="Arial"/>
                <w:sz w:val="24"/>
                <w:szCs w:val="24"/>
              </w:rPr>
            </w:pPr>
            <w:r w:rsidRPr="00584871">
              <w:rPr>
                <w:rFonts w:ascii="Arial" w:hAnsi="Arial" w:cs="Arial"/>
                <w:sz w:val="24"/>
                <w:szCs w:val="24"/>
              </w:rPr>
              <w:t xml:space="preserve">                            </w:t>
            </w:r>
            <w:r w:rsidR="00942D54">
              <w:rPr>
                <w:rFonts w:ascii="Arial" w:hAnsi="Arial" w:cs="Arial"/>
                <w:sz w:val="24"/>
                <w:szCs w:val="24"/>
              </w:rPr>
              <w:t xml:space="preserve"> </w:t>
            </w:r>
            <w:r w:rsidR="00EF45EA" w:rsidRPr="00584871">
              <w:rPr>
                <w:rFonts w:ascii="Arial" w:hAnsi="Arial" w:cs="Arial"/>
                <w:sz w:val="24"/>
                <w:szCs w:val="24"/>
              </w:rPr>
              <w:t xml:space="preserve">0 </w:t>
            </w:r>
          </w:p>
        </w:tc>
      </w:tr>
      <w:tr w:rsidR="00EF45EA" w:rsidRPr="00B5269E">
        <w:tc>
          <w:tcPr>
            <w:tcW w:w="5882" w:type="dxa"/>
            <w:tcBorders>
              <w:top w:val="single" w:sz="4" w:space="0" w:color="000000"/>
              <w:left w:val="single" w:sz="4" w:space="0" w:color="000000"/>
              <w:bottom w:val="single" w:sz="4" w:space="0" w:color="000000"/>
            </w:tcBorders>
          </w:tcPr>
          <w:p w:rsidR="00EF45EA" w:rsidRPr="00584871" w:rsidRDefault="00EF45EA" w:rsidP="00EC0442">
            <w:pPr>
              <w:snapToGrid w:val="0"/>
              <w:spacing w:line="480" w:lineRule="auto"/>
              <w:ind w:right="-569"/>
              <w:jc w:val="both"/>
              <w:rPr>
                <w:rFonts w:ascii="Arial" w:hAnsi="Arial" w:cs="Arial"/>
                <w:b/>
                <w:sz w:val="24"/>
                <w:szCs w:val="24"/>
              </w:rPr>
            </w:pPr>
            <w:r w:rsidRPr="00584871">
              <w:rPr>
                <w:rFonts w:ascii="Arial" w:hAnsi="Arial" w:cs="Arial"/>
                <w:b/>
                <w:sz w:val="24"/>
                <w:szCs w:val="24"/>
              </w:rPr>
              <w:t>Totale immobilizzazioni</w:t>
            </w:r>
          </w:p>
        </w:tc>
        <w:tc>
          <w:tcPr>
            <w:tcW w:w="496" w:type="dxa"/>
            <w:tcBorders>
              <w:top w:val="single" w:sz="4" w:space="0" w:color="000000"/>
              <w:left w:val="single" w:sz="4" w:space="0" w:color="000000"/>
              <w:bottom w:val="single" w:sz="4" w:space="0" w:color="000000"/>
            </w:tcBorders>
          </w:tcPr>
          <w:p w:rsidR="00EF45EA" w:rsidRPr="00584871" w:rsidRDefault="00EF45EA" w:rsidP="00EB2193">
            <w:pPr>
              <w:snapToGrid w:val="0"/>
              <w:spacing w:line="480" w:lineRule="auto"/>
              <w:ind w:right="-569"/>
              <w:rPr>
                <w:rFonts w:ascii="Arial" w:hAnsi="Arial" w:cs="Arial"/>
                <w:b/>
                <w:sz w:val="24"/>
                <w:szCs w:val="24"/>
              </w:rPr>
            </w:pPr>
            <w:r w:rsidRPr="00584871">
              <w:rPr>
                <w:rFonts w:ascii="Arial" w:hAnsi="Arial" w:cs="Arial"/>
                <w:b/>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EF45EA" w:rsidRPr="00584871" w:rsidRDefault="00EB2193" w:rsidP="00942D54">
            <w:pPr>
              <w:snapToGrid w:val="0"/>
              <w:spacing w:line="480" w:lineRule="auto"/>
              <w:ind w:right="-569"/>
              <w:rPr>
                <w:rFonts w:ascii="Arial" w:hAnsi="Arial" w:cs="Arial"/>
                <w:b/>
                <w:sz w:val="24"/>
                <w:szCs w:val="24"/>
              </w:rPr>
            </w:pPr>
            <w:r w:rsidRPr="00584871">
              <w:rPr>
                <w:rFonts w:ascii="Arial" w:hAnsi="Arial" w:cs="Arial"/>
                <w:b/>
                <w:sz w:val="24"/>
                <w:szCs w:val="24"/>
              </w:rPr>
              <w:t xml:space="preserve">                   </w:t>
            </w:r>
            <w:r w:rsidR="007C5A81" w:rsidRPr="00584871">
              <w:rPr>
                <w:rFonts w:ascii="Arial" w:hAnsi="Arial" w:cs="Arial"/>
                <w:b/>
                <w:sz w:val="24"/>
                <w:szCs w:val="24"/>
              </w:rPr>
              <w:t xml:space="preserve">  </w:t>
            </w:r>
            <w:r w:rsidR="00942D54">
              <w:rPr>
                <w:rFonts w:ascii="Arial" w:hAnsi="Arial" w:cs="Arial"/>
                <w:b/>
                <w:sz w:val="24"/>
                <w:szCs w:val="24"/>
              </w:rPr>
              <w:t>10</w:t>
            </w:r>
            <w:r w:rsidRPr="00584871">
              <w:rPr>
                <w:rFonts w:ascii="Arial" w:hAnsi="Arial" w:cs="Arial"/>
                <w:b/>
                <w:sz w:val="24"/>
                <w:szCs w:val="24"/>
              </w:rPr>
              <w:t>.</w:t>
            </w:r>
            <w:r w:rsidR="00942D54">
              <w:rPr>
                <w:rFonts w:ascii="Arial" w:hAnsi="Arial" w:cs="Arial"/>
                <w:b/>
                <w:sz w:val="24"/>
                <w:szCs w:val="24"/>
              </w:rPr>
              <w:t>0</w:t>
            </w:r>
            <w:r w:rsidRPr="00584871">
              <w:rPr>
                <w:rFonts w:ascii="Arial" w:hAnsi="Arial" w:cs="Arial"/>
                <w:b/>
                <w:sz w:val="24"/>
                <w:szCs w:val="24"/>
              </w:rPr>
              <w:t>00</w:t>
            </w:r>
          </w:p>
        </w:tc>
      </w:tr>
    </w:tbl>
    <w:p w:rsidR="00EF45EA" w:rsidRDefault="00EF45EA" w:rsidP="00EC0442">
      <w:pPr>
        <w:spacing w:line="360" w:lineRule="auto"/>
        <w:ind w:right="-569"/>
        <w:jc w:val="center"/>
        <w:rPr>
          <w:rFonts w:ascii="Arial" w:hAnsi="Arial" w:cs="Arial"/>
          <w:b/>
          <w:bCs/>
          <w:sz w:val="24"/>
          <w:szCs w:val="24"/>
          <w:highlight w:val="yellow"/>
        </w:rPr>
      </w:pPr>
    </w:p>
    <w:p w:rsidR="00942D54" w:rsidRPr="00B5269E" w:rsidRDefault="00942D54" w:rsidP="00EC0442">
      <w:pPr>
        <w:spacing w:line="360" w:lineRule="auto"/>
        <w:ind w:right="-569"/>
        <w:jc w:val="center"/>
        <w:rPr>
          <w:rFonts w:ascii="Arial" w:hAnsi="Arial" w:cs="Arial"/>
          <w:b/>
          <w:bCs/>
          <w:sz w:val="24"/>
          <w:szCs w:val="24"/>
          <w:highlight w:val="yellow"/>
        </w:rPr>
      </w:pPr>
    </w:p>
    <w:p w:rsidR="00EF45EA" w:rsidRPr="000C5F55" w:rsidRDefault="00EF45EA" w:rsidP="00B35655">
      <w:pPr>
        <w:pStyle w:val="StileTitolo2NonCorsivoRosso"/>
      </w:pPr>
      <w:bookmarkStart w:id="0" w:name="_Toc275945428"/>
      <w:bookmarkStart w:id="1" w:name="_Toc276115693"/>
      <w:r w:rsidRPr="000C5F55">
        <w:t>Immobilizzazioni immateriali</w:t>
      </w:r>
      <w:bookmarkEnd w:id="0"/>
      <w:bookmarkEnd w:id="1"/>
    </w:p>
    <w:p w:rsidR="00EF45EA" w:rsidRPr="000C5F55" w:rsidRDefault="00EF45EA" w:rsidP="00EC0442">
      <w:pPr>
        <w:overflowPunct w:val="0"/>
        <w:autoSpaceDE w:val="0"/>
        <w:autoSpaceDN w:val="0"/>
        <w:adjustRightInd w:val="0"/>
        <w:spacing w:before="240" w:line="360" w:lineRule="auto"/>
        <w:ind w:right="-569"/>
        <w:jc w:val="both"/>
        <w:textAlignment w:val="baseline"/>
        <w:rPr>
          <w:rFonts w:ascii="Arial" w:hAnsi="Arial" w:cs="Arial"/>
          <w:bCs/>
          <w:kern w:val="32"/>
          <w:sz w:val="24"/>
          <w:szCs w:val="24"/>
          <w:lang w:eastAsia="en-US"/>
        </w:rPr>
      </w:pPr>
      <w:r w:rsidRPr="000C5F55">
        <w:rPr>
          <w:rFonts w:ascii="Arial" w:hAnsi="Arial" w:cs="Arial"/>
          <w:bCs/>
          <w:kern w:val="32"/>
          <w:sz w:val="24"/>
          <w:szCs w:val="24"/>
          <w:lang w:eastAsia="en-US"/>
        </w:rPr>
        <w:t xml:space="preserve">Nelle immobilizzazioni immateriali sono previsti investimenti per € </w:t>
      </w:r>
      <w:r w:rsidR="000C5F55" w:rsidRPr="000C5F55">
        <w:rPr>
          <w:rFonts w:ascii="Arial" w:hAnsi="Arial" w:cs="Arial"/>
          <w:bCs/>
          <w:kern w:val="32"/>
          <w:sz w:val="24"/>
          <w:szCs w:val="24"/>
          <w:lang w:eastAsia="en-US"/>
        </w:rPr>
        <w:t>10</w:t>
      </w:r>
      <w:r w:rsidRPr="000C5F55">
        <w:rPr>
          <w:rFonts w:ascii="Arial" w:hAnsi="Arial" w:cs="Arial"/>
          <w:bCs/>
          <w:kern w:val="32"/>
          <w:sz w:val="24"/>
          <w:szCs w:val="24"/>
          <w:lang w:eastAsia="en-US"/>
        </w:rPr>
        <w:t>.000 relativi alla gesti</w:t>
      </w:r>
      <w:r w:rsidR="000C5F55">
        <w:rPr>
          <w:rFonts w:ascii="Arial" w:hAnsi="Arial" w:cs="Arial"/>
          <w:bCs/>
          <w:kern w:val="32"/>
          <w:sz w:val="24"/>
          <w:szCs w:val="24"/>
          <w:lang w:eastAsia="en-US"/>
        </w:rPr>
        <w:t>one del marchio Tazio Nuvolari</w:t>
      </w:r>
      <w:r w:rsidR="00942D54">
        <w:rPr>
          <w:rFonts w:ascii="Arial" w:hAnsi="Arial" w:cs="Arial"/>
          <w:bCs/>
          <w:kern w:val="32"/>
          <w:sz w:val="24"/>
          <w:szCs w:val="24"/>
          <w:lang w:eastAsia="en-US"/>
        </w:rPr>
        <w:t>.</w:t>
      </w:r>
      <w:r w:rsidR="000C5F55">
        <w:rPr>
          <w:rFonts w:ascii="Arial" w:hAnsi="Arial" w:cs="Arial"/>
          <w:bCs/>
          <w:kern w:val="32"/>
          <w:sz w:val="24"/>
          <w:szCs w:val="24"/>
          <w:lang w:eastAsia="en-US"/>
        </w:rPr>
        <w:t xml:space="preserve">  </w:t>
      </w:r>
    </w:p>
    <w:p w:rsidR="00EF45EA" w:rsidRPr="00E91712" w:rsidRDefault="00EF45EA" w:rsidP="00EC0442">
      <w:pPr>
        <w:spacing w:line="360" w:lineRule="auto"/>
        <w:ind w:right="-569"/>
        <w:jc w:val="center"/>
        <w:rPr>
          <w:rFonts w:ascii="Arial" w:hAnsi="Arial" w:cs="Arial"/>
          <w:b/>
          <w:bCs/>
          <w:sz w:val="24"/>
          <w:szCs w:val="24"/>
        </w:rPr>
      </w:pPr>
      <w:r w:rsidRPr="00E91712">
        <w:rPr>
          <w:rFonts w:ascii="Arial" w:hAnsi="Arial" w:cs="Arial"/>
          <w:b/>
          <w:bCs/>
          <w:sz w:val="24"/>
          <w:szCs w:val="24"/>
        </w:rPr>
        <w:lastRenderedPageBreak/>
        <w:t xml:space="preserve">BUDGET </w:t>
      </w:r>
      <w:proofErr w:type="spellStart"/>
      <w:r w:rsidRPr="00E91712">
        <w:rPr>
          <w:rFonts w:ascii="Arial" w:hAnsi="Arial" w:cs="Arial"/>
          <w:b/>
          <w:bCs/>
          <w:sz w:val="24"/>
          <w:szCs w:val="24"/>
        </w:rPr>
        <w:t>DI</w:t>
      </w:r>
      <w:proofErr w:type="spellEnd"/>
      <w:r w:rsidRPr="00E91712">
        <w:rPr>
          <w:rFonts w:ascii="Arial" w:hAnsi="Arial" w:cs="Arial"/>
          <w:b/>
          <w:bCs/>
          <w:sz w:val="24"/>
          <w:szCs w:val="24"/>
        </w:rPr>
        <w:t xml:space="preserve"> TESORERIA</w:t>
      </w:r>
    </w:p>
    <w:p w:rsidR="00EF45EA" w:rsidRPr="00E91712" w:rsidRDefault="00EF45EA" w:rsidP="00EC0442">
      <w:pPr>
        <w:spacing w:line="480" w:lineRule="auto"/>
        <w:ind w:right="-569"/>
        <w:jc w:val="both"/>
        <w:rPr>
          <w:rFonts w:ascii="Arial" w:hAnsi="Arial" w:cs="Arial"/>
          <w:sz w:val="24"/>
          <w:szCs w:val="24"/>
        </w:rPr>
      </w:pPr>
      <w:r w:rsidRPr="00E91712">
        <w:rPr>
          <w:rFonts w:ascii="Arial" w:hAnsi="Arial" w:cs="Arial"/>
          <w:sz w:val="24"/>
          <w:szCs w:val="24"/>
        </w:rPr>
        <w:t xml:space="preserve">Il budget di tesoreria ha la funzione di dare dimostrazione dei flussi finanziari previsti a fronte della gestione economica, di quella relativa agli investimenti e della gestione finanziaria. </w:t>
      </w:r>
    </w:p>
    <w:tbl>
      <w:tblPr>
        <w:tblW w:w="0" w:type="auto"/>
        <w:tblInd w:w="1240" w:type="dxa"/>
        <w:tblLayout w:type="fixed"/>
        <w:tblCellMar>
          <w:left w:w="0" w:type="dxa"/>
          <w:right w:w="0" w:type="dxa"/>
        </w:tblCellMar>
        <w:tblLook w:val="0000"/>
      </w:tblPr>
      <w:tblGrid>
        <w:gridCol w:w="4500"/>
        <w:gridCol w:w="10"/>
        <w:gridCol w:w="2331"/>
        <w:gridCol w:w="20"/>
      </w:tblGrid>
      <w:tr w:rsidR="00EF45EA" w:rsidRPr="00B5269E">
        <w:tc>
          <w:tcPr>
            <w:tcW w:w="4510" w:type="dxa"/>
            <w:gridSpan w:val="2"/>
            <w:tcBorders>
              <w:top w:val="single" w:sz="4" w:space="0" w:color="000000"/>
              <w:left w:val="single" w:sz="4" w:space="0" w:color="000000"/>
              <w:bottom w:val="single" w:sz="4" w:space="0" w:color="000000"/>
            </w:tcBorders>
          </w:tcPr>
          <w:p w:rsidR="00EF45EA" w:rsidRPr="00E91712" w:rsidRDefault="00EF45EA" w:rsidP="00942D54">
            <w:pPr>
              <w:ind w:right="-569"/>
              <w:jc w:val="both"/>
              <w:rPr>
                <w:rFonts w:ascii="Arial" w:hAnsi="Arial" w:cs="Arial"/>
                <w:sz w:val="24"/>
                <w:szCs w:val="24"/>
              </w:rPr>
            </w:pPr>
            <w:r w:rsidRPr="00E91712">
              <w:rPr>
                <w:rFonts w:ascii="Arial" w:hAnsi="Arial" w:cs="Arial"/>
                <w:b/>
                <w:sz w:val="24"/>
                <w:szCs w:val="24"/>
              </w:rPr>
              <w:t xml:space="preserve">BUDGET </w:t>
            </w:r>
            <w:proofErr w:type="spellStart"/>
            <w:r w:rsidRPr="00E91712">
              <w:rPr>
                <w:rFonts w:ascii="Arial" w:hAnsi="Arial" w:cs="Arial"/>
                <w:b/>
                <w:sz w:val="24"/>
                <w:szCs w:val="24"/>
              </w:rPr>
              <w:t>DI</w:t>
            </w:r>
            <w:proofErr w:type="spellEnd"/>
            <w:r w:rsidRPr="00E91712">
              <w:rPr>
                <w:rFonts w:ascii="Arial" w:hAnsi="Arial" w:cs="Arial"/>
                <w:b/>
                <w:sz w:val="24"/>
                <w:szCs w:val="24"/>
              </w:rPr>
              <w:t xml:space="preserve"> TESORERIA 201</w:t>
            </w:r>
            <w:r w:rsidR="00942D54">
              <w:rPr>
                <w:rFonts w:ascii="Arial" w:hAnsi="Arial" w:cs="Arial"/>
                <w:b/>
                <w:sz w:val="24"/>
                <w:szCs w:val="24"/>
              </w:rPr>
              <w:t>9</w:t>
            </w:r>
          </w:p>
        </w:tc>
        <w:tc>
          <w:tcPr>
            <w:tcW w:w="2331" w:type="dxa"/>
            <w:tcBorders>
              <w:left w:val="single" w:sz="4" w:space="0" w:color="000000"/>
            </w:tcBorders>
          </w:tcPr>
          <w:p w:rsidR="00EF45EA" w:rsidRPr="00E91712" w:rsidRDefault="00EF45EA" w:rsidP="00EC0442">
            <w:pPr>
              <w:snapToGrid w:val="0"/>
              <w:ind w:right="-569"/>
              <w:jc w:val="both"/>
              <w:rPr>
                <w:rFonts w:ascii="Arial" w:hAnsi="Arial" w:cs="Arial"/>
                <w:sz w:val="24"/>
                <w:szCs w:val="24"/>
              </w:rPr>
            </w:pPr>
          </w:p>
        </w:tc>
        <w:tc>
          <w:tcPr>
            <w:tcW w:w="20" w:type="dxa"/>
          </w:tcPr>
          <w:p w:rsidR="00EF45EA" w:rsidRPr="00B5269E" w:rsidRDefault="00EF45EA" w:rsidP="00EC0442">
            <w:pPr>
              <w:snapToGrid w:val="0"/>
              <w:ind w:right="-569"/>
              <w:jc w:val="both"/>
              <w:rPr>
                <w:rFonts w:ascii="Arial" w:hAnsi="Arial" w:cs="Arial"/>
                <w:sz w:val="24"/>
                <w:szCs w:val="24"/>
                <w:highlight w:val="yellow"/>
              </w:rPr>
            </w:pPr>
          </w:p>
        </w:tc>
      </w:tr>
      <w:tr w:rsidR="00EF45EA" w:rsidRPr="0073401F">
        <w:trPr>
          <w:gridAfter w:val="1"/>
          <w:wAfter w:w="20" w:type="dxa"/>
        </w:trPr>
        <w:tc>
          <w:tcPr>
            <w:tcW w:w="4500" w:type="dxa"/>
            <w:tcBorders>
              <w:top w:val="single" w:sz="4" w:space="0" w:color="000000"/>
              <w:left w:val="single" w:sz="4" w:space="0" w:color="000000"/>
              <w:bottom w:val="single" w:sz="4" w:space="0" w:color="000000"/>
            </w:tcBorders>
            <w:tcMar>
              <w:left w:w="108" w:type="dxa"/>
              <w:right w:w="108" w:type="dxa"/>
            </w:tcMar>
          </w:tcPr>
          <w:p w:rsidR="00EF45EA" w:rsidRPr="0073401F" w:rsidRDefault="00EF45EA" w:rsidP="00942D54">
            <w:pPr>
              <w:snapToGrid w:val="0"/>
              <w:ind w:right="-569"/>
              <w:jc w:val="both"/>
              <w:rPr>
                <w:rFonts w:ascii="Arial" w:hAnsi="Arial" w:cs="Arial"/>
                <w:sz w:val="24"/>
                <w:szCs w:val="24"/>
              </w:rPr>
            </w:pPr>
            <w:r w:rsidRPr="0073401F">
              <w:rPr>
                <w:rFonts w:ascii="Arial" w:hAnsi="Arial" w:cs="Arial"/>
                <w:sz w:val="24"/>
                <w:szCs w:val="24"/>
              </w:rPr>
              <w:t>Saldo finale presunto al 31/12/201</w:t>
            </w:r>
            <w:r w:rsidR="00942D54" w:rsidRPr="0073401F">
              <w:rPr>
                <w:rFonts w:ascii="Arial" w:hAnsi="Arial" w:cs="Arial"/>
                <w:sz w:val="24"/>
                <w:szCs w:val="24"/>
              </w:rPr>
              <w:t>8</w:t>
            </w:r>
          </w:p>
        </w:tc>
        <w:tc>
          <w:tcPr>
            <w:tcW w:w="234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F45EA" w:rsidRPr="0073401F" w:rsidRDefault="000578D5" w:rsidP="00B67747">
            <w:pPr>
              <w:snapToGrid w:val="0"/>
              <w:ind w:right="-569"/>
              <w:jc w:val="center"/>
              <w:rPr>
                <w:rFonts w:ascii="Arial" w:hAnsi="Arial" w:cs="Arial"/>
                <w:sz w:val="24"/>
                <w:szCs w:val="24"/>
              </w:rPr>
            </w:pPr>
            <w:r w:rsidRPr="0073401F">
              <w:rPr>
                <w:rFonts w:ascii="Arial" w:hAnsi="Arial" w:cs="Arial"/>
                <w:sz w:val="24"/>
                <w:szCs w:val="24"/>
              </w:rPr>
              <w:t>€   -   2</w:t>
            </w:r>
            <w:r w:rsidR="00783389" w:rsidRPr="0073401F">
              <w:rPr>
                <w:rFonts w:ascii="Arial" w:hAnsi="Arial" w:cs="Arial"/>
                <w:sz w:val="24"/>
                <w:szCs w:val="24"/>
              </w:rPr>
              <w:t>9</w:t>
            </w:r>
            <w:r w:rsidR="00B67747" w:rsidRPr="0073401F">
              <w:rPr>
                <w:rFonts w:ascii="Arial" w:hAnsi="Arial" w:cs="Arial"/>
                <w:sz w:val="24"/>
                <w:szCs w:val="24"/>
              </w:rPr>
              <w:t>5</w:t>
            </w:r>
            <w:r w:rsidRPr="0073401F">
              <w:rPr>
                <w:rFonts w:ascii="Arial" w:hAnsi="Arial" w:cs="Arial"/>
                <w:sz w:val="24"/>
                <w:szCs w:val="24"/>
              </w:rPr>
              <w:t>.000</w:t>
            </w:r>
          </w:p>
        </w:tc>
      </w:tr>
      <w:tr w:rsidR="00EF45EA" w:rsidRPr="0073401F">
        <w:trPr>
          <w:gridAfter w:val="1"/>
          <w:wAfter w:w="20" w:type="dxa"/>
        </w:trPr>
        <w:tc>
          <w:tcPr>
            <w:tcW w:w="4500" w:type="dxa"/>
            <w:tcBorders>
              <w:top w:val="single" w:sz="4" w:space="0" w:color="000000"/>
              <w:left w:val="single" w:sz="4" w:space="0" w:color="000000"/>
              <w:bottom w:val="single" w:sz="4" w:space="0" w:color="000000"/>
            </w:tcBorders>
            <w:tcMar>
              <w:left w:w="108" w:type="dxa"/>
              <w:right w:w="108" w:type="dxa"/>
            </w:tcMar>
          </w:tcPr>
          <w:p w:rsidR="00EF45EA" w:rsidRPr="0073401F" w:rsidRDefault="00EF45EA" w:rsidP="00EC0442">
            <w:pPr>
              <w:snapToGrid w:val="0"/>
              <w:ind w:right="-569"/>
              <w:jc w:val="both"/>
              <w:rPr>
                <w:rFonts w:ascii="Arial" w:hAnsi="Arial" w:cs="Arial"/>
                <w:sz w:val="24"/>
                <w:szCs w:val="24"/>
              </w:rPr>
            </w:pPr>
            <w:r w:rsidRPr="0073401F">
              <w:rPr>
                <w:rFonts w:ascii="Arial" w:hAnsi="Arial" w:cs="Arial"/>
                <w:sz w:val="24"/>
                <w:szCs w:val="24"/>
              </w:rPr>
              <w:t>Entrate da gestione economica</w:t>
            </w:r>
          </w:p>
        </w:tc>
        <w:tc>
          <w:tcPr>
            <w:tcW w:w="234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F45EA" w:rsidRPr="0073401F" w:rsidRDefault="000578D5" w:rsidP="0073401F">
            <w:pPr>
              <w:snapToGrid w:val="0"/>
              <w:ind w:right="-569"/>
              <w:jc w:val="center"/>
              <w:rPr>
                <w:rFonts w:ascii="Arial" w:hAnsi="Arial" w:cs="Arial"/>
                <w:sz w:val="24"/>
                <w:szCs w:val="24"/>
              </w:rPr>
            </w:pPr>
            <w:r w:rsidRPr="0073401F">
              <w:rPr>
                <w:rFonts w:ascii="Arial" w:hAnsi="Arial" w:cs="Arial"/>
                <w:sz w:val="24"/>
                <w:szCs w:val="24"/>
              </w:rPr>
              <w:t xml:space="preserve">€    </w:t>
            </w:r>
            <w:r w:rsidR="006F7A02" w:rsidRPr="0073401F">
              <w:rPr>
                <w:rFonts w:ascii="Arial" w:hAnsi="Arial" w:cs="Arial"/>
                <w:sz w:val="24"/>
                <w:szCs w:val="24"/>
              </w:rPr>
              <w:t xml:space="preserve">   9</w:t>
            </w:r>
            <w:r w:rsidR="0073401F" w:rsidRPr="0073401F">
              <w:rPr>
                <w:rFonts w:ascii="Arial" w:hAnsi="Arial" w:cs="Arial"/>
                <w:sz w:val="24"/>
                <w:szCs w:val="24"/>
              </w:rPr>
              <w:t>33</w:t>
            </w:r>
            <w:r w:rsidRPr="0073401F">
              <w:rPr>
                <w:rFonts w:ascii="Arial" w:hAnsi="Arial" w:cs="Arial"/>
                <w:sz w:val="24"/>
                <w:szCs w:val="24"/>
              </w:rPr>
              <w:t>.</w:t>
            </w:r>
            <w:r w:rsidR="006F7A02" w:rsidRPr="0073401F">
              <w:rPr>
                <w:rFonts w:ascii="Arial" w:hAnsi="Arial" w:cs="Arial"/>
                <w:sz w:val="24"/>
                <w:szCs w:val="24"/>
              </w:rPr>
              <w:t>0</w:t>
            </w:r>
            <w:r w:rsidRPr="0073401F">
              <w:rPr>
                <w:rFonts w:ascii="Arial" w:hAnsi="Arial" w:cs="Arial"/>
                <w:sz w:val="24"/>
                <w:szCs w:val="24"/>
              </w:rPr>
              <w:t>00</w:t>
            </w:r>
          </w:p>
        </w:tc>
      </w:tr>
      <w:tr w:rsidR="00EF45EA" w:rsidRPr="0073401F">
        <w:trPr>
          <w:gridAfter w:val="1"/>
          <w:wAfter w:w="20" w:type="dxa"/>
        </w:trPr>
        <w:tc>
          <w:tcPr>
            <w:tcW w:w="4500" w:type="dxa"/>
            <w:tcBorders>
              <w:top w:val="single" w:sz="4" w:space="0" w:color="000000"/>
              <w:left w:val="single" w:sz="4" w:space="0" w:color="000000"/>
              <w:bottom w:val="single" w:sz="4" w:space="0" w:color="000000"/>
            </w:tcBorders>
            <w:tcMar>
              <w:left w:w="108" w:type="dxa"/>
              <w:right w:w="108" w:type="dxa"/>
            </w:tcMar>
          </w:tcPr>
          <w:p w:rsidR="00EF45EA" w:rsidRPr="0073401F" w:rsidRDefault="00EF45EA" w:rsidP="00EC0442">
            <w:pPr>
              <w:snapToGrid w:val="0"/>
              <w:ind w:right="-569"/>
              <w:jc w:val="both"/>
              <w:rPr>
                <w:rFonts w:ascii="Arial" w:hAnsi="Arial" w:cs="Arial"/>
                <w:sz w:val="24"/>
                <w:szCs w:val="24"/>
              </w:rPr>
            </w:pPr>
            <w:r w:rsidRPr="0073401F">
              <w:rPr>
                <w:rFonts w:ascii="Arial" w:hAnsi="Arial" w:cs="Arial"/>
                <w:sz w:val="24"/>
                <w:szCs w:val="24"/>
              </w:rPr>
              <w:t>Entrate da dismissioni</w:t>
            </w:r>
          </w:p>
        </w:tc>
        <w:tc>
          <w:tcPr>
            <w:tcW w:w="234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F45EA" w:rsidRPr="0073401F" w:rsidRDefault="000578D5" w:rsidP="000578D5">
            <w:pPr>
              <w:snapToGrid w:val="0"/>
              <w:ind w:right="-569"/>
              <w:jc w:val="center"/>
              <w:rPr>
                <w:rFonts w:ascii="Arial" w:hAnsi="Arial" w:cs="Arial"/>
                <w:sz w:val="24"/>
                <w:szCs w:val="24"/>
              </w:rPr>
            </w:pPr>
            <w:r w:rsidRPr="0073401F">
              <w:rPr>
                <w:rFonts w:ascii="Arial" w:hAnsi="Arial" w:cs="Arial"/>
                <w:sz w:val="24"/>
                <w:szCs w:val="24"/>
              </w:rPr>
              <w:t>€                  0</w:t>
            </w:r>
          </w:p>
        </w:tc>
      </w:tr>
      <w:tr w:rsidR="00EF45EA" w:rsidRPr="0073401F">
        <w:trPr>
          <w:gridAfter w:val="1"/>
          <w:wAfter w:w="20" w:type="dxa"/>
        </w:trPr>
        <w:tc>
          <w:tcPr>
            <w:tcW w:w="4500" w:type="dxa"/>
            <w:tcBorders>
              <w:top w:val="single" w:sz="4" w:space="0" w:color="000000"/>
              <w:left w:val="single" w:sz="4" w:space="0" w:color="000000"/>
              <w:bottom w:val="single" w:sz="4" w:space="0" w:color="000000"/>
            </w:tcBorders>
            <w:tcMar>
              <w:left w:w="108" w:type="dxa"/>
              <w:right w:w="108" w:type="dxa"/>
            </w:tcMar>
          </w:tcPr>
          <w:p w:rsidR="00EF45EA" w:rsidRPr="0073401F" w:rsidRDefault="00EF45EA" w:rsidP="00EC0442">
            <w:pPr>
              <w:snapToGrid w:val="0"/>
              <w:ind w:right="-569"/>
              <w:jc w:val="both"/>
              <w:rPr>
                <w:rFonts w:ascii="Arial" w:hAnsi="Arial" w:cs="Arial"/>
                <w:sz w:val="24"/>
                <w:szCs w:val="24"/>
              </w:rPr>
            </w:pPr>
            <w:r w:rsidRPr="0073401F">
              <w:rPr>
                <w:rFonts w:ascii="Arial" w:hAnsi="Arial" w:cs="Arial"/>
                <w:sz w:val="24"/>
                <w:szCs w:val="24"/>
              </w:rPr>
              <w:t>Entrate da gestione finanziaria</w:t>
            </w:r>
          </w:p>
        </w:tc>
        <w:tc>
          <w:tcPr>
            <w:tcW w:w="234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F45EA" w:rsidRPr="0073401F" w:rsidRDefault="000578D5" w:rsidP="0073401F">
            <w:pPr>
              <w:snapToGrid w:val="0"/>
              <w:ind w:right="-569"/>
              <w:jc w:val="center"/>
              <w:rPr>
                <w:rFonts w:ascii="Arial" w:hAnsi="Arial" w:cs="Arial"/>
                <w:sz w:val="24"/>
                <w:szCs w:val="24"/>
              </w:rPr>
            </w:pPr>
            <w:r w:rsidRPr="0073401F">
              <w:rPr>
                <w:rFonts w:ascii="Arial" w:hAnsi="Arial" w:cs="Arial"/>
                <w:sz w:val="24"/>
                <w:szCs w:val="24"/>
              </w:rPr>
              <w:t xml:space="preserve">€       </w:t>
            </w:r>
            <w:r w:rsidR="0073401F" w:rsidRPr="0073401F">
              <w:rPr>
                <w:rFonts w:ascii="Arial" w:hAnsi="Arial" w:cs="Arial"/>
                <w:sz w:val="24"/>
                <w:szCs w:val="24"/>
              </w:rPr>
              <w:t>606</w:t>
            </w:r>
            <w:r w:rsidRPr="0073401F">
              <w:rPr>
                <w:rFonts w:ascii="Arial" w:hAnsi="Arial" w:cs="Arial"/>
                <w:sz w:val="24"/>
                <w:szCs w:val="24"/>
              </w:rPr>
              <w:t>.000</w:t>
            </w:r>
          </w:p>
        </w:tc>
      </w:tr>
      <w:tr w:rsidR="00EF45EA" w:rsidRPr="0073401F">
        <w:trPr>
          <w:gridAfter w:val="1"/>
          <w:wAfter w:w="20" w:type="dxa"/>
        </w:trPr>
        <w:tc>
          <w:tcPr>
            <w:tcW w:w="4500" w:type="dxa"/>
            <w:tcBorders>
              <w:top w:val="single" w:sz="4" w:space="0" w:color="000000"/>
              <w:left w:val="single" w:sz="4" w:space="0" w:color="000000"/>
              <w:bottom w:val="single" w:sz="4" w:space="0" w:color="000000"/>
            </w:tcBorders>
            <w:tcMar>
              <w:left w:w="108" w:type="dxa"/>
              <w:right w:w="108" w:type="dxa"/>
            </w:tcMar>
          </w:tcPr>
          <w:p w:rsidR="00EF45EA" w:rsidRPr="0073401F" w:rsidRDefault="00EF45EA" w:rsidP="00EC0442">
            <w:pPr>
              <w:snapToGrid w:val="0"/>
              <w:ind w:right="-569"/>
              <w:jc w:val="both"/>
              <w:rPr>
                <w:rFonts w:ascii="Arial" w:hAnsi="Arial" w:cs="Arial"/>
                <w:sz w:val="24"/>
                <w:szCs w:val="24"/>
              </w:rPr>
            </w:pPr>
            <w:r w:rsidRPr="0073401F">
              <w:rPr>
                <w:rFonts w:ascii="Arial" w:hAnsi="Arial" w:cs="Arial"/>
                <w:sz w:val="24"/>
                <w:szCs w:val="24"/>
              </w:rPr>
              <w:t>Uscite da gestione economica</w:t>
            </w:r>
          </w:p>
        </w:tc>
        <w:tc>
          <w:tcPr>
            <w:tcW w:w="234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F45EA" w:rsidRPr="0073401F" w:rsidRDefault="000578D5" w:rsidP="0073401F">
            <w:pPr>
              <w:snapToGrid w:val="0"/>
              <w:ind w:right="-569"/>
              <w:jc w:val="center"/>
              <w:rPr>
                <w:rFonts w:ascii="Arial" w:hAnsi="Arial" w:cs="Arial"/>
                <w:sz w:val="24"/>
                <w:szCs w:val="24"/>
              </w:rPr>
            </w:pPr>
            <w:r w:rsidRPr="0073401F">
              <w:rPr>
                <w:rFonts w:ascii="Arial" w:hAnsi="Arial" w:cs="Arial"/>
                <w:sz w:val="24"/>
                <w:szCs w:val="24"/>
              </w:rPr>
              <w:t xml:space="preserve">€       </w:t>
            </w:r>
            <w:r w:rsidR="0073401F" w:rsidRPr="0073401F">
              <w:rPr>
                <w:rFonts w:ascii="Arial" w:hAnsi="Arial" w:cs="Arial"/>
                <w:sz w:val="24"/>
                <w:szCs w:val="24"/>
              </w:rPr>
              <w:t>898</w:t>
            </w:r>
            <w:r w:rsidRPr="0073401F">
              <w:rPr>
                <w:rFonts w:ascii="Arial" w:hAnsi="Arial" w:cs="Arial"/>
                <w:sz w:val="24"/>
                <w:szCs w:val="24"/>
              </w:rPr>
              <w:t>.</w:t>
            </w:r>
            <w:r w:rsidR="0073401F" w:rsidRPr="0073401F">
              <w:rPr>
                <w:rFonts w:ascii="Arial" w:hAnsi="Arial" w:cs="Arial"/>
                <w:sz w:val="24"/>
                <w:szCs w:val="24"/>
              </w:rPr>
              <w:t>0</w:t>
            </w:r>
            <w:r w:rsidRPr="0073401F">
              <w:rPr>
                <w:rFonts w:ascii="Arial" w:hAnsi="Arial" w:cs="Arial"/>
                <w:sz w:val="24"/>
                <w:szCs w:val="24"/>
              </w:rPr>
              <w:t>00</w:t>
            </w:r>
          </w:p>
        </w:tc>
      </w:tr>
      <w:tr w:rsidR="00EF45EA" w:rsidRPr="0073401F">
        <w:trPr>
          <w:gridAfter w:val="1"/>
          <w:wAfter w:w="20" w:type="dxa"/>
        </w:trPr>
        <w:tc>
          <w:tcPr>
            <w:tcW w:w="4500" w:type="dxa"/>
            <w:tcBorders>
              <w:top w:val="single" w:sz="4" w:space="0" w:color="000000"/>
              <w:left w:val="single" w:sz="4" w:space="0" w:color="000000"/>
              <w:bottom w:val="single" w:sz="4" w:space="0" w:color="000000"/>
            </w:tcBorders>
            <w:tcMar>
              <w:left w:w="108" w:type="dxa"/>
              <w:right w:w="108" w:type="dxa"/>
            </w:tcMar>
          </w:tcPr>
          <w:p w:rsidR="00EF45EA" w:rsidRPr="0073401F" w:rsidRDefault="00EF45EA" w:rsidP="00EC0442">
            <w:pPr>
              <w:snapToGrid w:val="0"/>
              <w:ind w:right="-569"/>
              <w:jc w:val="both"/>
              <w:rPr>
                <w:rFonts w:ascii="Arial" w:hAnsi="Arial" w:cs="Arial"/>
                <w:sz w:val="24"/>
                <w:szCs w:val="24"/>
              </w:rPr>
            </w:pPr>
            <w:r w:rsidRPr="0073401F">
              <w:rPr>
                <w:rFonts w:ascii="Arial" w:hAnsi="Arial" w:cs="Arial"/>
                <w:sz w:val="24"/>
                <w:szCs w:val="24"/>
              </w:rPr>
              <w:t>Uscite da investimenti</w:t>
            </w:r>
          </w:p>
        </w:tc>
        <w:tc>
          <w:tcPr>
            <w:tcW w:w="234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F45EA" w:rsidRPr="0073401F" w:rsidRDefault="000578D5" w:rsidP="0073401F">
            <w:pPr>
              <w:snapToGrid w:val="0"/>
              <w:ind w:right="-569"/>
              <w:jc w:val="center"/>
              <w:rPr>
                <w:rFonts w:ascii="Arial" w:hAnsi="Arial" w:cs="Arial"/>
                <w:sz w:val="24"/>
                <w:szCs w:val="24"/>
              </w:rPr>
            </w:pPr>
            <w:r w:rsidRPr="0073401F">
              <w:rPr>
                <w:rFonts w:ascii="Arial" w:hAnsi="Arial" w:cs="Arial"/>
                <w:sz w:val="24"/>
                <w:szCs w:val="24"/>
              </w:rPr>
              <w:t xml:space="preserve">€        </w:t>
            </w:r>
            <w:r w:rsidR="00BF6861" w:rsidRPr="0073401F">
              <w:rPr>
                <w:rFonts w:ascii="Arial" w:hAnsi="Arial" w:cs="Arial"/>
                <w:sz w:val="24"/>
                <w:szCs w:val="24"/>
              </w:rPr>
              <w:t xml:space="preserve"> </w:t>
            </w:r>
            <w:r w:rsidR="0073401F" w:rsidRPr="0073401F">
              <w:rPr>
                <w:rFonts w:ascii="Arial" w:hAnsi="Arial" w:cs="Arial"/>
                <w:sz w:val="24"/>
                <w:szCs w:val="24"/>
              </w:rPr>
              <w:t>10</w:t>
            </w:r>
            <w:r w:rsidRPr="0073401F">
              <w:rPr>
                <w:rFonts w:ascii="Arial" w:hAnsi="Arial" w:cs="Arial"/>
                <w:sz w:val="24"/>
                <w:szCs w:val="24"/>
              </w:rPr>
              <w:t>.</w:t>
            </w:r>
            <w:r w:rsidR="0073401F" w:rsidRPr="0073401F">
              <w:rPr>
                <w:rFonts w:ascii="Arial" w:hAnsi="Arial" w:cs="Arial"/>
                <w:sz w:val="24"/>
                <w:szCs w:val="24"/>
              </w:rPr>
              <w:t>0</w:t>
            </w:r>
            <w:r w:rsidRPr="0073401F">
              <w:rPr>
                <w:rFonts w:ascii="Arial" w:hAnsi="Arial" w:cs="Arial"/>
                <w:sz w:val="24"/>
                <w:szCs w:val="24"/>
              </w:rPr>
              <w:t>00</w:t>
            </w:r>
          </w:p>
        </w:tc>
      </w:tr>
      <w:tr w:rsidR="00EF45EA" w:rsidRPr="0073401F">
        <w:trPr>
          <w:gridAfter w:val="1"/>
          <w:wAfter w:w="20" w:type="dxa"/>
        </w:trPr>
        <w:tc>
          <w:tcPr>
            <w:tcW w:w="4500" w:type="dxa"/>
            <w:tcBorders>
              <w:top w:val="single" w:sz="4" w:space="0" w:color="000000"/>
              <w:left w:val="single" w:sz="4" w:space="0" w:color="000000"/>
              <w:bottom w:val="single" w:sz="4" w:space="0" w:color="000000"/>
            </w:tcBorders>
            <w:tcMar>
              <w:left w:w="108" w:type="dxa"/>
              <w:right w:w="108" w:type="dxa"/>
            </w:tcMar>
          </w:tcPr>
          <w:p w:rsidR="00EF45EA" w:rsidRPr="0073401F" w:rsidRDefault="00EF45EA" w:rsidP="00EC0442">
            <w:pPr>
              <w:snapToGrid w:val="0"/>
              <w:ind w:right="-569"/>
              <w:jc w:val="both"/>
              <w:rPr>
                <w:rFonts w:ascii="Arial" w:hAnsi="Arial" w:cs="Arial"/>
                <w:sz w:val="24"/>
                <w:szCs w:val="24"/>
              </w:rPr>
            </w:pPr>
            <w:r w:rsidRPr="0073401F">
              <w:rPr>
                <w:rFonts w:ascii="Arial" w:hAnsi="Arial" w:cs="Arial"/>
                <w:sz w:val="24"/>
                <w:szCs w:val="24"/>
              </w:rPr>
              <w:t>Uscite da gestione finanziaria</w:t>
            </w:r>
          </w:p>
        </w:tc>
        <w:tc>
          <w:tcPr>
            <w:tcW w:w="234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F45EA" w:rsidRPr="0073401F" w:rsidRDefault="000578D5" w:rsidP="0073401F">
            <w:pPr>
              <w:snapToGrid w:val="0"/>
              <w:ind w:right="-569"/>
              <w:jc w:val="center"/>
              <w:rPr>
                <w:rFonts w:ascii="Arial" w:hAnsi="Arial" w:cs="Arial"/>
                <w:sz w:val="24"/>
                <w:szCs w:val="24"/>
              </w:rPr>
            </w:pPr>
            <w:r w:rsidRPr="0073401F">
              <w:rPr>
                <w:rFonts w:ascii="Arial" w:hAnsi="Arial" w:cs="Arial"/>
                <w:sz w:val="24"/>
                <w:szCs w:val="24"/>
              </w:rPr>
              <w:t xml:space="preserve">€       </w:t>
            </w:r>
            <w:r w:rsidR="006F7A02" w:rsidRPr="0073401F">
              <w:rPr>
                <w:rFonts w:ascii="Arial" w:hAnsi="Arial" w:cs="Arial"/>
                <w:sz w:val="24"/>
                <w:szCs w:val="24"/>
              </w:rPr>
              <w:t>3</w:t>
            </w:r>
            <w:r w:rsidR="0073401F" w:rsidRPr="0073401F">
              <w:rPr>
                <w:rFonts w:ascii="Arial" w:hAnsi="Arial" w:cs="Arial"/>
                <w:sz w:val="24"/>
                <w:szCs w:val="24"/>
              </w:rPr>
              <w:t>29</w:t>
            </w:r>
            <w:r w:rsidRPr="0073401F">
              <w:rPr>
                <w:rFonts w:ascii="Arial" w:hAnsi="Arial" w:cs="Arial"/>
                <w:sz w:val="24"/>
                <w:szCs w:val="24"/>
              </w:rPr>
              <w:t>.000</w:t>
            </w:r>
          </w:p>
        </w:tc>
      </w:tr>
      <w:tr w:rsidR="00EF45EA" w:rsidRPr="0073401F">
        <w:trPr>
          <w:gridAfter w:val="1"/>
          <w:wAfter w:w="20" w:type="dxa"/>
        </w:trPr>
        <w:tc>
          <w:tcPr>
            <w:tcW w:w="4500" w:type="dxa"/>
            <w:tcBorders>
              <w:top w:val="single" w:sz="4" w:space="0" w:color="000000"/>
              <w:left w:val="single" w:sz="4" w:space="0" w:color="000000"/>
              <w:bottom w:val="single" w:sz="4" w:space="0" w:color="000000"/>
            </w:tcBorders>
            <w:tcMar>
              <w:left w:w="108" w:type="dxa"/>
              <w:right w:w="108" w:type="dxa"/>
            </w:tcMar>
          </w:tcPr>
          <w:p w:rsidR="00EF45EA" w:rsidRPr="0073401F" w:rsidRDefault="00EF45EA" w:rsidP="00942D54">
            <w:pPr>
              <w:snapToGrid w:val="0"/>
              <w:ind w:right="-569"/>
              <w:jc w:val="both"/>
              <w:rPr>
                <w:rFonts w:ascii="Arial" w:hAnsi="Arial" w:cs="Arial"/>
                <w:b/>
                <w:sz w:val="24"/>
                <w:szCs w:val="24"/>
              </w:rPr>
            </w:pPr>
            <w:r w:rsidRPr="0073401F">
              <w:rPr>
                <w:rFonts w:ascii="Arial" w:hAnsi="Arial" w:cs="Arial"/>
                <w:b/>
                <w:sz w:val="24"/>
                <w:szCs w:val="24"/>
              </w:rPr>
              <w:t>Saldo finale presunto al 31/12/201</w:t>
            </w:r>
            <w:r w:rsidR="00942D54" w:rsidRPr="0073401F">
              <w:rPr>
                <w:rFonts w:ascii="Arial" w:hAnsi="Arial" w:cs="Arial"/>
                <w:b/>
                <w:sz w:val="24"/>
                <w:szCs w:val="24"/>
              </w:rPr>
              <w:t>9</w:t>
            </w:r>
          </w:p>
        </w:tc>
        <w:tc>
          <w:tcPr>
            <w:tcW w:w="234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F45EA" w:rsidRPr="0073401F" w:rsidRDefault="000578D5" w:rsidP="0073401F">
            <w:pPr>
              <w:tabs>
                <w:tab w:val="center" w:pos="1062"/>
                <w:tab w:val="right" w:pos="2125"/>
              </w:tabs>
              <w:snapToGrid w:val="0"/>
              <w:ind w:right="-569"/>
              <w:jc w:val="center"/>
              <w:rPr>
                <w:rFonts w:ascii="Arial" w:hAnsi="Arial" w:cs="Arial"/>
                <w:b/>
                <w:sz w:val="24"/>
                <w:szCs w:val="24"/>
              </w:rPr>
            </w:pPr>
            <w:r w:rsidRPr="0073401F">
              <w:rPr>
                <w:rFonts w:ascii="Arial" w:hAnsi="Arial" w:cs="Arial"/>
                <w:b/>
                <w:sz w:val="24"/>
                <w:szCs w:val="24"/>
              </w:rPr>
              <w:t xml:space="preserve">€         </w:t>
            </w:r>
            <w:r w:rsidR="00B67747" w:rsidRPr="0073401F">
              <w:rPr>
                <w:rFonts w:ascii="Arial" w:hAnsi="Arial" w:cs="Arial"/>
                <w:b/>
                <w:sz w:val="24"/>
                <w:szCs w:val="24"/>
              </w:rPr>
              <w:t xml:space="preserve">  </w:t>
            </w:r>
            <w:r w:rsidR="0073401F" w:rsidRPr="0073401F">
              <w:rPr>
                <w:rFonts w:ascii="Arial" w:hAnsi="Arial" w:cs="Arial"/>
                <w:b/>
                <w:sz w:val="24"/>
                <w:szCs w:val="24"/>
              </w:rPr>
              <w:t>7</w:t>
            </w:r>
            <w:r w:rsidRPr="0073401F">
              <w:rPr>
                <w:rFonts w:ascii="Arial" w:hAnsi="Arial" w:cs="Arial"/>
                <w:b/>
                <w:sz w:val="24"/>
                <w:szCs w:val="24"/>
              </w:rPr>
              <w:t>.</w:t>
            </w:r>
            <w:r w:rsidR="00B67747" w:rsidRPr="0073401F">
              <w:rPr>
                <w:rFonts w:ascii="Arial" w:hAnsi="Arial" w:cs="Arial"/>
                <w:b/>
                <w:sz w:val="24"/>
                <w:szCs w:val="24"/>
              </w:rPr>
              <w:t>0</w:t>
            </w:r>
            <w:r w:rsidRPr="0073401F">
              <w:rPr>
                <w:rFonts w:ascii="Arial" w:hAnsi="Arial" w:cs="Arial"/>
                <w:b/>
                <w:sz w:val="24"/>
                <w:szCs w:val="24"/>
              </w:rPr>
              <w:t>00</w:t>
            </w:r>
          </w:p>
        </w:tc>
      </w:tr>
    </w:tbl>
    <w:p w:rsidR="00E91712" w:rsidRPr="0073401F" w:rsidRDefault="00EF45EA" w:rsidP="00EC0442">
      <w:pPr>
        <w:spacing w:line="480" w:lineRule="auto"/>
        <w:ind w:right="-569"/>
        <w:jc w:val="both"/>
        <w:rPr>
          <w:rFonts w:ascii="Arial" w:hAnsi="Arial" w:cs="Arial"/>
          <w:sz w:val="24"/>
          <w:szCs w:val="24"/>
        </w:rPr>
      </w:pPr>
      <w:r w:rsidRPr="0073401F">
        <w:rPr>
          <w:rFonts w:ascii="Arial" w:hAnsi="Arial" w:cs="Arial"/>
          <w:sz w:val="24"/>
          <w:szCs w:val="24"/>
        </w:rPr>
        <w:t xml:space="preserve"> </w:t>
      </w:r>
    </w:p>
    <w:p w:rsidR="00EF45EA" w:rsidRPr="00B67747" w:rsidRDefault="00EF45EA" w:rsidP="00EC0442">
      <w:pPr>
        <w:spacing w:line="480" w:lineRule="auto"/>
        <w:ind w:right="-569"/>
        <w:jc w:val="both"/>
        <w:rPr>
          <w:rFonts w:ascii="Arial" w:hAnsi="Arial" w:cs="Arial"/>
          <w:sz w:val="24"/>
          <w:szCs w:val="24"/>
        </w:rPr>
      </w:pPr>
      <w:r w:rsidRPr="00B67747">
        <w:rPr>
          <w:rFonts w:ascii="Arial" w:hAnsi="Arial" w:cs="Arial"/>
          <w:sz w:val="24"/>
          <w:szCs w:val="24"/>
        </w:rPr>
        <w:t xml:space="preserve">Il saldo finanziario della gestione economica, ossia la differenza fra entrate e uscite, è previsto in  positivo per € </w:t>
      </w:r>
      <w:r w:rsidR="00FD5815">
        <w:rPr>
          <w:rFonts w:ascii="Arial" w:hAnsi="Arial" w:cs="Arial"/>
          <w:sz w:val="24"/>
          <w:szCs w:val="24"/>
        </w:rPr>
        <w:t>35</w:t>
      </w:r>
      <w:r w:rsidRPr="00B67747">
        <w:rPr>
          <w:rFonts w:ascii="Arial" w:hAnsi="Arial" w:cs="Arial"/>
          <w:sz w:val="24"/>
          <w:szCs w:val="24"/>
        </w:rPr>
        <w:t>.</w:t>
      </w:r>
      <w:r w:rsidR="00FD5815">
        <w:rPr>
          <w:rFonts w:ascii="Arial" w:hAnsi="Arial" w:cs="Arial"/>
          <w:sz w:val="24"/>
          <w:szCs w:val="24"/>
        </w:rPr>
        <w:t>0</w:t>
      </w:r>
      <w:r w:rsidRPr="00B67747">
        <w:rPr>
          <w:rFonts w:ascii="Arial" w:hAnsi="Arial" w:cs="Arial"/>
          <w:sz w:val="24"/>
          <w:szCs w:val="24"/>
        </w:rPr>
        <w:t xml:space="preserve">00. Il differenziale tra entrate da dismissioni al netto delle uscite da investimenti risulta  negativo per € </w:t>
      </w:r>
      <w:r w:rsidR="00FD5815">
        <w:rPr>
          <w:rFonts w:ascii="Arial" w:hAnsi="Arial" w:cs="Arial"/>
          <w:sz w:val="24"/>
          <w:szCs w:val="24"/>
        </w:rPr>
        <w:t>10</w:t>
      </w:r>
      <w:r w:rsidRPr="00B67747">
        <w:rPr>
          <w:rFonts w:ascii="Arial" w:hAnsi="Arial" w:cs="Arial"/>
          <w:sz w:val="24"/>
          <w:szCs w:val="24"/>
        </w:rPr>
        <w:t>.</w:t>
      </w:r>
      <w:r w:rsidR="00FD5815">
        <w:rPr>
          <w:rFonts w:ascii="Arial" w:hAnsi="Arial" w:cs="Arial"/>
          <w:sz w:val="24"/>
          <w:szCs w:val="24"/>
        </w:rPr>
        <w:t>0</w:t>
      </w:r>
      <w:r w:rsidRPr="00B67747">
        <w:rPr>
          <w:rFonts w:ascii="Arial" w:hAnsi="Arial" w:cs="Arial"/>
          <w:sz w:val="24"/>
          <w:szCs w:val="24"/>
        </w:rPr>
        <w:t xml:space="preserve">00 ed il saldo tra le entrate e le uscite della gestione finanziaria è </w:t>
      </w:r>
      <w:r w:rsidR="004F7A51" w:rsidRPr="00B67747">
        <w:rPr>
          <w:rFonts w:ascii="Arial" w:hAnsi="Arial" w:cs="Arial"/>
          <w:sz w:val="24"/>
          <w:szCs w:val="24"/>
        </w:rPr>
        <w:t>positivo</w:t>
      </w:r>
      <w:r w:rsidRPr="00B67747">
        <w:rPr>
          <w:rFonts w:ascii="Arial" w:hAnsi="Arial" w:cs="Arial"/>
          <w:sz w:val="24"/>
          <w:szCs w:val="24"/>
        </w:rPr>
        <w:t xml:space="preserve"> per € </w:t>
      </w:r>
      <w:r w:rsidR="00AF0411" w:rsidRPr="00B67747">
        <w:rPr>
          <w:rFonts w:ascii="Arial" w:hAnsi="Arial" w:cs="Arial"/>
          <w:sz w:val="24"/>
          <w:szCs w:val="24"/>
        </w:rPr>
        <w:t>2</w:t>
      </w:r>
      <w:r w:rsidR="00FD5815">
        <w:rPr>
          <w:rFonts w:ascii="Arial" w:hAnsi="Arial" w:cs="Arial"/>
          <w:sz w:val="24"/>
          <w:szCs w:val="24"/>
        </w:rPr>
        <w:t>77</w:t>
      </w:r>
      <w:r w:rsidRPr="00B67747">
        <w:rPr>
          <w:rFonts w:ascii="Arial" w:hAnsi="Arial" w:cs="Arial"/>
          <w:sz w:val="24"/>
          <w:szCs w:val="24"/>
        </w:rPr>
        <w:t xml:space="preserve">.000. </w:t>
      </w:r>
    </w:p>
    <w:p w:rsidR="00EF45EA" w:rsidRPr="00B67747" w:rsidRDefault="00EF45EA" w:rsidP="00EB0F8A">
      <w:pPr>
        <w:spacing w:line="480" w:lineRule="auto"/>
        <w:ind w:right="-569"/>
        <w:jc w:val="both"/>
        <w:rPr>
          <w:rFonts w:ascii="Arial" w:hAnsi="Arial" w:cs="Arial"/>
          <w:sz w:val="24"/>
          <w:szCs w:val="24"/>
        </w:rPr>
      </w:pPr>
      <w:r w:rsidRPr="00B67747">
        <w:rPr>
          <w:rFonts w:ascii="Arial" w:hAnsi="Arial" w:cs="Arial"/>
          <w:sz w:val="24"/>
          <w:szCs w:val="24"/>
        </w:rPr>
        <w:t>Per ciò che concerne la previsione dei ricavi, la formulazione è stata effettuata con criteri di estrema obiettività, in relazione alle loro peculiarità e al grado di realizzazione; per i costi, le relative previsioni sono state formulate con criteri di massima economicità, riducendole, ove  possibile, senza compromettere l’attività dei servizi sia istituzionali che di natura commerciale.</w:t>
      </w:r>
    </w:p>
    <w:p w:rsidR="00EF45EA" w:rsidRPr="00B67747" w:rsidRDefault="009C18D6" w:rsidP="00EC0442">
      <w:pPr>
        <w:spacing w:line="480" w:lineRule="auto"/>
        <w:ind w:right="-569"/>
        <w:jc w:val="both"/>
        <w:rPr>
          <w:rFonts w:ascii="Arial" w:hAnsi="Arial" w:cs="Arial"/>
          <w:sz w:val="24"/>
          <w:szCs w:val="24"/>
        </w:rPr>
      </w:pPr>
      <w:r w:rsidRPr="00B67747">
        <w:rPr>
          <w:rFonts w:ascii="Arial" w:hAnsi="Arial" w:cs="Arial"/>
          <w:sz w:val="24"/>
          <w:szCs w:val="24"/>
        </w:rPr>
        <w:t xml:space="preserve">Allo scopo di rispettare gli obiettivi di ordine economico, patrimoniale e finanziario ai quali l’Automobile Club dovrà attenersi nel prossimo futuro, occorre fare alcune osservazioni </w:t>
      </w:r>
      <w:r w:rsidR="00EF45EA" w:rsidRPr="00B67747">
        <w:rPr>
          <w:rFonts w:ascii="Arial" w:hAnsi="Arial" w:cs="Arial"/>
          <w:sz w:val="24"/>
          <w:szCs w:val="24"/>
        </w:rPr>
        <w:t xml:space="preserve">preliminari. </w:t>
      </w:r>
    </w:p>
    <w:p w:rsidR="00EF45EA" w:rsidRPr="00E402E5" w:rsidRDefault="00EF45EA" w:rsidP="00EC0442">
      <w:pPr>
        <w:spacing w:line="480" w:lineRule="auto"/>
        <w:ind w:right="-569"/>
        <w:jc w:val="both"/>
        <w:rPr>
          <w:rFonts w:ascii="Arial" w:hAnsi="Arial" w:cs="Arial"/>
          <w:sz w:val="24"/>
          <w:szCs w:val="24"/>
        </w:rPr>
      </w:pPr>
      <w:r w:rsidRPr="00F07221">
        <w:rPr>
          <w:rFonts w:ascii="Arial" w:hAnsi="Arial" w:cs="Arial"/>
          <w:sz w:val="24"/>
          <w:szCs w:val="24"/>
        </w:rPr>
        <w:t>Per quanto concerne l’</w:t>
      </w:r>
      <w:r w:rsidRPr="00F07221">
        <w:rPr>
          <w:rFonts w:ascii="Arial" w:hAnsi="Arial" w:cs="Arial"/>
          <w:b/>
          <w:sz w:val="24"/>
          <w:szCs w:val="24"/>
          <w:u w:val="single"/>
        </w:rPr>
        <w:t>obiettivo economico</w:t>
      </w:r>
      <w:r w:rsidRPr="00F07221">
        <w:rPr>
          <w:rFonts w:ascii="Arial" w:hAnsi="Arial" w:cs="Arial"/>
          <w:sz w:val="24"/>
          <w:szCs w:val="24"/>
        </w:rPr>
        <w:t xml:space="preserve"> che consiste nella necessità di conseguire un risultato operativo lordo pari o superiore a zero in ciascun esercizio, si rileva che il bilancio </w:t>
      </w:r>
      <w:r w:rsidRPr="00F53320">
        <w:rPr>
          <w:rFonts w:ascii="Arial" w:hAnsi="Arial" w:cs="Arial"/>
          <w:sz w:val="24"/>
          <w:szCs w:val="24"/>
        </w:rPr>
        <w:lastRenderedPageBreak/>
        <w:t>di esercizio 201</w:t>
      </w:r>
      <w:r w:rsidR="000C1FD3">
        <w:rPr>
          <w:rFonts w:ascii="Arial" w:hAnsi="Arial" w:cs="Arial"/>
          <w:sz w:val="24"/>
          <w:szCs w:val="24"/>
        </w:rPr>
        <w:t>7</w:t>
      </w:r>
      <w:r w:rsidRPr="00F53320">
        <w:rPr>
          <w:rFonts w:ascii="Arial" w:hAnsi="Arial" w:cs="Arial"/>
          <w:sz w:val="24"/>
          <w:szCs w:val="24"/>
        </w:rPr>
        <w:t xml:space="preserve"> ha registrato un risultato (al netto degli ammortamenti e delle svalutazioni) </w:t>
      </w:r>
      <w:r w:rsidR="00EA08C9" w:rsidRPr="00F53320">
        <w:rPr>
          <w:rFonts w:ascii="Arial" w:hAnsi="Arial" w:cs="Arial"/>
          <w:sz w:val="24"/>
          <w:szCs w:val="24"/>
        </w:rPr>
        <w:t>positivo</w:t>
      </w:r>
      <w:r w:rsidRPr="00F53320">
        <w:rPr>
          <w:rFonts w:ascii="Arial" w:hAnsi="Arial" w:cs="Arial"/>
          <w:sz w:val="24"/>
          <w:szCs w:val="24"/>
        </w:rPr>
        <w:t xml:space="preserve"> per € </w:t>
      </w:r>
      <w:r w:rsidR="000C1FD3">
        <w:rPr>
          <w:rFonts w:ascii="Arial" w:hAnsi="Arial" w:cs="Arial"/>
          <w:sz w:val="24"/>
          <w:szCs w:val="24"/>
        </w:rPr>
        <w:t>77</w:t>
      </w:r>
      <w:r w:rsidRPr="00F53320">
        <w:rPr>
          <w:rFonts w:ascii="Arial" w:hAnsi="Arial" w:cs="Arial"/>
          <w:sz w:val="24"/>
          <w:szCs w:val="24"/>
        </w:rPr>
        <w:t>.</w:t>
      </w:r>
      <w:r w:rsidR="000C1FD3">
        <w:rPr>
          <w:rFonts w:ascii="Arial" w:hAnsi="Arial" w:cs="Arial"/>
          <w:sz w:val="24"/>
          <w:szCs w:val="24"/>
        </w:rPr>
        <w:t>44</w:t>
      </w:r>
      <w:r w:rsidR="00F95F23">
        <w:rPr>
          <w:rFonts w:ascii="Arial" w:hAnsi="Arial" w:cs="Arial"/>
          <w:sz w:val="24"/>
          <w:szCs w:val="24"/>
        </w:rPr>
        <w:t>8</w:t>
      </w:r>
      <w:r w:rsidRPr="00F53320">
        <w:rPr>
          <w:rFonts w:ascii="Arial" w:hAnsi="Arial" w:cs="Arial"/>
          <w:sz w:val="24"/>
          <w:szCs w:val="24"/>
        </w:rPr>
        <w:t>. Sulla base dei dati contabili consolidati al 30/0</w:t>
      </w:r>
      <w:r w:rsidR="00965A55" w:rsidRPr="00F53320">
        <w:rPr>
          <w:rFonts w:ascii="Arial" w:hAnsi="Arial" w:cs="Arial"/>
          <w:sz w:val="24"/>
          <w:szCs w:val="24"/>
        </w:rPr>
        <w:t>9</w:t>
      </w:r>
      <w:r w:rsidRPr="00F53320">
        <w:rPr>
          <w:rFonts w:ascii="Arial" w:hAnsi="Arial" w:cs="Arial"/>
          <w:sz w:val="24"/>
          <w:szCs w:val="24"/>
        </w:rPr>
        <w:t>/201</w:t>
      </w:r>
      <w:r w:rsidR="00F95F23">
        <w:rPr>
          <w:rFonts w:ascii="Arial" w:hAnsi="Arial" w:cs="Arial"/>
          <w:sz w:val="24"/>
          <w:szCs w:val="24"/>
        </w:rPr>
        <w:t>8</w:t>
      </w:r>
      <w:r w:rsidRPr="00F53320">
        <w:rPr>
          <w:rFonts w:ascii="Arial" w:hAnsi="Arial" w:cs="Arial"/>
          <w:sz w:val="24"/>
          <w:szCs w:val="24"/>
        </w:rPr>
        <w:t xml:space="preserve"> e della stima relativa al </w:t>
      </w:r>
      <w:r w:rsidR="00965A55" w:rsidRPr="00F53320">
        <w:rPr>
          <w:rFonts w:ascii="Arial" w:hAnsi="Arial" w:cs="Arial"/>
          <w:sz w:val="24"/>
          <w:szCs w:val="24"/>
        </w:rPr>
        <w:t>quarto</w:t>
      </w:r>
      <w:r w:rsidRPr="00F53320">
        <w:rPr>
          <w:rFonts w:ascii="Arial" w:hAnsi="Arial" w:cs="Arial"/>
          <w:sz w:val="24"/>
          <w:szCs w:val="24"/>
        </w:rPr>
        <w:t xml:space="preserve"> </w:t>
      </w:r>
      <w:r w:rsidR="00965A55" w:rsidRPr="00F53320">
        <w:rPr>
          <w:rFonts w:ascii="Arial" w:hAnsi="Arial" w:cs="Arial"/>
          <w:sz w:val="24"/>
          <w:szCs w:val="24"/>
        </w:rPr>
        <w:t>trimestre</w:t>
      </w:r>
      <w:r w:rsidRPr="00F53320">
        <w:rPr>
          <w:rFonts w:ascii="Arial" w:hAnsi="Arial" w:cs="Arial"/>
          <w:sz w:val="24"/>
          <w:szCs w:val="24"/>
        </w:rPr>
        <w:t xml:space="preserve"> dell’anno in corso, emerge che il margine operativo lordo (MOL), che risulta dalla differenza fra valore e costi della produzione al netto degli </w:t>
      </w:r>
      <w:r w:rsidRPr="00E402E5">
        <w:rPr>
          <w:rFonts w:ascii="Arial" w:hAnsi="Arial" w:cs="Arial"/>
          <w:sz w:val="24"/>
          <w:szCs w:val="24"/>
        </w:rPr>
        <w:t xml:space="preserve">ammortamenti e delle svalutazioni, ammonta ad € </w:t>
      </w:r>
      <w:r w:rsidR="00F95F23">
        <w:rPr>
          <w:rFonts w:ascii="Arial" w:hAnsi="Arial" w:cs="Arial"/>
          <w:sz w:val="24"/>
          <w:szCs w:val="24"/>
        </w:rPr>
        <w:t>86</w:t>
      </w:r>
      <w:r w:rsidRPr="00E402E5">
        <w:rPr>
          <w:rFonts w:ascii="Arial" w:hAnsi="Arial" w:cs="Arial"/>
          <w:sz w:val="24"/>
          <w:szCs w:val="24"/>
        </w:rPr>
        <w:t>.</w:t>
      </w:r>
      <w:r w:rsidR="00F95F23">
        <w:rPr>
          <w:rFonts w:ascii="Arial" w:hAnsi="Arial" w:cs="Arial"/>
          <w:sz w:val="24"/>
          <w:szCs w:val="24"/>
        </w:rPr>
        <w:t>400</w:t>
      </w:r>
      <w:r w:rsidRPr="00E402E5">
        <w:rPr>
          <w:rFonts w:ascii="Arial" w:hAnsi="Arial" w:cs="Arial"/>
          <w:sz w:val="24"/>
          <w:szCs w:val="24"/>
        </w:rPr>
        <w:t xml:space="preserve">. Per quanto riguarda le prospettive di sviluppo future, </w:t>
      </w:r>
      <w:r w:rsidR="00C71E06" w:rsidRPr="00E402E5">
        <w:rPr>
          <w:rFonts w:ascii="Arial" w:hAnsi="Arial" w:cs="Arial"/>
          <w:sz w:val="24"/>
          <w:szCs w:val="24"/>
        </w:rPr>
        <w:t xml:space="preserve">permangono obiettive difficoltà </w:t>
      </w:r>
      <w:r w:rsidR="00B375AA" w:rsidRPr="00E402E5">
        <w:rPr>
          <w:rFonts w:ascii="Arial" w:hAnsi="Arial" w:cs="Arial"/>
          <w:sz w:val="24"/>
          <w:szCs w:val="24"/>
        </w:rPr>
        <w:t>e dovrà essere perseguito</w:t>
      </w:r>
      <w:r w:rsidRPr="00E402E5">
        <w:rPr>
          <w:rFonts w:ascii="Arial" w:hAnsi="Arial" w:cs="Arial"/>
          <w:sz w:val="24"/>
          <w:szCs w:val="24"/>
        </w:rPr>
        <w:t xml:space="preserve"> </w:t>
      </w:r>
      <w:r w:rsidR="00C71E06" w:rsidRPr="00E402E5">
        <w:rPr>
          <w:rFonts w:ascii="Arial" w:hAnsi="Arial" w:cs="Arial"/>
          <w:sz w:val="24"/>
          <w:szCs w:val="24"/>
        </w:rPr>
        <w:t>con determinazione il</w:t>
      </w:r>
      <w:r w:rsidRPr="00E402E5">
        <w:rPr>
          <w:rFonts w:ascii="Arial" w:hAnsi="Arial" w:cs="Arial"/>
          <w:sz w:val="24"/>
          <w:szCs w:val="24"/>
        </w:rPr>
        <w:t xml:space="preserve"> conten</w:t>
      </w:r>
      <w:r w:rsidR="00C71E06" w:rsidRPr="00E402E5">
        <w:rPr>
          <w:rFonts w:ascii="Arial" w:hAnsi="Arial" w:cs="Arial"/>
          <w:sz w:val="24"/>
          <w:szCs w:val="24"/>
        </w:rPr>
        <w:t>imento de</w:t>
      </w:r>
      <w:r w:rsidRPr="00E402E5">
        <w:rPr>
          <w:rFonts w:ascii="Arial" w:hAnsi="Arial" w:cs="Arial"/>
          <w:sz w:val="24"/>
          <w:szCs w:val="24"/>
        </w:rPr>
        <w:t>i costi della produzione, nell</w:t>
      </w:r>
      <w:r w:rsidR="009870B3" w:rsidRPr="00E402E5">
        <w:rPr>
          <w:rFonts w:ascii="Arial" w:hAnsi="Arial" w:cs="Arial"/>
          <w:sz w:val="24"/>
          <w:szCs w:val="24"/>
        </w:rPr>
        <w:t>’</w:t>
      </w:r>
      <w:r w:rsidRPr="00E402E5">
        <w:rPr>
          <w:rFonts w:ascii="Arial" w:hAnsi="Arial" w:cs="Arial"/>
          <w:sz w:val="24"/>
          <w:szCs w:val="24"/>
        </w:rPr>
        <w:t>a</w:t>
      </w:r>
      <w:r w:rsidR="009870B3" w:rsidRPr="00E402E5">
        <w:rPr>
          <w:rFonts w:ascii="Arial" w:hAnsi="Arial" w:cs="Arial"/>
          <w:sz w:val="24"/>
          <w:szCs w:val="24"/>
        </w:rPr>
        <w:t xml:space="preserve">uspicio </w:t>
      </w:r>
      <w:r w:rsidRPr="00E402E5">
        <w:rPr>
          <w:rFonts w:ascii="Arial" w:hAnsi="Arial" w:cs="Arial"/>
          <w:sz w:val="24"/>
          <w:szCs w:val="24"/>
        </w:rPr>
        <w:t xml:space="preserve">di tempi più </w:t>
      </w:r>
      <w:r w:rsidR="009870B3" w:rsidRPr="00E402E5">
        <w:rPr>
          <w:rFonts w:ascii="Arial" w:hAnsi="Arial" w:cs="Arial"/>
          <w:sz w:val="24"/>
          <w:szCs w:val="24"/>
        </w:rPr>
        <w:t xml:space="preserve">favorevoli </w:t>
      </w:r>
      <w:r w:rsidRPr="00E402E5">
        <w:rPr>
          <w:rFonts w:ascii="Arial" w:hAnsi="Arial" w:cs="Arial"/>
          <w:sz w:val="24"/>
          <w:szCs w:val="24"/>
        </w:rPr>
        <w:t xml:space="preserve"> a</w:t>
      </w:r>
      <w:r w:rsidR="009870B3" w:rsidRPr="00E402E5">
        <w:rPr>
          <w:rFonts w:ascii="Arial" w:hAnsi="Arial" w:cs="Arial"/>
          <w:sz w:val="24"/>
          <w:szCs w:val="24"/>
        </w:rPr>
        <w:t>l</w:t>
      </w:r>
      <w:r w:rsidRPr="00E402E5">
        <w:rPr>
          <w:rFonts w:ascii="Arial" w:hAnsi="Arial" w:cs="Arial"/>
          <w:sz w:val="24"/>
          <w:szCs w:val="24"/>
        </w:rPr>
        <w:t xml:space="preserve"> rilanci</w:t>
      </w:r>
      <w:r w:rsidR="009870B3" w:rsidRPr="00E402E5">
        <w:rPr>
          <w:rFonts w:ascii="Arial" w:hAnsi="Arial" w:cs="Arial"/>
          <w:sz w:val="24"/>
          <w:szCs w:val="24"/>
        </w:rPr>
        <w:t>o del</w:t>
      </w:r>
      <w:r w:rsidRPr="00E402E5">
        <w:rPr>
          <w:rFonts w:ascii="Arial" w:hAnsi="Arial" w:cs="Arial"/>
          <w:sz w:val="24"/>
          <w:szCs w:val="24"/>
        </w:rPr>
        <w:t>le attività dell’AC.</w:t>
      </w:r>
    </w:p>
    <w:p w:rsidR="00EF45EA" w:rsidRPr="008E0770" w:rsidRDefault="00EF45EA" w:rsidP="00EC0442">
      <w:pPr>
        <w:spacing w:line="480" w:lineRule="auto"/>
        <w:ind w:right="-569"/>
        <w:jc w:val="both"/>
        <w:rPr>
          <w:rFonts w:ascii="Arial" w:hAnsi="Arial" w:cs="Arial"/>
          <w:sz w:val="24"/>
          <w:szCs w:val="24"/>
        </w:rPr>
      </w:pPr>
      <w:r w:rsidRPr="008E0770">
        <w:rPr>
          <w:rFonts w:ascii="Arial" w:hAnsi="Arial" w:cs="Arial"/>
          <w:sz w:val="24"/>
          <w:szCs w:val="24"/>
        </w:rPr>
        <w:t>In ordine all’</w:t>
      </w:r>
      <w:r w:rsidRPr="008E0770">
        <w:rPr>
          <w:rFonts w:ascii="Arial" w:hAnsi="Arial" w:cs="Arial"/>
          <w:b/>
          <w:sz w:val="24"/>
          <w:szCs w:val="24"/>
          <w:u w:val="single"/>
        </w:rPr>
        <w:t>obiettivo patrimoniale</w:t>
      </w:r>
      <w:r w:rsidRPr="008E0770">
        <w:rPr>
          <w:rFonts w:ascii="Arial" w:hAnsi="Arial" w:cs="Arial"/>
          <w:sz w:val="24"/>
          <w:szCs w:val="24"/>
        </w:rPr>
        <w:t xml:space="preserve">, per la determinazione del quale assume particolare rilievo la valutazione del patrimonio immobiliare dell’Ente,  nessun particolare obiettivo patrimoniale viene assegnato ad AC Mantova dal momento che il PNR (patrimonio netto rettificato), costituito dalla somma algebrica del patrimonio netto con l’eventuale plusvalenza latente relativa ai fabbricati di proprietà dell’AC, dà una percentuale sull’attivo </w:t>
      </w:r>
      <w:r w:rsidRPr="00C31375">
        <w:rPr>
          <w:rFonts w:ascii="Arial" w:hAnsi="Arial" w:cs="Arial"/>
          <w:sz w:val="24"/>
          <w:szCs w:val="24"/>
        </w:rPr>
        <w:t xml:space="preserve">patrimoniale del </w:t>
      </w:r>
      <w:r w:rsidR="00A74AA6" w:rsidRPr="00C31375">
        <w:rPr>
          <w:rFonts w:ascii="Arial" w:hAnsi="Arial" w:cs="Arial"/>
          <w:sz w:val="24"/>
          <w:szCs w:val="24"/>
        </w:rPr>
        <w:t>105</w:t>
      </w:r>
      <w:r w:rsidRPr="00C31375">
        <w:rPr>
          <w:rFonts w:ascii="Arial" w:hAnsi="Arial" w:cs="Arial"/>
          <w:sz w:val="24"/>
          <w:szCs w:val="24"/>
        </w:rPr>
        <w:t>,</w:t>
      </w:r>
      <w:r w:rsidR="00A74AA6" w:rsidRPr="00C31375">
        <w:rPr>
          <w:rFonts w:ascii="Arial" w:hAnsi="Arial" w:cs="Arial"/>
          <w:sz w:val="24"/>
          <w:szCs w:val="24"/>
        </w:rPr>
        <w:t>52</w:t>
      </w:r>
      <w:r w:rsidRPr="00C31375">
        <w:rPr>
          <w:rFonts w:ascii="Arial" w:hAnsi="Arial" w:cs="Arial"/>
          <w:sz w:val="24"/>
          <w:szCs w:val="24"/>
        </w:rPr>
        <w:t>% e, pertanto, superiore alla percentuale ritenuta necessaria.</w:t>
      </w:r>
    </w:p>
    <w:p w:rsidR="00EF45EA" w:rsidRPr="008106A7" w:rsidRDefault="00EF45EA" w:rsidP="00EC0442">
      <w:pPr>
        <w:spacing w:line="480" w:lineRule="auto"/>
        <w:ind w:right="-569" w:firstLine="708"/>
        <w:jc w:val="both"/>
        <w:rPr>
          <w:rFonts w:ascii="Arial" w:hAnsi="Arial" w:cs="Arial"/>
          <w:sz w:val="24"/>
          <w:szCs w:val="24"/>
        </w:rPr>
      </w:pPr>
      <w:r w:rsidRPr="008106A7">
        <w:rPr>
          <w:rFonts w:ascii="Arial" w:hAnsi="Arial" w:cs="Arial"/>
          <w:sz w:val="24"/>
          <w:szCs w:val="24"/>
        </w:rPr>
        <w:t>Per</w:t>
      </w:r>
      <w:r w:rsidR="00E04410" w:rsidRPr="008106A7">
        <w:rPr>
          <w:rFonts w:ascii="Arial" w:hAnsi="Arial" w:cs="Arial"/>
          <w:sz w:val="24"/>
          <w:szCs w:val="24"/>
        </w:rPr>
        <w:t xml:space="preserve"> </w:t>
      </w:r>
      <w:r w:rsidRPr="008106A7">
        <w:rPr>
          <w:rFonts w:ascii="Arial" w:hAnsi="Arial" w:cs="Arial"/>
          <w:sz w:val="24"/>
          <w:szCs w:val="24"/>
        </w:rPr>
        <w:t xml:space="preserve">quanto concerne, infine, </w:t>
      </w:r>
      <w:r w:rsidRPr="008106A7">
        <w:rPr>
          <w:rFonts w:ascii="Arial" w:hAnsi="Arial" w:cs="Arial"/>
          <w:b/>
          <w:sz w:val="24"/>
          <w:szCs w:val="24"/>
          <w:u w:val="single"/>
        </w:rPr>
        <w:t>l’obiettivo finanziario</w:t>
      </w:r>
      <w:r w:rsidRPr="008106A7">
        <w:rPr>
          <w:rFonts w:ascii="Arial" w:hAnsi="Arial" w:cs="Arial"/>
          <w:sz w:val="24"/>
          <w:szCs w:val="24"/>
        </w:rPr>
        <w:t xml:space="preserve"> </w:t>
      </w:r>
      <w:r w:rsidR="00F94A54" w:rsidRPr="008106A7">
        <w:rPr>
          <w:rFonts w:ascii="Arial" w:hAnsi="Arial" w:cs="Arial"/>
          <w:sz w:val="24"/>
          <w:szCs w:val="24"/>
        </w:rPr>
        <w:t xml:space="preserve">della </w:t>
      </w:r>
      <w:r w:rsidRPr="008106A7">
        <w:rPr>
          <w:rFonts w:ascii="Arial" w:hAnsi="Arial" w:cs="Arial"/>
          <w:sz w:val="24"/>
          <w:szCs w:val="24"/>
        </w:rPr>
        <w:t>riduzione dell’indebitamento nei confronti di ACI</w:t>
      </w:r>
      <w:r w:rsidR="00F94A54" w:rsidRPr="008106A7">
        <w:rPr>
          <w:rFonts w:ascii="Arial" w:hAnsi="Arial" w:cs="Arial"/>
          <w:sz w:val="24"/>
          <w:szCs w:val="24"/>
        </w:rPr>
        <w:t>,</w:t>
      </w:r>
      <w:r w:rsidRPr="008106A7">
        <w:rPr>
          <w:rFonts w:ascii="Arial" w:hAnsi="Arial" w:cs="Arial"/>
          <w:sz w:val="24"/>
          <w:szCs w:val="24"/>
        </w:rPr>
        <w:t xml:space="preserve"> </w:t>
      </w:r>
      <w:r w:rsidR="00F94A54" w:rsidRPr="008106A7">
        <w:rPr>
          <w:rFonts w:ascii="Arial" w:hAnsi="Arial" w:cs="Arial"/>
          <w:sz w:val="24"/>
          <w:szCs w:val="24"/>
        </w:rPr>
        <w:t>l’Ente concentrerà tutte le sue forze per realizzare una riduzione costante del</w:t>
      </w:r>
      <w:r w:rsidR="00F73DA4" w:rsidRPr="008106A7">
        <w:rPr>
          <w:rFonts w:ascii="Arial" w:hAnsi="Arial" w:cs="Arial"/>
          <w:sz w:val="24"/>
          <w:szCs w:val="24"/>
        </w:rPr>
        <w:t xml:space="preserve"> sopra citato indebitamento. </w:t>
      </w:r>
    </w:p>
    <w:p w:rsidR="001141E8" w:rsidRDefault="00EF45EA" w:rsidP="001141E8">
      <w:pPr>
        <w:rPr>
          <w:rStyle w:val="Enfasigrassetto"/>
          <w:rFonts w:ascii="Arial" w:hAnsi="Arial" w:cs="Arial"/>
          <w:b w:val="0"/>
          <w:sz w:val="24"/>
          <w:szCs w:val="24"/>
        </w:rPr>
      </w:pPr>
      <w:r w:rsidRPr="008106A7">
        <w:rPr>
          <w:rFonts w:ascii="Arial" w:hAnsi="Arial" w:cs="Arial"/>
          <w:sz w:val="24"/>
          <w:szCs w:val="24"/>
        </w:rPr>
        <w:tab/>
      </w:r>
    </w:p>
    <w:p w:rsidR="00535A9D" w:rsidRDefault="002613CC" w:rsidP="00070A27">
      <w:pPr>
        <w:pStyle w:val="Corpodeltesto"/>
        <w:tabs>
          <w:tab w:val="left" w:pos="555"/>
          <w:tab w:val="center" w:pos="5179"/>
          <w:tab w:val="right" w:pos="9998"/>
        </w:tabs>
        <w:spacing w:line="480" w:lineRule="auto"/>
        <w:ind w:right="-569"/>
        <w:rPr>
          <w:rFonts w:ascii="Arial" w:hAnsi="Arial" w:cs="Arial"/>
          <w:szCs w:val="24"/>
        </w:rPr>
      </w:pPr>
      <w:r>
        <w:rPr>
          <w:rFonts w:ascii="Arial" w:hAnsi="Arial" w:cs="Arial"/>
          <w:szCs w:val="24"/>
        </w:rPr>
        <w:tab/>
      </w:r>
      <w:r w:rsidR="00070A27">
        <w:rPr>
          <w:rFonts w:ascii="Arial" w:hAnsi="Arial" w:cs="Arial"/>
          <w:szCs w:val="24"/>
        </w:rPr>
        <w:t xml:space="preserve">L'Ente sta rafforzando e migliorando la collaborazione con il Circuito Tazio Nuvolari di </w:t>
      </w:r>
      <w:proofErr w:type="spellStart"/>
      <w:r w:rsidR="00070A27">
        <w:rPr>
          <w:rFonts w:ascii="Arial" w:hAnsi="Arial" w:cs="Arial"/>
          <w:szCs w:val="24"/>
        </w:rPr>
        <w:t>Cervesina</w:t>
      </w:r>
      <w:proofErr w:type="spellEnd"/>
      <w:r w:rsidR="00070A27">
        <w:rPr>
          <w:rFonts w:ascii="Arial" w:hAnsi="Arial" w:cs="Arial"/>
          <w:szCs w:val="24"/>
        </w:rPr>
        <w:t xml:space="preserve"> (PV), ottimo e moderno impianto sportivo automobilistico</w:t>
      </w:r>
      <w:r w:rsidR="00535A9D">
        <w:rPr>
          <w:rFonts w:ascii="Arial" w:hAnsi="Arial" w:cs="Arial"/>
          <w:szCs w:val="24"/>
        </w:rPr>
        <w:t>,</w:t>
      </w:r>
      <w:r w:rsidR="00070A27">
        <w:rPr>
          <w:rFonts w:ascii="Arial" w:hAnsi="Arial" w:cs="Arial"/>
          <w:szCs w:val="24"/>
        </w:rPr>
        <w:t xml:space="preserve"> a tal</w:t>
      </w:r>
      <w:r w:rsidR="00535A9D">
        <w:rPr>
          <w:rFonts w:ascii="Arial" w:hAnsi="Arial" w:cs="Arial"/>
          <w:szCs w:val="24"/>
        </w:rPr>
        <w:t xml:space="preserve"> fine</w:t>
      </w:r>
      <w:r w:rsidR="00070A27">
        <w:rPr>
          <w:rFonts w:ascii="Arial" w:hAnsi="Arial" w:cs="Arial"/>
          <w:szCs w:val="24"/>
        </w:rPr>
        <w:t xml:space="preserve"> sono state delineate alcune linee guida</w:t>
      </w:r>
      <w:r w:rsidR="00535A9D">
        <w:rPr>
          <w:rFonts w:ascii="Arial" w:hAnsi="Arial" w:cs="Arial"/>
          <w:szCs w:val="24"/>
        </w:rPr>
        <w:t xml:space="preserve"> </w:t>
      </w:r>
      <w:r w:rsidR="00070A27">
        <w:rPr>
          <w:rFonts w:ascii="Arial" w:hAnsi="Arial" w:cs="Arial"/>
          <w:szCs w:val="24"/>
        </w:rPr>
        <w:t>quali</w:t>
      </w:r>
      <w:r w:rsidR="00535A9D">
        <w:rPr>
          <w:rFonts w:ascii="Arial" w:hAnsi="Arial" w:cs="Arial"/>
          <w:szCs w:val="24"/>
        </w:rPr>
        <w:t>:</w:t>
      </w:r>
    </w:p>
    <w:p w:rsidR="00070A27" w:rsidRDefault="00535A9D" w:rsidP="00070A27">
      <w:pPr>
        <w:pStyle w:val="Corpodeltesto"/>
        <w:tabs>
          <w:tab w:val="left" w:pos="555"/>
          <w:tab w:val="center" w:pos="5179"/>
          <w:tab w:val="right" w:pos="9998"/>
        </w:tabs>
        <w:spacing w:line="480" w:lineRule="auto"/>
        <w:ind w:right="-569"/>
        <w:rPr>
          <w:rFonts w:ascii="Arial" w:hAnsi="Arial" w:cs="Arial"/>
          <w:szCs w:val="24"/>
        </w:rPr>
      </w:pPr>
      <w:r>
        <w:rPr>
          <w:rFonts w:ascii="Arial" w:hAnsi="Arial" w:cs="Arial"/>
          <w:szCs w:val="24"/>
        </w:rPr>
        <w:t xml:space="preserve">- </w:t>
      </w:r>
      <w:r w:rsidR="00070A27">
        <w:rPr>
          <w:rFonts w:ascii="Arial" w:hAnsi="Arial" w:cs="Arial"/>
          <w:szCs w:val="24"/>
        </w:rPr>
        <w:t xml:space="preserve"> visibilità e pubblicità reciproca attraverso lo scambio</w:t>
      </w:r>
      <w:r>
        <w:rPr>
          <w:rFonts w:ascii="Arial" w:hAnsi="Arial" w:cs="Arial"/>
          <w:szCs w:val="24"/>
        </w:rPr>
        <w:t xml:space="preserve"> e</w:t>
      </w:r>
      <w:r w:rsidR="00070A27">
        <w:rPr>
          <w:rFonts w:ascii="Arial" w:hAnsi="Arial" w:cs="Arial"/>
          <w:szCs w:val="24"/>
        </w:rPr>
        <w:t xml:space="preserve"> la divulgazione</w:t>
      </w:r>
      <w:r>
        <w:rPr>
          <w:rFonts w:ascii="Arial" w:hAnsi="Arial" w:cs="Arial"/>
          <w:szCs w:val="24"/>
        </w:rPr>
        <w:t>/</w:t>
      </w:r>
      <w:r w:rsidR="00070A27">
        <w:rPr>
          <w:rFonts w:ascii="Arial" w:hAnsi="Arial" w:cs="Arial"/>
          <w:szCs w:val="24"/>
        </w:rPr>
        <w:t xml:space="preserve">condivisione dei link dei rispettivi </w:t>
      </w:r>
      <w:r w:rsidR="00497597">
        <w:rPr>
          <w:rFonts w:ascii="Arial" w:hAnsi="Arial" w:cs="Arial"/>
          <w:szCs w:val="24"/>
        </w:rPr>
        <w:t xml:space="preserve">siti </w:t>
      </w:r>
      <w:r>
        <w:rPr>
          <w:rFonts w:ascii="Arial" w:hAnsi="Arial" w:cs="Arial"/>
          <w:szCs w:val="24"/>
        </w:rPr>
        <w:t xml:space="preserve">internet, dei comunicati stampa e di materiale </w:t>
      </w:r>
      <w:proofErr w:type="spellStart"/>
      <w:r>
        <w:rPr>
          <w:rFonts w:ascii="Arial" w:hAnsi="Arial" w:cs="Arial"/>
          <w:szCs w:val="24"/>
        </w:rPr>
        <w:t>promo-pubblicitario</w:t>
      </w:r>
      <w:proofErr w:type="spellEnd"/>
      <w:r>
        <w:rPr>
          <w:rFonts w:ascii="Arial" w:hAnsi="Arial" w:cs="Arial"/>
          <w:szCs w:val="24"/>
        </w:rPr>
        <w:t>;</w:t>
      </w:r>
    </w:p>
    <w:p w:rsidR="00535A9D" w:rsidRDefault="00535A9D" w:rsidP="00070A27">
      <w:pPr>
        <w:pStyle w:val="Corpodeltesto"/>
        <w:tabs>
          <w:tab w:val="left" w:pos="555"/>
          <w:tab w:val="center" w:pos="5179"/>
          <w:tab w:val="right" w:pos="9998"/>
        </w:tabs>
        <w:spacing w:line="480" w:lineRule="auto"/>
        <w:ind w:right="-569"/>
        <w:rPr>
          <w:rFonts w:ascii="Arial" w:hAnsi="Arial" w:cs="Arial"/>
          <w:szCs w:val="24"/>
        </w:rPr>
      </w:pPr>
      <w:r>
        <w:rPr>
          <w:rFonts w:ascii="Arial" w:hAnsi="Arial" w:cs="Arial"/>
          <w:szCs w:val="24"/>
        </w:rPr>
        <w:lastRenderedPageBreak/>
        <w:t>- creazione di un "Corner ACI Mantova" presso il Circuito in cui promuovere la vendita dei prodotti e gadget della Collezione Tazio Nuvolari;</w:t>
      </w:r>
    </w:p>
    <w:p w:rsidR="00535A9D" w:rsidRDefault="00535A9D" w:rsidP="00070A27">
      <w:pPr>
        <w:pStyle w:val="Corpodeltesto"/>
        <w:tabs>
          <w:tab w:val="left" w:pos="555"/>
          <w:tab w:val="center" w:pos="5179"/>
          <w:tab w:val="right" w:pos="9998"/>
        </w:tabs>
        <w:spacing w:line="480" w:lineRule="auto"/>
        <w:ind w:right="-569"/>
        <w:rPr>
          <w:rFonts w:ascii="Arial" w:hAnsi="Arial" w:cs="Arial"/>
          <w:szCs w:val="24"/>
        </w:rPr>
      </w:pPr>
      <w:r>
        <w:rPr>
          <w:rFonts w:ascii="Arial" w:hAnsi="Arial" w:cs="Arial"/>
          <w:szCs w:val="24"/>
        </w:rPr>
        <w:t xml:space="preserve">- organizzazione in partnership gratuita dell'Autoraduno Tazio Nuvolari con partenza dal Museo TN di Mantova e arrivo ai Circuito TN di </w:t>
      </w:r>
      <w:proofErr w:type="spellStart"/>
      <w:r>
        <w:rPr>
          <w:rFonts w:ascii="Arial" w:hAnsi="Arial" w:cs="Arial"/>
          <w:szCs w:val="24"/>
        </w:rPr>
        <w:t>Cervesina</w:t>
      </w:r>
      <w:proofErr w:type="spellEnd"/>
      <w:r>
        <w:rPr>
          <w:rFonts w:ascii="Arial" w:hAnsi="Arial" w:cs="Arial"/>
          <w:szCs w:val="24"/>
        </w:rPr>
        <w:t>;</w:t>
      </w:r>
    </w:p>
    <w:p w:rsidR="00535A9D" w:rsidRDefault="00535A9D" w:rsidP="00070A27">
      <w:pPr>
        <w:pStyle w:val="Corpodeltesto"/>
        <w:tabs>
          <w:tab w:val="left" w:pos="555"/>
          <w:tab w:val="center" w:pos="5179"/>
          <w:tab w:val="right" w:pos="9998"/>
        </w:tabs>
        <w:spacing w:line="480" w:lineRule="auto"/>
        <w:ind w:right="-569"/>
        <w:rPr>
          <w:rFonts w:ascii="Arial" w:hAnsi="Arial" w:cs="Arial"/>
          <w:szCs w:val="24"/>
        </w:rPr>
      </w:pPr>
      <w:r>
        <w:rPr>
          <w:rFonts w:ascii="Arial" w:hAnsi="Arial" w:cs="Arial"/>
          <w:szCs w:val="24"/>
        </w:rPr>
        <w:t>- organizzazione di eventi di educazione stradale e guida sicura Aci Mantova presso il Circuito;</w:t>
      </w:r>
    </w:p>
    <w:p w:rsidR="00535A9D" w:rsidRDefault="00535A9D" w:rsidP="00070A27">
      <w:pPr>
        <w:pStyle w:val="Corpodeltesto"/>
        <w:tabs>
          <w:tab w:val="left" w:pos="555"/>
          <w:tab w:val="center" w:pos="5179"/>
          <w:tab w:val="right" w:pos="9998"/>
        </w:tabs>
        <w:spacing w:line="480" w:lineRule="auto"/>
        <w:ind w:right="-569"/>
        <w:rPr>
          <w:rFonts w:ascii="Arial" w:hAnsi="Arial" w:cs="Arial"/>
          <w:szCs w:val="24"/>
        </w:rPr>
      </w:pPr>
      <w:r>
        <w:rPr>
          <w:rFonts w:ascii="Arial" w:hAnsi="Arial" w:cs="Arial"/>
          <w:szCs w:val="24"/>
        </w:rPr>
        <w:t xml:space="preserve">- sostegno del Circuito Tazio Nuvolari nella raccolta di fondi necessari per la realizzazione di opere ed iniziative di conservazione, sviluppo e promozione del Museo TN.  </w:t>
      </w:r>
    </w:p>
    <w:p w:rsidR="00070A27" w:rsidRPr="00643146" w:rsidRDefault="00535A9D" w:rsidP="00070A27">
      <w:pPr>
        <w:pStyle w:val="Corpodeltesto"/>
        <w:tabs>
          <w:tab w:val="left" w:pos="555"/>
          <w:tab w:val="center" w:pos="5179"/>
          <w:tab w:val="right" w:pos="9998"/>
        </w:tabs>
        <w:spacing w:line="480" w:lineRule="auto"/>
        <w:ind w:right="-569"/>
        <w:rPr>
          <w:rFonts w:ascii="Arial" w:hAnsi="Arial" w:cs="Arial"/>
          <w:szCs w:val="24"/>
        </w:rPr>
      </w:pPr>
      <w:r>
        <w:rPr>
          <w:rFonts w:ascii="Arial" w:hAnsi="Arial" w:cs="Arial"/>
          <w:szCs w:val="24"/>
        </w:rPr>
        <w:t xml:space="preserve">Per </w:t>
      </w:r>
      <w:r w:rsidR="00070A27" w:rsidRPr="00643146">
        <w:rPr>
          <w:rFonts w:ascii="Arial" w:hAnsi="Arial" w:cs="Arial"/>
          <w:szCs w:val="24"/>
        </w:rPr>
        <w:t>quanto riguarda le attività che verranno svolte nel 201</w:t>
      </w:r>
      <w:r w:rsidR="00070A27">
        <w:rPr>
          <w:rFonts w:ascii="Arial" w:hAnsi="Arial" w:cs="Arial"/>
          <w:szCs w:val="24"/>
        </w:rPr>
        <w:t>9</w:t>
      </w:r>
      <w:r w:rsidR="00070A27" w:rsidRPr="00643146">
        <w:rPr>
          <w:rFonts w:ascii="Arial" w:hAnsi="Arial" w:cs="Arial"/>
          <w:szCs w:val="24"/>
        </w:rPr>
        <w:t xml:space="preserve"> dal nostro Sodalizio, esse sono contenute nel “Piano Generale delle Attività 201</w:t>
      </w:r>
      <w:r w:rsidR="00070A27">
        <w:rPr>
          <w:rFonts w:ascii="Arial" w:hAnsi="Arial" w:cs="Arial"/>
          <w:szCs w:val="24"/>
        </w:rPr>
        <w:t>9</w:t>
      </w:r>
      <w:r w:rsidR="00070A27" w:rsidRPr="00643146">
        <w:rPr>
          <w:rFonts w:ascii="Arial" w:hAnsi="Arial" w:cs="Arial"/>
          <w:szCs w:val="24"/>
        </w:rPr>
        <w:t xml:space="preserve">” approvato dal Consiglio Direttivo nella seduta del </w:t>
      </w:r>
      <w:r w:rsidR="00070A27">
        <w:rPr>
          <w:rFonts w:ascii="Arial" w:hAnsi="Arial" w:cs="Arial"/>
          <w:szCs w:val="24"/>
        </w:rPr>
        <w:t>24/09/2018</w:t>
      </w:r>
      <w:r w:rsidR="00070A27" w:rsidRPr="00643146">
        <w:rPr>
          <w:rFonts w:ascii="Arial" w:hAnsi="Arial" w:cs="Arial"/>
          <w:szCs w:val="24"/>
        </w:rPr>
        <w:t xml:space="preserve"> e che è stato redatto in coerenza con le “Direttive Generali in materia di indirizzi strategici dell’Ente”, deliberate dall’Assemblea dell’ACI, che hanno individuato alcuni obiettivi strategici cui uniformare l’attività di tutte le componenti della Federazione. </w:t>
      </w:r>
    </w:p>
    <w:p w:rsidR="00070A27" w:rsidRDefault="001141E8" w:rsidP="00535A9D">
      <w:pPr>
        <w:jc w:val="both"/>
        <w:rPr>
          <w:rFonts w:ascii="Arial" w:hAnsi="Arial" w:cs="Arial"/>
          <w:szCs w:val="24"/>
        </w:rPr>
      </w:pPr>
      <w:r>
        <w:rPr>
          <w:rStyle w:val="Enfasigrassetto"/>
          <w:rFonts w:ascii="Arial" w:hAnsi="Arial" w:cs="Arial"/>
          <w:b w:val="0"/>
          <w:sz w:val="24"/>
          <w:szCs w:val="24"/>
        </w:rPr>
        <w:tab/>
      </w:r>
    </w:p>
    <w:p w:rsidR="00EF45EA" w:rsidRPr="00643146" w:rsidRDefault="00EF45EA" w:rsidP="005A29CA">
      <w:pPr>
        <w:tabs>
          <w:tab w:val="left" w:pos="555"/>
        </w:tabs>
        <w:spacing w:line="480" w:lineRule="auto"/>
        <w:ind w:right="-569"/>
        <w:jc w:val="center"/>
        <w:rPr>
          <w:rFonts w:ascii="Arial" w:hAnsi="Arial" w:cs="Arial"/>
          <w:b/>
          <w:sz w:val="24"/>
          <w:szCs w:val="24"/>
        </w:rPr>
      </w:pPr>
      <w:r w:rsidRPr="00643146">
        <w:rPr>
          <w:rFonts w:ascii="Arial" w:hAnsi="Arial" w:cs="Arial"/>
          <w:b/>
          <w:sz w:val="24"/>
          <w:szCs w:val="24"/>
        </w:rPr>
        <w:t>Conclusioni</w:t>
      </w:r>
    </w:p>
    <w:p w:rsidR="00EF45EA" w:rsidRPr="00643146" w:rsidRDefault="00EF45EA" w:rsidP="00F95AA5">
      <w:pPr>
        <w:spacing w:line="480" w:lineRule="auto"/>
        <w:ind w:right="-569"/>
        <w:jc w:val="both"/>
        <w:rPr>
          <w:rFonts w:ascii="Arial" w:hAnsi="Arial" w:cs="Arial"/>
          <w:sz w:val="24"/>
          <w:szCs w:val="24"/>
        </w:rPr>
      </w:pPr>
      <w:r w:rsidRPr="00643146">
        <w:rPr>
          <w:rFonts w:ascii="Arial" w:hAnsi="Arial" w:cs="Arial"/>
          <w:sz w:val="24"/>
          <w:szCs w:val="24"/>
        </w:rPr>
        <w:t>Alla luce delle suesposte considerazioni, ritengo che il budget annuale per l’esercizio 201</w:t>
      </w:r>
      <w:r w:rsidR="00A402B6">
        <w:rPr>
          <w:rFonts w:ascii="Arial" w:hAnsi="Arial" w:cs="Arial"/>
          <w:sz w:val="24"/>
          <w:szCs w:val="24"/>
        </w:rPr>
        <w:t>9</w:t>
      </w:r>
      <w:r w:rsidRPr="00643146">
        <w:rPr>
          <w:rFonts w:ascii="Arial" w:hAnsi="Arial" w:cs="Arial"/>
          <w:sz w:val="24"/>
          <w:szCs w:val="24"/>
        </w:rPr>
        <w:t xml:space="preserve"> sia attendibile e, pertanto, meritevole della considerazione e dell’apprezzamento nonché, congiuntamente alla presente Relazione, dell'approvazione del Consiglio.</w:t>
      </w:r>
    </w:p>
    <w:p w:rsidR="00EF45EA" w:rsidRPr="00643146" w:rsidRDefault="00EF45EA" w:rsidP="00EC0442">
      <w:pPr>
        <w:spacing w:line="480" w:lineRule="auto"/>
        <w:ind w:right="-569"/>
        <w:jc w:val="both"/>
        <w:rPr>
          <w:rFonts w:ascii="Arial" w:hAnsi="Arial" w:cs="Arial"/>
          <w:sz w:val="24"/>
          <w:szCs w:val="24"/>
        </w:rPr>
      </w:pPr>
      <w:r w:rsidRPr="00643146">
        <w:rPr>
          <w:rFonts w:ascii="Arial" w:hAnsi="Arial" w:cs="Arial"/>
          <w:sz w:val="24"/>
          <w:szCs w:val="24"/>
        </w:rPr>
        <w:t xml:space="preserve">Prima di concludere questa mia relazione, intendo porgere un sentito ringraziamento al Consiglio Direttivo che mi supporta in ogni mia decisione, al Direttore e al personale degli uffici amministrativi di </w:t>
      </w:r>
      <w:proofErr w:type="spellStart"/>
      <w:r w:rsidRPr="00643146">
        <w:rPr>
          <w:rFonts w:ascii="Arial" w:hAnsi="Arial" w:cs="Arial"/>
          <w:sz w:val="24"/>
          <w:szCs w:val="24"/>
        </w:rPr>
        <w:t>A.C.</w:t>
      </w:r>
      <w:proofErr w:type="spellEnd"/>
      <w:r w:rsidRPr="00643146">
        <w:rPr>
          <w:rFonts w:ascii="Arial" w:hAnsi="Arial" w:cs="Arial"/>
          <w:sz w:val="24"/>
          <w:szCs w:val="24"/>
        </w:rPr>
        <w:t xml:space="preserve"> Mantova e di </w:t>
      </w:r>
      <w:proofErr w:type="spellStart"/>
      <w:r w:rsidRPr="00643146">
        <w:rPr>
          <w:rFonts w:ascii="Arial" w:hAnsi="Arial" w:cs="Arial"/>
          <w:sz w:val="24"/>
          <w:szCs w:val="24"/>
        </w:rPr>
        <w:t>S.A.S.A.</w:t>
      </w:r>
      <w:proofErr w:type="spellEnd"/>
      <w:r w:rsidRPr="00643146">
        <w:rPr>
          <w:rFonts w:ascii="Arial" w:hAnsi="Arial" w:cs="Arial"/>
          <w:sz w:val="24"/>
          <w:szCs w:val="24"/>
        </w:rPr>
        <w:t xml:space="preserve"> per la collaborazione </w:t>
      </w:r>
      <w:r w:rsidR="008106A7">
        <w:rPr>
          <w:rFonts w:ascii="Arial" w:hAnsi="Arial" w:cs="Arial"/>
          <w:sz w:val="24"/>
          <w:szCs w:val="24"/>
        </w:rPr>
        <w:t>prestata</w:t>
      </w:r>
      <w:r w:rsidRPr="00643146">
        <w:rPr>
          <w:rFonts w:ascii="Arial" w:hAnsi="Arial" w:cs="Arial"/>
          <w:sz w:val="24"/>
          <w:szCs w:val="24"/>
        </w:rPr>
        <w:t xml:space="preserve"> e l’impegno dimostrato nella predisposizione dei documenti di analisi e nella successiva redazione del presente Budget 201</w:t>
      </w:r>
      <w:r w:rsidR="0066798B">
        <w:rPr>
          <w:rFonts w:ascii="Arial" w:hAnsi="Arial" w:cs="Arial"/>
          <w:sz w:val="24"/>
          <w:szCs w:val="24"/>
        </w:rPr>
        <w:t>9</w:t>
      </w:r>
      <w:r w:rsidRPr="00643146">
        <w:rPr>
          <w:rFonts w:ascii="Arial" w:hAnsi="Arial" w:cs="Arial"/>
          <w:sz w:val="24"/>
          <w:szCs w:val="24"/>
        </w:rPr>
        <w:t xml:space="preserve">. </w:t>
      </w:r>
    </w:p>
    <w:p w:rsidR="00EF45EA" w:rsidRPr="00643146" w:rsidRDefault="00EF45EA" w:rsidP="00EC0442">
      <w:pPr>
        <w:spacing w:line="480" w:lineRule="auto"/>
        <w:ind w:right="-569"/>
        <w:jc w:val="both"/>
        <w:rPr>
          <w:rFonts w:ascii="Arial" w:hAnsi="Arial" w:cs="Arial"/>
          <w:sz w:val="24"/>
          <w:szCs w:val="24"/>
        </w:rPr>
      </w:pPr>
      <w:r w:rsidRPr="00643146">
        <w:rPr>
          <w:rFonts w:ascii="Arial" w:hAnsi="Arial" w:cs="Arial"/>
          <w:sz w:val="24"/>
          <w:szCs w:val="24"/>
        </w:rPr>
        <w:lastRenderedPageBreak/>
        <w:t>L’Automobile Club Mantova continuerà, come sempre, a sviluppare con forza anche nel 201</w:t>
      </w:r>
      <w:r w:rsidR="0066798B">
        <w:rPr>
          <w:rFonts w:ascii="Arial" w:hAnsi="Arial" w:cs="Arial"/>
          <w:sz w:val="24"/>
          <w:szCs w:val="24"/>
        </w:rPr>
        <w:t>9</w:t>
      </w:r>
      <w:r w:rsidRPr="00643146">
        <w:rPr>
          <w:rFonts w:ascii="Arial" w:hAnsi="Arial" w:cs="Arial"/>
          <w:sz w:val="24"/>
          <w:szCs w:val="24"/>
        </w:rPr>
        <w:t xml:space="preserve"> il suo ruolo di  fornitore altamente professionale di servizi a favore degli  automobilisti ed a porsi quale indiscusso  referente delle pubbliche amministrazioni nel campo della mobilità, sicurezza ed educazione stradale.   </w:t>
      </w:r>
    </w:p>
    <w:p w:rsidR="00EF45EA" w:rsidRPr="00643146" w:rsidRDefault="00EF45EA" w:rsidP="00EC0442">
      <w:pPr>
        <w:spacing w:line="480" w:lineRule="auto"/>
        <w:ind w:right="-569"/>
        <w:jc w:val="both"/>
        <w:rPr>
          <w:rFonts w:ascii="Arial" w:hAnsi="Arial" w:cs="Arial"/>
          <w:sz w:val="24"/>
          <w:szCs w:val="24"/>
        </w:rPr>
      </w:pPr>
      <w:r w:rsidRPr="00643146">
        <w:rPr>
          <w:rFonts w:ascii="Arial" w:hAnsi="Arial" w:cs="Arial"/>
          <w:sz w:val="24"/>
          <w:szCs w:val="24"/>
        </w:rPr>
        <w:t xml:space="preserve">Mantova, </w:t>
      </w:r>
      <w:r w:rsidR="00942D54">
        <w:rPr>
          <w:rFonts w:ascii="Arial" w:hAnsi="Arial" w:cs="Arial"/>
          <w:sz w:val="24"/>
          <w:szCs w:val="24"/>
        </w:rPr>
        <w:t>8</w:t>
      </w:r>
      <w:r w:rsidRPr="00643146">
        <w:rPr>
          <w:rFonts w:ascii="Arial" w:hAnsi="Arial" w:cs="Arial"/>
          <w:sz w:val="24"/>
          <w:szCs w:val="24"/>
        </w:rPr>
        <w:t xml:space="preserve"> </w:t>
      </w:r>
      <w:r w:rsidR="00E91712" w:rsidRPr="00643146">
        <w:rPr>
          <w:rFonts w:ascii="Arial" w:hAnsi="Arial" w:cs="Arial"/>
          <w:sz w:val="24"/>
          <w:szCs w:val="24"/>
        </w:rPr>
        <w:t>O</w:t>
      </w:r>
      <w:r w:rsidRPr="00643146">
        <w:rPr>
          <w:rFonts w:ascii="Arial" w:hAnsi="Arial" w:cs="Arial"/>
          <w:sz w:val="24"/>
          <w:szCs w:val="24"/>
        </w:rPr>
        <w:t>ttobre 201</w:t>
      </w:r>
      <w:r w:rsidR="00942D54">
        <w:rPr>
          <w:rFonts w:ascii="Arial" w:hAnsi="Arial" w:cs="Arial"/>
          <w:sz w:val="24"/>
          <w:szCs w:val="24"/>
        </w:rPr>
        <w:t>8</w:t>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t xml:space="preserve">  </w:t>
      </w:r>
      <w:r w:rsidR="00813CDF" w:rsidRPr="00643146">
        <w:rPr>
          <w:rFonts w:ascii="Arial" w:hAnsi="Arial" w:cs="Arial"/>
          <w:sz w:val="24"/>
          <w:szCs w:val="24"/>
        </w:rPr>
        <w:t xml:space="preserve">  </w:t>
      </w:r>
      <w:r w:rsidRPr="00643146">
        <w:rPr>
          <w:rFonts w:ascii="Arial" w:hAnsi="Arial" w:cs="Arial"/>
          <w:sz w:val="24"/>
          <w:szCs w:val="24"/>
        </w:rPr>
        <w:t>IL PRESIDENTE</w:t>
      </w:r>
    </w:p>
    <w:p w:rsidR="00A83D39" w:rsidRPr="00EF45EA" w:rsidRDefault="00EF45EA" w:rsidP="00EC0442">
      <w:pPr>
        <w:spacing w:line="480" w:lineRule="auto"/>
        <w:ind w:right="-569"/>
        <w:jc w:val="both"/>
        <w:rPr>
          <w:rFonts w:ascii="Arial" w:hAnsi="Arial" w:cs="Arial"/>
          <w:sz w:val="24"/>
          <w:szCs w:val="24"/>
        </w:rPr>
      </w:pP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r>
      <w:r w:rsidRPr="00643146">
        <w:rPr>
          <w:rFonts w:ascii="Arial" w:hAnsi="Arial" w:cs="Arial"/>
          <w:sz w:val="24"/>
          <w:szCs w:val="24"/>
        </w:rPr>
        <w:tab/>
        <w:t xml:space="preserve">                                         </w:t>
      </w:r>
      <w:r w:rsidRPr="00643146">
        <w:rPr>
          <w:rFonts w:ascii="Arial" w:hAnsi="Arial" w:cs="Arial"/>
          <w:sz w:val="24"/>
          <w:szCs w:val="24"/>
        </w:rPr>
        <w:tab/>
        <w:t xml:space="preserve">         </w:t>
      </w:r>
      <w:r w:rsidR="00813CDF" w:rsidRPr="00643146">
        <w:rPr>
          <w:rFonts w:ascii="Arial" w:hAnsi="Arial" w:cs="Arial"/>
          <w:sz w:val="24"/>
          <w:szCs w:val="24"/>
        </w:rPr>
        <w:t xml:space="preserve"> </w:t>
      </w:r>
      <w:r w:rsidR="00942D54">
        <w:rPr>
          <w:rFonts w:ascii="Arial" w:hAnsi="Arial" w:cs="Arial"/>
          <w:sz w:val="24"/>
          <w:szCs w:val="24"/>
        </w:rPr>
        <w:t xml:space="preserve">   </w:t>
      </w:r>
      <w:r w:rsidRPr="00643146">
        <w:rPr>
          <w:rFonts w:ascii="Arial" w:hAnsi="Arial" w:cs="Arial"/>
          <w:sz w:val="24"/>
          <w:szCs w:val="24"/>
        </w:rPr>
        <w:t>(</w:t>
      </w:r>
      <w:r w:rsidR="00942D54">
        <w:rPr>
          <w:rFonts w:ascii="Arial" w:hAnsi="Arial" w:cs="Arial"/>
          <w:sz w:val="24"/>
          <w:szCs w:val="24"/>
        </w:rPr>
        <w:t>Alberto Marenghi</w:t>
      </w:r>
      <w:r w:rsidRPr="00643146">
        <w:rPr>
          <w:rFonts w:ascii="Arial" w:hAnsi="Arial" w:cs="Arial"/>
          <w:sz w:val="24"/>
          <w:szCs w:val="24"/>
        </w:rPr>
        <w:t>)</w:t>
      </w:r>
    </w:p>
    <w:sectPr w:rsidR="00A83D39" w:rsidRPr="00EF45EA" w:rsidSect="00AB283C">
      <w:headerReference w:type="default" r:id="rId9"/>
      <w:footerReference w:type="even" r:id="rId10"/>
      <w:footerReference w:type="default" r:id="rId11"/>
      <w:pgSz w:w="11906" w:h="16838" w:code="9"/>
      <w:pgMar w:top="1701" w:right="1418" w:bottom="1985"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A42" w:rsidRDefault="00D06A42">
      <w:r>
        <w:separator/>
      </w:r>
    </w:p>
  </w:endnote>
  <w:endnote w:type="continuationSeparator" w:id="1">
    <w:p w:rsidR="00D06A42" w:rsidRDefault="00D06A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64F" w:rsidRDefault="000E70BB">
    <w:pPr>
      <w:pStyle w:val="Pidipagina"/>
      <w:framePr w:wrap="around" w:vAnchor="text" w:hAnchor="margin" w:xAlign="right" w:y="1"/>
      <w:rPr>
        <w:rStyle w:val="Numeropagina"/>
      </w:rPr>
    </w:pPr>
    <w:r>
      <w:rPr>
        <w:rStyle w:val="Numeropagina"/>
      </w:rPr>
      <w:fldChar w:fldCharType="begin"/>
    </w:r>
    <w:r w:rsidR="00C4064F">
      <w:rPr>
        <w:rStyle w:val="Numeropagina"/>
      </w:rPr>
      <w:instrText xml:space="preserve">PAGE  </w:instrText>
    </w:r>
    <w:r>
      <w:rPr>
        <w:rStyle w:val="Numeropagina"/>
      </w:rPr>
      <w:fldChar w:fldCharType="end"/>
    </w:r>
  </w:p>
  <w:p w:rsidR="00C4064F" w:rsidRDefault="00C4064F">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660392"/>
      <w:docPartObj>
        <w:docPartGallery w:val="Page Numbers (Bottom of Page)"/>
        <w:docPartUnique/>
      </w:docPartObj>
    </w:sdtPr>
    <w:sdtContent>
      <w:p w:rsidR="00C4064F" w:rsidRDefault="000E70BB">
        <w:pPr>
          <w:pStyle w:val="Pidipagina"/>
          <w:jc w:val="right"/>
        </w:pPr>
        <w:fldSimple w:instr=" PAGE   \* MERGEFORMAT ">
          <w:r w:rsidR="00EE71C3">
            <w:rPr>
              <w:noProof/>
            </w:rPr>
            <w:t>2</w:t>
          </w:r>
        </w:fldSimple>
      </w:p>
    </w:sdtContent>
  </w:sdt>
  <w:p w:rsidR="00C4064F" w:rsidRDefault="00C4064F">
    <w:pPr>
      <w:pStyle w:val="Pidipagina"/>
      <w:pBdr>
        <w:top w:val="dotted" w:sz="4" w:space="1" w:color="auto"/>
      </w:pBdr>
      <w:tabs>
        <w:tab w:val="left" w:pos="9072"/>
      </w:tabs>
      <w:ind w:right="27"/>
      <w:rPr>
        <w:rFonts w:ascii="Calibri" w:hAnsi="Calibri"/>
        <w:i/>
        <w:sz w:val="18"/>
      </w:rPr>
    </w:pPr>
    <w:r>
      <w:rPr>
        <w:rFonts w:ascii="Calibri" w:hAnsi="Calibri"/>
        <w:i/>
        <w:sz w:val="18"/>
      </w:rPr>
      <w:t>AC Mantova - Relazione Presidente Budget Annuale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A42" w:rsidRDefault="00D06A42">
      <w:r>
        <w:separator/>
      </w:r>
    </w:p>
  </w:footnote>
  <w:footnote w:type="continuationSeparator" w:id="1">
    <w:p w:rsidR="00D06A42" w:rsidRDefault="00D06A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64F" w:rsidRDefault="00C4064F">
    <w:pPr>
      <w:pStyle w:val="Intestazion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3883F4"/>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2C61D36"/>
    <w:multiLevelType w:val="multilevel"/>
    <w:tmpl w:val="4BB824B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
    <w:nsid w:val="03EB7EDD"/>
    <w:multiLevelType w:val="hybridMultilevel"/>
    <w:tmpl w:val="60342860"/>
    <w:lvl w:ilvl="0" w:tplc="9C2483D4">
      <w:start w:val="1"/>
      <w:numFmt w:val="bullet"/>
      <w:lvlText w:val=""/>
      <w:lvlJc w:val="left"/>
      <w:pPr>
        <w:tabs>
          <w:tab w:val="num" w:pos="788"/>
        </w:tabs>
        <w:ind w:left="788" w:hanging="360"/>
      </w:pPr>
      <w:rPr>
        <w:rFonts w:ascii="Wingdings" w:hAnsi="Wingdings" w:hint="default"/>
        <w:b w:val="0"/>
        <w:i w:val="0"/>
        <w:sz w:val="18"/>
        <w:szCs w:val="18"/>
      </w:rPr>
    </w:lvl>
    <w:lvl w:ilvl="1" w:tplc="D610DAFE">
      <w:start w:val="1"/>
      <w:numFmt w:val="bullet"/>
      <w:lvlText w:val="o"/>
      <w:lvlJc w:val="left"/>
      <w:pPr>
        <w:tabs>
          <w:tab w:val="num" w:pos="1789"/>
        </w:tabs>
        <w:ind w:left="1789" w:hanging="360"/>
      </w:pPr>
      <w:rPr>
        <w:rFonts w:ascii="Courier New" w:hAnsi="Courier New" w:cs="Courier New" w:hint="default"/>
      </w:rPr>
    </w:lvl>
    <w:lvl w:ilvl="2" w:tplc="06846732">
      <w:start w:val="1"/>
      <w:numFmt w:val="bullet"/>
      <w:lvlText w:val=""/>
      <w:lvlJc w:val="left"/>
      <w:pPr>
        <w:tabs>
          <w:tab w:val="num" w:pos="2509"/>
        </w:tabs>
        <w:ind w:left="2509" w:hanging="360"/>
      </w:pPr>
      <w:rPr>
        <w:rFonts w:ascii="Wingdings" w:hAnsi="Wingdings" w:hint="default"/>
      </w:rPr>
    </w:lvl>
    <w:lvl w:ilvl="3" w:tplc="80FE09E0" w:tentative="1">
      <w:start w:val="1"/>
      <w:numFmt w:val="bullet"/>
      <w:lvlText w:val=""/>
      <w:lvlJc w:val="left"/>
      <w:pPr>
        <w:tabs>
          <w:tab w:val="num" w:pos="3229"/>
        </w:tabs>
        <w:ind w:left="3229" w:hanging="360"/>
      </w:pPr>
      <w:rPr>
        <w:rFonts w:ascii="Symbol" w:hAnsi="Symbol" w:hint="default"/>
      </w:rPr>
    </w:lvl>
    <w:lvl w:ilvl="4" w:tplc="39444C30" w:tentative="1">
      <w:start w:val="1"/>
      <w:numFmt w:val="bullet"/>
      <w:lvlText w:val="o"/>
      <w:lvlJc w:val="left"/>
      <w:pPr>
        <w:tabs>
          <w:tab w:val="num" w:pos="3949"/>
        </w:tabs>
        <w:ind w:left="3949" w:hanging="360"/>
      </w:pPr>
      <w:rPr>
        <w:rFonts w:ascii="Courier New" w:hAnsi="Courier New" w:cs="Courier New" w:hint="default"/>
      </w:rPr>
    </w:lvl>
    <w:lvl w:ilvl="5" w:tplc="5B3ED6A6" w:tentative="1">
      <w:start w:val="1"/>
      <w:numFmt w:val="bullet"/>
      <w:lvlText w:val=""/>
      <w:lvlJc w:val="left"/>
      <w:pPr>
        <w:tabs>
          <w:tab w:val="num" w:pos="4669"/>
        </w:tabs>
        <w:ind w:left="4669" w:hanging="360"/>
      </w:pPr>
      <w:rPr>
        <w:rFonts w:ascii="Wingdings" w:hAnsi="Wingdings" w:hint="default"/>
      </w:rPr>
    </w:lvl>
    <w:lvl w:ilvl="6" w:tplc="46D60D52" w:tentative="1">
      <w:start w:val="1"/>
      <w:numFmt w:val="bullet"/>
      <w:lvlText w:val=""/>
      <w:lvlJc w:val="left"/>
      <w:pPr>
        <w:tabs>
          <w:tab w:val="num" w:pos="5389"/>
        </w:tabs>
        <w:ind w:left="5389" w:hanging="360"/>
      </w:pPr>
      <w:rPr>
        <w:rFonts w:ascii="Symbol" w:hAnsi="Symbol" w:hint="default"/>
      </w:rPr>
    </w:lvl>
    <w:lvl w:ilvl="7" w:tplc="4B72D560" w:tentative="1">
      <w:start w:val="1"/>
      <w:numFmt w:val="bullet"/>
      <w:lvlText w:val="o"/>
      <w:lvlJc w:val="left"/>
      <w:pPr>
        <w:tabs>
          <w:tab w:val="num" w:pos="6109"/>
        </w:tabs>
        <w:ind w:left="6109" w:hanging="360"/>
      </w:pPr>
      <w:rPr>
        <w:rFonts w:ascii="Courier New" w:hAnsi="Courier New" w:cs="Courier New" w:hint="default"/>
      </w:rPr>
    </w:lvl>
    <w:lvl w:ilvl="8" w:tplc="4BAC7808" w:tentative="1">
      <w:start w:val="1"/>
      <w:numFmt w:val="bullet"/>
      <w:lvlText w:val=""/>
      <w:lvlJc w:val="left"/>
      <w:pPr>
        <w:tabs>
          <w:tab w:val="num" w:pos="6829"/>
        </w:tabs>
        <w:ind w:left="6829" w:hanging="360"/>
      </w:pPr>
      <w:rPr>
        <w:rFonts w:ascii="Wingdings" w:hAnsi="Wingdings" w:hint="default"/>
      </w:rPr>
    </w:lvl>
  </w:abstractNum>
  <w:abstractNum w:abstractNumId="3">
    <w:nsid w:val="060806FA"/>
    <w:multiLevelType w:val="hybridMultilevel"/>
    <w:tmpl w:val="C92C10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4F3A40"/>
    <w:multiLevelType w:val="hybridMultilevel"/>
    <w:tmpl w:val="B8E24202"/>
    <w:lvl w:ilvl="0" w:tplc="EA5A46CE">
      <w:start w:val="1"/>
      <w:numFmt w:val="bullet"/>
      <w:lvlText w:val=""/>
      <w:lvlJc w:val="left"/>
      <w:pPr>
        <w:tabs>
          <w:tab w:val="num" w:pos="1497"/>
        </w:tabs>
        <w:ind w:left="1497" w:hanging="360"/>
      </w:pPr>
      <w:rPr>
        <w:rFonts w:ascii="Wingdings" w:hAnsi="Wingdings" w:hint="default"/>
        <w:b w:val="0"/>
        <w:i w:val="0"/>
        <w:sz w:val="18"/>
        <w:szCs w:val="18"/>
      </w:rPr>
    </w:lvl>
    <w:lvl w:ilvl="1" w:tplc="CDFE4954">
      <w:numFmt w:val="bullet"/>
      <w:lvlText w:val="-"/>
      <w:lvlJc w:val="left"/>
      <w:pPr>
        <w:tabs>
          <w:tab w:val="num" w:pos="2149"/>
        </w:tabs>
        <w:ind w:left="2149" w:hanging="360"/>
      </w:pPr>
      <w:rPr>
        <w:rFonts w:ascii="Calibri" w:eastAsia="Times New Roman" w:hAnsi="Calibri" w:cs="Arial" w:hint="default"/>
      </w:rPr>
    </w:lvl>
    <w:lvl w:ilvl="2" w:tplc="6E32CE4A" w:tentative="1">
      <w:start w:val="1"/>
      <w:numFmt w:val="bullet"/>
      <w:lvlText w:val=""/>
      <w:lvlJc w:val="left"/>
      <w:pPr>
        <w:tabs>
          <w:tab w:val="num" w:pos="2869"/>
        </w:tabs>
        <w:ind w:left="2869" w:hanging="360"/>
      </w:pPr>
      <w:rPr>
        <w:rFonts w:ascii="Wingdings" w:hAnsi="Wingdings" w:hint="default"/>
      </w:rPr>
    </w:lvl>
    <w:lvl w:ilvl="3" w:tplc="8B70A9CC" w:tentative="1">
      <w:start w:val="1"/>
      <w:numFmt w:val="bullet"/>
      <w:lvlText w:val=""/>
      <w:lvlJc w:val="left"/>
      <w:pPr>
        <w:tabs>
          <w:tab w:val="num" w:pos="3589"/>
        </w:tabs>
        <w:ind w:left="3589" w:hanging="360"/>
      </w:pPr>
      <w:rPr>
        <w:rFonts w:ascii="Symbol" w:hAnsi="Symbol" w:hint="default"/>
      </w:rPr>
    </w:lvl>
    <w:lvl w:ilvl="4" w:tplc="7EF28290" w:tentative="1">
      <w:start w:val="1"/>
      <w:numFmt w:val="bullet"/>
      <w:lvlText w:val="o"/>
      <w:lvlJc w:val="left"/>
      <w:pPr>
        <w:tabs>
          <w:tab w:val="num" w:pos="4309"/>
        </w:tabs>
        <w:ind w:left="4309" w:hanging="360"/>
      </w:pPr>
      <w:rPr>
        <w:rFonts w:ascii="Courier New" w:hAnsi="Courier New" w:cs="Courier New" w:hint="default"/>
      </w:rPr>
    </w:lvl>
    <w:lvl w:ilvl="5" w:tplc="77B28696" w:tentative="1">
      <w:start w:val="1"/>
      <w:numFmt w:val="bullet"/>
      <w:lvlText w:val=""/>
      <w:lvlJc w:val="left"/>
      <w:pPr>
        <w:tabs>
          <w:tab w:val="num" w:pos="5029"/>
        </w:tabs>
        <w:ind w:left="5029" w:hanging="360"/>
      </w:pPr>
      <w:rPr>
        <w:rFonts w:ascii="Wingdings" w:hAnsi="Wingdings" w:hint="default"/>
      </w:rPr>
    </w:lvl>
    <w:lvl w:ilvl="6" w:tplc="A8D80714" w:tentative="1">
      <w:start w:val="1"/>
      <w:numFmt w:val="bullet"/>
      <w:lvlText w:val=""/>
      <w:lvlJc w:val="left"/>
      <w:pPr>
        <w:tabs>
          <w:tab w:val="num" w:pos="5749"/>
        </w:tabs>
        <w:ind w:left="5749" w:hanging="360"/>
      </w:pPr>
      <w:rPr>
        <w:rFonts w:ascii="Symbol" w:hAnsi="Symbol" w:hint="default"/>
      </w:rPr>
    </w:lvl>
    <w:lvl w:ilvl="7" w:tplc="EEF6D200" w:tentative="1">
      <w:start w:val="1"/>
      <w:numFmt w:val="bullet"/>
      <w:lvlText w:val="o"/>
      <w:lvlJc w:val="left"/>
      <w:pPr>
        <w:tabs>
          <w:tab w:val="num" w:pos="6469"/>
        </w:tabs>
        <w:ind w:left="6469" w:hanging="360"/>
      </w:pPr>
      <w:rPr>
        <w:rFonts w:ascii="Courier New" w:hAnsi="Courier New" w:cs="Courier New" w:hint="default"/>
      </w:rPr>
    </w:lvl>
    <w:lvl w:ilvl="8" w:tplc="D7F2EB12" w:tentative="1">
      <w:start w:val="1"/>
      <w:numFmt w:val="bullet"/>
      <w:lvlText w:val=""/>
      <w:lvlJc w:val="left"/>
      <w:pPr>
        <w:tabs>
          <w:tab w:val="num" w:pos="7189"/>
        </w:tabs>
        <w:ind w:left="7189" w:hanging="360"/>
      </w:pPr>
      <w:rPr>
        <w:rFonts w:ascii="Wingdings" w:hAnsi="Wingdings" w:hint="default"/>
      </w:rPr>
    </w:lvl>
  </w:abstractNum>
  <w:abstractNum w:abstractNumId="5">
    <w:nsid w:val="09AA6726"/>
    <w:multiLevelType w:val="multilevel"/>
    <w:tmpl w:val="F18E9D82"/>
    <w:lvl w:ilvl="0">
      <w:start w:val="1"/>
      <w:numFmt w:val="decimal"/>
      <w:lvlText w:val="%1."/>
      <w:lvlJc w:val="left"/>
      <w:pPr>
        <w:tabs>
          <w:tab w:val="num" w:pos="1065"/>
        </w:tabs>
        <w:ind w:left="1065" w:hanging="360"/>
      </w:pPr>
      <w:rPr>
        <w:rFonts w:hint="default"/>
      </w:rPr>
    </w:lvl>
    <w:lvl w:ilvl="1">
      <w:start w:val="2"/>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33"/>
        </w:tabs>
        <w:ind w:left="1433" w:hanging="720"/>
      </w:pPr>
      <w:rPr>
        <w:rFonts w:hint="default"/>
      </w:rPr>
    </w:lvl>
    <w:lvl w:ilvl="3">
      <w:start w:val="1"/>
      <w:numFmt w:val="decimal"/>
      <w:isLgl/>
      <w:lvlText w:val="%1.%2.%3.%4"/>
      <w:lvlJc w:val="left"/>
      <w:pPr>
        <w:tabs>
          <w:tab w:val="num" w:pos="1437"/>
        </w:tabs>
        <w:ind w:left="1437" w:hanging="720"/>
      </w:pPr>
      <w:rPr>
        <w:rFonts w:hint="default"/>
      </w:rPr>
    </w:lvl>
    <w:lvl w:ilvl="4">
      <w:start w:val="1"/>
      <w:numFmt w:val="decimal"/>
      <w:isLgl/>
      <w:lvlText w:val="%1.%2.%3.%4.%5"/>
      <w:lvlJc w:val="left"/>
      <w:pPr>
        <w:tabs>
          <w:tab w:val="num" w:pos="1801"/>
        </w:tabs>
        <w:ind w:left="1801" w:hanging="1080"/>
      </w:pPr>
      <w:rPr>
        <w:rFonts w:hint="default"/>
      </w:rPr>
    </w:lvl>
    <w:lvl w:ilvl="5">
      <w:start w:val="1"/>
      <w:numFmt w:val="decimal"/>
      <w:isLgl/>
      <w:lvlText w:val="%1.%2.%3.%4.%5.%6"/>
      <w:lvlJc w:val="left"/>
      <w:pPr>
        <w:tabs>
          <w:tab w:val="num" w:pos="1805"/>
        </w:tabs>
        <w:ind w:left="1805" w:hanging="1080"/>
      </w:pPr>
      <w:rPr>
        <w:rFonts w:hint="default"/>
      </w:rPr>
    </w:lvl>
    <w:lvl w:ilvl="6">
      <w:start w:val="1"/>
      <w:numFmt w:val="decimal"/>
      <w:isLgl/>
      <w:lvlText w:val="%1.%2.%3.%4.%5.%6.%7"/>
      <w:lvlJc w:val="left"/>
      <w:pPr>
        <w:tabs>
          <w:tab w:val="num" w:pos="2169"/>
        </w:tabs>
        <w:ind w:left="2169" w:hanging="1440"/>
      </w:pPr>
      <w:rPr>
        <w:rFonts w:hint="default"/>
      </w:rPr>
    </w:lvl>
    <w:lvl w:ilvl="7">
      <w:start w:val="1"/>
      <w:numFmt w:val="decimal"/>
      <w:isLgl/>
      <w:lvlText w:val="%1.%2.%3.%4.%5.%6.%7.%8"/>
      <w:lvlJc w:val="left"/>
      <w:pPr>
        <w:tabs>
          <w:tab w:val="num" w:pos="2173"/>
        </w:tabs>
        <w:ind w:left="2173" w:hanging="1440"/>
      </w:pPr>
      <w:rPr>
        <w:rFonts w:hint="default"/>
      </w:rPr>
    </w:lvl>
    <w:lvl w:ilvl="8">
      <w:start w:val="1"/>
      <w:numFmt w:val="decimal"/>
      <w:isLgl/>
      <w:lvlText w:val="%1.%2.%3.%4.%5.%6.%7.%8.%9"/>
      <w:lvlJc w:val="left"/>
      <w:pPr>
        <w:tabs>
          <w:tab w:val="num" w:pos="2537"/>
        </w:tabs>
        <w:ind w:left="2537" w:hanging="1800"/>
      </w:pPr>
      <w:rPr>
        <w:rFonts w:hint="default"/>
      </w:rPr>
    </w:lvl>
  </w:abstractNum>
  <w:abstractNum w:abstractNumId="6">
    <w:nsid w:val="13E728EC"/>
    <w:multiLevelType w:val="hybridMultilevel"/>
    <w:tmpl w:val="25687C64"/>
    <w:lvl w:ilvl="0" w:tplc="657CC858">
      <w:start w:val="1"/>
      <w:numFmt w:val="lowerLetter"/>
      <w:lvlText w:val="%1)"/>
      <w:lvlJc w:val="left"/>
      <w:pPr>
        <w:ind w:left="1211" w:hanging="360"/>
      </w:pPr>
      <w:rPr>
        <w:rFonts w:hint="default"/>
        <w:b/>
      </w:rPr>
    </w:lvl>
    <w:lvl w:ilvl="1" w:tplc="04100019">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nsid w:val="1703775B"/>
    <w:multiLevelType w:val="hybridMultilevel"/>
    <w:tmpl w:val="3DEAB43C"/>
    <w:lvl w:ilvl="0" w:tplc="890030DC">
      <w:start w:val="1"/>
      <w:numFmt w:val="bullet"/>
      <w:lvlText w:val=""/>
      <w:lvlJc w:val="left"/>
      <w:pPr>
        <w:tabs>
          <w:tab w:val="num" w:pos="720"/>
        </w:tabs>
        <w:ind w:left="720" w:hanging="360"/>
      </w:pPr>
      <w:rPr>
        <w:rFonts w:ascii="Wingdings" w:hAnsi="Wingdings" w:hint="default"/>
      </w:rPr>
    </w:lvl>
    <w:lvl w:ilvl="1" w:tplc="EA6EFC92">
      <w:start w:val="1"/>
      <w:numFmt w:val="bullet"/>
      <w:lvlText w:val=""/>
      <w:lvlJc w:val="left"/>
      <w:pPr>
        <w:tabs>
          <w:tab w:val="num" w:pos="1440"/>
        </w:tabs>
        <w:ind w:left="1440" w:hanging="360"/>
      </w:pPr>
      <w:rPr>
        <w:rFonts w:ascii="Wingdings" w:hAnsi="Wingdings" w:hint="default"/>
      </w:rPr>
    </w:lvl>
    <w:lvl w:ilvl="2" w:tplc="16063C1C" w:tentative="1">
      <w:start w:val="1"/>
      <w:numFmt w:val="bullet"/>
      <w:lvlText w:val=""/>
      <w:lvlJc w:val="left"/>
      <w:pPr>
        <w:tabs>
          <w:tab w:val="num" w:pos="2160"/>
        </w:tabs>
        <w:ind w:left="2160" w:hanging="360"/>
      </w:pPr>
      <w:rPr>
        <w:rFonts w:ascii="Wingdings" w:hAnsi="Wingdings" w:hint="default"/>
      </w:rPr>
    </w:lvl>
    <w:lvl w:ilvl="3" w:tplc="619C230A" w:tentative="1">
      <w:start w:val="1"/>
      <w:numFmt w:val="bullet"/>
      <w:lvlText w:val=""/>
      <w:lvlJc w:val="left"/>
      <w:pPr>
        <w:tabs>
          <w:tab w:val="num" w:pos="2880"/>
        </w:tabs>
        <w:ind w:left="2880" w:hanging="360"/>
      </w:pPr>
      <w:rPr>
        <w:rFonts w:ascii="Wingdings" w:hAnsi="Wingdings" w:hint="default"/>
      </w:rPr>
    </w:lvl>
    <w:lvl w:ilvl="4" w:tplc="9362C338" w:tentative="1">
      <w:start w:val="1"/>
      <w:numFmt w:val="bullet"/>
      <w:lvlText w:val=""/>
      <w:lvlJc w:val="left"/>
      <w:pPr>
        <w:tabs>
          <w:tab w:val="num" w:pos="3600"/>
        </w:tabs>
        <w:ind w:left="3600" w:hanging="360"/>
      </w:pPr>
      <w:rPr>
        <w:rFonts w:ascii="Wingdings" w:hAnsi="Wingdings" w:hint="default"/>
      </w:rPr>
    </w:lvl>
    <w:lvl w:ilvl="5" w:tplc="B0926E3A" w:tentative="1">
      <w:start w:val="1"/>
      <w:numFmt w:val="bullet"/>
      <w:lvlText w:val=""/>
      <w:lvlJc w:val="left"/>
      <w:pPr>
        <w:tabs>
          <w:tab w:val="num" w:pos="4320"/>
        </w:tabs>
        <w:ind w:left="4320" w:hanging="360"/>
      </w:pPr>
      <w:rPr>
        <w:rFonts w:ascii="Wingdings" w:hAnsi="Wingdings" w:hint="default"/>
      </w:rPr>
    </w:lvl>
    <w:lvl w:ilvl="6" w:tplc="46C8E7D8" w:tentative="1">
      <w:start w:val="1"/>
      <w:numFmt w:val="bullet"/>
      <w:lvlText w:val=""/>
      <w:lvlJc w:val="left"/>
      <w:pPr>
        <w:tabs>
          <w:tab w:val="num" w:pos="5040"/>
        </w:tabs>
        <w:ind w:left="5040" w:hanging="360"/>
      </w:pPr>
      <w:rPr>
        <w:rFonts w:ascii="Wingdings" w:hAnsi="Wingdings" w:hint="default"/>
      </w:rPr>
    </w:lvl>
    <w:lvl w:ilvl="7" w:tplc="09324422" w:tentative="1">
      <w:start w:val="1"/>
      <w:numFmt w:val="bullet"/>
      <w:lvlText w:val=""/>
      <w:lvlJc w:val="left"/>
      <w:pPr>
        <w:tabs>
          <w:tab w:val="num" w:pos="5760"/>
        </w:tabs>
        <w:ind w:left="5760" w:hanging="360"/>
      </w:pPr>
      <w:rPr>
        <w:rFonts w:ascii="Wingdings" w:hAnsi="Wingdings" w:hint="default"/>
      </w:rPr>
    </w:lvl>
    <w:lvl w:ilvl="8" w:tplc="22BCC9B4" w:tentative="1">
      <w:start w:val="1"/>
      <w:numFmt w:val="bullet"/>
      <w:lvlText w:val=""/>
      <w:lvlJc w:val="left"/>
      <w:pPr>
        <w:tabs>
          <w:tab w:val="num" w:pos="6480"/>
        </w:tabs>
        <w:ind w:left="6480" w:hanging="360"/>
      </w:pPr>
      <w:rPr>
        <w:rFonts w:ascii="Wingdings" w:hAnsi="Wingdings" w:hint="default"/>
      </w:rPr>
    </w:lvl>
  </w:abstractNum>
  <w:abstractNum w:abstractNumId="8">
    <w:nsid w:val="17636E1F"/>
    <w:multiLevelType w:val="hybridMultilevel"/>
    <w:tmpl w:val="EDD0CA90"/>
    <w:lvl w:ilvl="0" w:tplc="50484536">
      <w:start w:val="1"/>
      <w:numFmt w:val="bullet"/>
      <w:lvlText w:val="●"/>
      <w:lvlJc w:val="left"/>
      <w:pPr>
        <w:tabs>
          <w:tab w:val="num" w:pos="420"/>
        </w:tabs>
        <w:ind w:left="420" w:hanging="360"/>
      </w:pPr>
      <w:rPr>
        <w:rFonts w:ascii="Arial" w:hAnsi="Arial" w:hint="default"/>
        <w:sz w:val="16"/>
        <w:szCs w:val="16"/>
      </w:rPr>
    </w:lvl>
    <w:lvl w:ilvl="1" w:tplc="8948F3FA" w:tentative="1">
      <w:start w:val="1"/>
      <w:numFmt w:val="bullet"/>
      <w:lvlText w:val="o"/>
      <w:lvlJc w:val="left"/>
      <w:pPr>
        <w:tabs>
          <w:tab w:val="num" w:pos="1500"/>
        </w:tabs>
        <w:ind w:left="1500" w:hanging="360"/>
      </w:pPr>
      <w:rPr>
        <w:rFonts w:ascii="Courier New" w:hAnsi="Courier New" w:cs="Courier New" w:hint="default"/>
      </w:rPr>
    </w:lvl>
    <w:lvl w:ilvl="2" w:tplc="77706FAA" w:tentative="1">
      <w:start w:val="1"/>
      <w:numFmt w:val="bullet"/>
      <w:lvlText w:val=""/>
      <w:lvlJc w:val="left"/>
      <w:pPr>
        <w:tabs>
          <w:tab w:val="num" w:pos="2220"/>
        </w:tabs>
        <w:ind w:left="2220" w:hanging="360"/>
      </w:pPr>
      <w:rPr>
        <w:rFonts w:ascii="Wingdings" w:hAnsi="Wingdings" w:hint="default"/>
      </w:rPr>
    </w:lvl>
    <w:lvl w:ilvl="3" w:tplc="58E01C9E" w:tentative="1">
      <w:start w:val="1"/>
      <w:numFmt w:val="bullet"/>
      <w:lvlText w:val=""/>
      <w:lvlJc w:val="left"/>
      <w:pPr>
        <w:tabs>
          <w:tab w:val="num" w:pos="2940"/>
        </w:tabs>
        <w:ind w:left="2940" w:hanging="360"/>
      </w:pPr>
      <w:rPr>
        <w:rFonts w:ascii="Symbol" w:hAnsi="Symbol" w:hint="default"/>
      </w:rPr>
    </w:lvl>
    <w:lvl w:ilvl="4" w:tplc="572A3DB2" w:tentative="1">
      <w:start w:val="1"/>
      <w:numFmt w:val="bullet"/>
      <w:lvlText w:val="o"/>
      <w:lvlJc w:val="left"/>
      <w:pPr>
        <w:tabs>
          <w:tab w:val="num" w:pos="3660"/>
        </w:tabs>
        <w:ind w:left="3660" w:hanging="360"/>
      </w:pPr>
      <w:rPr>
        <w:rFonts w:ascii="Courier New" w:hAnsi="Courier New" w:cs="Courier New" w:hint="default"/>
      </w:rPr>
    </w:lvl>
    <w:lvl w:ilvl="5" w:tplc="40267D3E" w:tentative="1">
      <w:start w:val="1"/>
      <w:numFmt w:val="bullet"/>
      <w:lvlText w:val=""/>
      <w:lvlJc w:val="left"/>
      <w:pPr>
        <w:tabs>
          <w:tab w:val="num" w:pos="4380"/>
        </w:tabs>
        <w:ind w:left="4380" w:hanging="360"/>
      </w:pPr>
      <w:rPr>
        <w:rFonts w:ascii="Wingdings" w:hAnsi="Wingdings" w:hint="default"/>
      </w:rPr>
    </w:lvl>
    <w:lvl w:ilvl="6" w:tplc="37D693E6" w:tentative="1">
      <w:start w:val="1"/>
      <w:numFmt w:val="bullet"/>
      <w:lvlText w:val=""/>
      <w:lvlJc w:val="left"/>
      <w:pPr>
        <w:tabs>
          <w:tab w:val="num" w:pos="5100"/>
        </w:tabs>
        <w:ind w:left="5100" w:hanging="360"/>
      </w:pPr>
      <w:rPr>
        <w:rFonts w:ascii="Symbol" w:hAnsi="Symbol" w:hint="default"/>
      </w:rPr>
    </w:lvl>
    <w:lvl w:ilvl="7" w:tplc="4C4C8EAE" w:tentative="1">
      <w:start w:val="1"/>
      <w:numFmt w:val="bullet"/>
      <w:lvlText w:val="o"/>
      <w:lvlJc w:val="left"/>
      <w:pPr>
        <w:tabs>
          <w:tab w:val="num" w:pos="5820"/>
        </w:tabs>
        <w:ind w:left="5820" w:hanging="360"/>
      </w:pPr>
      <w:rPr>
        <w:rFonts w:ascii="Courier New" w:hAnsi="Courier New" w:cs="Courier New" w:hint="default"/>
      </w:rPr>
    </w:lvl>
    <w:lvl w:ilvl="8" w:tplc="14D800C4" w:tentative="1">
      <w:start w:val="1"/>
      <w:numFmt w:val="bullet"/>
      <w:lvlText w:val=""/>
      <w:lvlJc w:val="left"/>
      <w:pPr>
        <w:tabs>
          <w:tab w:val="num" w:pos="6540"/>
        </w:tabs>
        <w:ind w:left="6540" w:hanging="360"/>
      </w:pPr>
      <w:rPr>
        <w:rFonts w:ascii="Wingdings" w:hAnsi="Wingdings" w:hint="default"/>
      </w:rPr>
    </w:lvl>
  </w:abstractNum>
  <w:abstractNum w:abstractNumId="9">
    <w:nsid w:val="1B0A7BDF"/>
    <w:multiLevelType w:val="hybridMultilevel"/>
    <w:tmpl w:val="D48CA6DA"/>
    <w:lvl w:ilvl="0" w:tplc="FCE0B5C2">
      <w:start w:val="1"/>
      <w:numFmt w:val="bullet"/>
      <w:lvlText w:val=""/>
      <w:lvlJc w:val="left"/>
      <w:pPr>
        <w:tabs>
          <w:tab w:val="num" w:pos="1497"/>
        </w:tabs>
        <w:ind w:left="1497" w:hanging="360"/>
      </w:pPr>
      <w:rPr>
        <w:rFonts w:ascii="Wingdings" w:hAnsi="Wingdings" w:hint="default"/>
        <w:b w:val="0"/>
        <w:i w:val="0"/>
        <w:sz w:val="18"/>
        <w:szCs w:val="18"/>
      </w:rPr>
    </w:lvl>
    <w:lvl w:ilvl="1" w:tplc="71765242" w:tentative="1">
      <w:start w:val="1"/>
      <w:numFmt w:val="bullet"/>
      <w:lvlText w:val="o"/>
      <w:lvlJc w:val="left"/>
      <w:pPr>
        <w:tabs>
          <w:tab w:val="num" w:pos="2149"/>
        </w:tabs>
        <w:ind w:left="2149" w:hanging="360"/>
      </w:pPr>
      <w:rPr>
        <w:rFonts w:ascii="Courier New" w:hAnsi="Courier New" w:cs="Courier New" w:hint="default"/>
      </w:rPr>
    </w:lvl>
    <w:lvl w:ilvl="2" w:tplc="01C64CA6" w:tentative="1">
      <w:start w:val="1"/>
      <w:numFmt w:val="bullet"/>
      <w:lvlText w:val=""/>
      <w:lvlJc w:val="left"/>
      <w:pPr>
        <w:tabs>
          <w:tab w:val="num" w:pos="2869"/>
        </w:tabs>
        <w:ind w:left="2869" w:hanging="360"/>
      </w:pPr>
      <w:rPr>
        <w:rFonts w:ascii="Wingdings" w:hAnsi="Wingdings" w:hint="default"/>
      </w:rPr>
    </w:lvl>
    <w:lvl w:ilvl="3" w:tplc="02D4C9BE" w:tentative="1">
      <w:start w:val="1"/>
      <w:numFmt w:val="bullet"/>
      <w:lvlText w:val=""/>
      <w:lvlJc w:val="left"/>
      <w:pPr>
        <w:tabs>
          <w:tab w:val="num" w:pos="3589"/>
        </w:tabs>
        <w:ind w:left="3589" w:hanging="360"/>
      </w:pPr>
      <w:rPr>
        <w:rFonts w:ascii="Symbol" w:hAnsi="Symbol" w:hint="default"/>
      </w:rPr>
    </w:lvl>
    <w:lvl w:ilvl="4" w:tplc="F1561CEC" w:tentative="1">
      <w:start w:val="1"/>
      <w:numFmt w:val="bullet"/>
      <w:lvlText w:val="o"/>
      <w:lvlJc w:val="left"/>
      <w:pPr>
        <w:tabs>
          <w:tab w:val="num" w:pos="4309"/>
        </w:tabs>
        <w:ind w:left="4309" w:hanging="360"/>
      </w:pPr>
      <w:rPr>
        <w:rFonts w:ascii="Courier New" w:hAnsi="Courier New" w:cs="Courier New" w:hint="default"/>
      </w:rPr>
    </w:lvl>
    <w:lvl w:ilvl="5" w:tplc="F01E7476" w:tentative="1">
      <w:start w:val="1"/>
      <w:numFmt w:val="bullet"/>
      <w:lvlText w:val=""/>
      <w:lvlJc w:val="left"/>
      <w:pPr>
        <w:tabs>
          <w:tab w:val="num" w:pos="5029"/>
        </w:tabs>
        <w:ind w:left="5029" w:hanging="360"/>
      </w:pPr>
      <w:rPr>
        <w:rFonts w:ascii="Wingdings" w:hAnsi="Wingdings" w:hint="default"/>
      </w:rPr>
    </w:lvl>
    <w:lvl w:ilvl="6" w:tplc="415244B0" w:tentative="1">
      <w:start w:val="1"/>
      <w:numFmt w:val="bullet"/>
      <w:lvlText w:val=""/>
      <w:lvlJc w:val="left"/>
      <w:pPr>
        <w:tabs>
          <w:tab w:val="num" w:pos="5749"/>
        </w:tabs>
        <w:ind w:left="5749" w:hanging="360"/>
      </w:pPr>
      <w:rPr>
        <w:rFonts w:ascii="Symbol" w:hAnsi="Symbol" w:hint="default"/>
      </w:rPr>
    </w:lvl>
    <w:lvl w:ilvl="7" w:tplc="7916E70A" w:tentative="1">
      <w:start w:val="1"/>
      <w:numFmt w:val="bullet"/>
      <w:lvlText w:val="o"/>
      <w:lvlJc w:val="left"/>
      <w:pPr>
        <w:tabs>
          <w:tab w:val="num" w:pos="6469"/>
        </w:tabs>
        <w:ind w:left="6469" w:hanging="360"/>
      </w:pPr>
      <w:rPr>
        <w:rFonts w:ascii="Courier New" w:hAnsi="Courier New" w:cs="Courier New" w:hint="default"/>
      </w:rPr>
    </w:lvl>
    <w:lvl w:ilvl="8" w:tplc="0C322604" w:tentative="1">
      <w:start w:val="1"/>
      <w:numFmt w:val="bullet"/>
      <w:lvlText w:val=""/>
      <w:lvlJc w:val="left"/>
      <w:pPr>
        <w:tabs>
          <w:tab w:val="num" w:pos="7189"/>
        </w:tabs>
        <w:ind w:left="7189" w:hanging="360"/>
      </w:pPr>
      <w:rPr>
        <w:rFonts w:ascii="Wingdings" w:hAnsi="Wingdings" w:hint="default"/>
      </w:rPr>
    </w:lvl>
  </w:abstractNum>
  <w:abstractNum w:abstractNumId="10">
    <w:nsid w:val="1B8C1319"/>
    <w:multiLevelType w:val="hybridMultilevel"/>
    <w:tmpl w:val="D80607B0"/>
    <w:lvl w:ilvl="0" w:tplc="53C88C3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F27156"/>
    <w:multiLevelType w:val="hybridMultilevel"/>
    <w:tmpl w:val="79BC94E4"/>
    <w:lvl w:ilvl="0" w:tplc="5946395A">
      <w:start w:val="1"/>
      <w:numFmt w:val="bullet"/>
      <w:lvlText w:val=""/>
      <w:lvlJc w:val="left"/>
      <w:pPr>
        <w:tabs>
          <w:tab w:val="num" w:pos="788"/>
        </w:tabs>
        <w:ind w:left="788" w:hanging="360"/>
      </w:pPr>
      <w:rPr>
        <w:rFonts w:ascii="Wingdings" w:hAnsi="Wingdings" w:hint="default"/>
        <w:b w:val="0"/>
        <w:i w:val="0"/>
        <w:sz w:val="18"/>
        <w:szCs w:val="18"/>
      </w:rPr>
    </w:lvl>
    <w:lvl w:ilvl="1" w:tplc="86FCEDF4" w:tentative="1">
      <w:start w:val="1"/>
      <w:numFmt w:val="bullet"/>
      <w:lvlText w:val="o"/>
      <w:lvlJc w:val="left"/>
      <w:pPr>
        <w:tabs>
          <w:tab w:val="num" w:pos="1440"/>
        </w:tabs>
        <w:ind w:left="1440" w:hanging="360"/>
      </w:pPr>
      <w:rPr>
        <w:rFonts w:ascii="Courier New" w:hAnsi="Courier New" w:cs="Courier New" w:hint="default"/>
      </w:rPr>
    </w:lvl>
    <w:lvl w:ilvl="2" w:tplc="3E548C66" w:tentative="1">
      <w:start w:val="1"/>
      <w:numFmt w:val="bullet"/>
      <w:lvlText w:val=""/>
      <w:lvlJc w:val="left"/>
      <w:pPr>
        <w:tabs>
          <w:tab w:val="num" w:pos="2160"/>
        </w:tabs>
        <w:ind w:left="2160" w:hanging="360"/>
      </w:pPr>
      <w:rPr>
        <w:rFonts w:ascii="Wingdings" w:hAnsi="Wingdings" w:hint="default"/>
      </w:rPr>
    </w:lvl>
    <w:lvl w:ilvl="3" w:tplc="998CFF56" w:tentative="1">
      <w:start w:val="1"/>
      <w:numFmt w:val="bullet"/>
      <w:lvlText w:val=""/>
      <w:lvlJc w:val="left"/>
      <w:pPr>
        <w:tabs>
          <w:tab w:val="num" w:pos="2880"/>
        </w:tabs>
        <w:ind w:left="2880" w:hanging="360"/>
      </w:pPr>
      <w:rPr>
        <w:rFonts w:ascii="Symbol" w:hAnsi="Symbol" w:hint="default"/>
      </w:rPr>
    </w:lvl>
    <w:lvl w:ilvl="4" w:tplc="14740FBA" w:tentative="1">
      <w:start w:val="1"/>
      <w:numFmt w:val="bullet"/>
      <w:lvlText w:val="o"/>
      <w:lvlJc w:val="left"/>
      <w:pPr>
        <w:tabs>
          <w:tab w:val="num" w:pos="3600"/>
        </w:tabs>
        <w:ind w:left="3600" w:hanging="360"/>
      </w:pPr>
      <w:rPr>
        <w:rFonts w:ascii="Courier New" w:hAnsi="Courier New" w:cs="Courier New" w:hint="default"/>
      </w:rPr>
    </w:lvl>
    <w:lvl w:ilvl="5" w:tplc="D990EAE6" w:tentative="1">
      <w:start w:val="1"/>
      <w:numFmt w:val="bullet"/>
      <w:lvlText w:val=""/>
      <w:lvlJc w:val="left"/>
      <w:pPr>
        <w:tabs>
          <w:tab w:val="num" w:pos="4320"/>
        </w:tabs>
        <w:ind w:left="4320" w:hanging="360"/>
      </w:pPr>
      <w:rPr>
        <w:rFonts w:ascii="Wingdings" w:hAnsi="Wingdings" w:hint="default"/>
      </w:rPr>
    </w:lvl>
    <w:lvl w:ilvl="6" w:tplc="02D62276" w:tentative="1">
      <w:start w:val="1"/>
      <w:numFmt w:val="bullet"/>
      <w:lvlText w:val=""/>
      <w:lvlJc w:val="left"/>
      <w:pPr>
        <w:tabs>
          <w:tab w:val="num" w:pos="5040"/>
        </w:tabs>
        <w:ind w:left="5040" w:hanging="360"/>
      </w:pPr>
      <w:rPr>
        <w:rFonts w:ascii="Symbol" w:hAnsi="Symbol" w:hint="default"/>
      </w:rPr>
    </w:lvl>
    <w:lvl w:ilvl="7" w:tplc="886641B8" w:tentative="1">
      <w:start w:val="1"/>
      <w:numFmt w:val="bullet"/>
      <w:lvlText w:val="o"/>
      <w:lvlJc w:val="left"/>
      <w:pPr>
        <w:tabs>
          <w:tab w:val="num" w:pos="5760"/>
        </w:tabs>
        <w:ind w:left="5760" w:hanging="360"/>
      </w:pPr>
      <w:rPr>
        <w:rFonts w:ascii="Courier New" w:hAnsi="Courier New" w:cs="Courier New" w:hint="default"/>
      </w:rPr>
    </w:lvl>
    <w:lvl w:ilvl="8" w:tplc="A858A350" w:tentative="1">
      <w:start w:val="1"/>
      <w:numFmt w:val="bullet"/>
      <w:lvlText w:val=""/>
      <w:lvlJc w:val="left"/>
      <w:pPr>
        <w:tabs>
          <w:tab w:val="num" w:pos="6480"/>
        </w:tabs>
        <w:ind w:left="6480" w:hanging="360"/>
      </w:pPr>
      <w:rPr>
        <w:rFonts w:ascii="Wingdings" w:hAnsi="Wingdings" w:hint="default"/>
      </w:rPr>
    </w:lvl>
  </w:abstractNum>
  <w:abstractNum w:abstractNumId="12">
    <w:nsid w:val="25352AF7"/>
    <w:multiLevelType w:val="hybridMultilevel"/>
    <w:tmpl w:val="20FCB132"/>
    <w:lvl w:ilvl="0" w:tplc="2610BF34">
      <w:start w:val="1"/>
      <w:numFmt w:val="bullet"/>
      <w:lvlText w:val=""/>
      <w:lvlJc w:val="left"/>
      <w:pPr>
        <w:tabs>
          <w:tab w:val="num" w:pos="1214"/>
        </w:tabs>
        <w:ind w:left="1214" w:hanging="360"/>
      </w:pPr>
      <w:rPr>
        <w:rFonts w:ascii="Wingdings" w:hAnsi="Wingdings" w:hint="default"/>
        <w:b w:val="0"/>
        <w:i w:val="0"/>
        <w:sz w:val="18"/>
        <w:szCs w:val="18"/>
      </w:rPr>
    </w:lvl>
    <w:lvl w:ilvl="1" w:tplc="B6B0F24C" w:tentative="1">
      <w:start w:val="1"/>
      <w:numFmt w:val="bullet"/>
      <w:lvlText w:val="o"/>
      <w:lvlJc w:val="left"/>
      <w:pPr>
        <w:tabs>
          <w:tab w:val="num" w:pos="1866"/>
        </w:tabs>
        <w:ind w:left="1866" w:hanging="360"/>
      </w:pPr>
      <w:rPr>
        <w:rFonts w:ascii="Courier New" w:hAnsi="Courier New" w:cs="Courier New" w:hint="default"/>
      </w:rPr>
    </w:lvl>
    <w:lvl w:ilvl="2" w:tplc="17880BE4" w:tentative="1">
      <w:start w:val="1"/>
      <w:numFmt w:val="bullet"/>
      <w:lvlText w:val=""/>
      <w:lvlJc w:val="left"/>
      <w:pPr>
        <w:tabs>
          <w:tab w:val="num" w:pos="2586"/>
        </w:tabs>
        <w:ind w:left="2586" w:hanging="360"/>
      </w:pPr>
      <w:rPr>
        <w:rFonts w:ascii="Wingdings" w:hAnsi="Wingdings" w:hint="default"/>
      </w:rPr>
    </w:lvl>
    <w:lvl w:ilvl="3" w:tplc="8EBAE924" w:tentative="1">
      <w:start w:val="1"/>
      <w:numFmt w:val="bullet"/>
      <w:lvlText w:val=""/>
      <w:lvlJc w:val="left"/>
      <w:pPr>
        <w:tabs>
          <w:tab w:val="num" w:pos="3306"/>
        </w:tabs>
        <w:ind w:left="3306" w:hanging="360"/>
      </w:pPr>
      <w:rPr>
        <w:rFonts w:ascii="Symbol" w:hAnsi="Symbol" w:hint="default"/>
      </w:rPr>
    </w:lvl>
    <w:lvl w:ilvl="4" w:tplc="97DEB656" w:tentative="1">
      <w:start w:val="1"/>
      <w:numFmt w:val="bullet"/>
      <w:lvlText w:val="o"/>
      <w:lvlJc w:val="left"/>
      <w:pPr>
        <w:tabs>
          <w:tab w:val="num" w:pos="4026"/>
        </w:tabs>
        <w:ind w:left="4026" w:hanging="360"/>
      </w:pPr>
      <w:rPr>
        <w:rFonts w:ascii="Courier New" w:hAnsi="Courier New" w:cs="Courier New" w:hint="default"/>
      </w:rPr>
    </w:lvl>
    <w:lvl w:ilvl="5" w:tplc="96BE9F2C" w:tentative="1">
      <w:start w:val="1"/>
      <w:numFmt w:val="bullet"/>
      <w:lvlText w:val=""/>
      <w:lvlJc w:val="left"/>
      <w:pPr>
        <w:tabs>
          <w:tab w:val="num" w:pos="4746"/>
        </w:tabs>
        <w:ind w:left="4746" w:hanging="360"/>
      </w:pPr>
      <w:rPr>
        <w:rFonts w:ascii="Wingdings" w:hAnsi="Wingdings" w:hint="default"/>
      </w:rPr>
    </w:lvl>
    <w:lvl w:ilvl="6" w:tplc="E12256D2" w:tentative="1">
      <w:start w:val="1"/>
      <w:numFmt w:val="bullet"/>
      <w:lvlText w:val=""/>
      <w:lvlJc w:val="left"/>
      <w:pPr>
        <w:tabs>
          <w:tab w:val="num" w:pos="5466"/>
        </w:tabs>
        <w:ind w:left="5466" w:hanging="360"/>
      </w:pPr>
      <w:rPr>
        <w:rFonts w:ascii="Symbol" w:hAnsi="Symbol" w:hint="default"/>
      </w:rPr>
    </w:lvl>
    <w:lvl w:ilvl="7" w:tplc="4BDA5CD0" w:tentative="1">
      <w:start w:val="1"/>
      <w:numFmt w:val="bullet"/>
      <w:lvlText w:val="o"/>
      <w:lvlJc w:val="left"/>
      <w:pPr>
        <w:tabs>
          <w:tab w:val="num" w:pos="6186"/>
        </w:tabs>
        <w:ind w:left="6186" w:hanging="360"/>
      </w:pPr>
      <w:rPr>
        <w:rFonts w:ascii="Courier New" w:hAnsi="Courier New" w:cs="Courier New" w:hint="default"/>
      </w:rPr>
    </w:lvl>
    <w:lvl w:ilvl="8" w:tplc="0C2A1898" w:tentative="1">
      <w:start w:val="1"/>
      <w:numFmt w:val="bullet"/>
      <w:lvlText w:val=""/>
      <w:lvlJc w:val="left"/>
      <w:pPr>
        <w:tabs>
          <w:tab w:val="num" w:pos="6906"/>
        </w:tabs>
        <w:ind w:left="6906" w:hanging="360"/>
      </w:pPr>
      <w:rPr>
        <w:rFonts w:ascii="Wingdings" w:hAnsi="Wingdings" w:hint="default"/>
      </w:rPr>
    </w:lvl>
  </w:abstractNum>
  <w:abstractNum w:abstractNumId="13">
    <w:nsid w:val="25C65098"/>
    <w:multiLevelType w:val="multilevel"/>
    <w:tmpl w:val="525E5160"/>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819"/>
        </w:tabs>
        <w:ind w:left="819" w:hanging="465"/>
      </w:pPr>
      <w:rPr>
        <w:rFonts w:hint="default"/>
      </w:rPr>
    </w:lvl>
    <w:lvl w:ilvl="2">
      <w:start w:val="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26EE2C31"/>
    <w:multiLevelType w:val="multilevel"/>
    <w:tmpl w:val="D7A20198"/>
    <w:lvl w:ilvl="0">
      <w:start w:val="3"/>
      <w:numFmt w:val="decimal"/>
      <w:lvlText w:val="%1.2.3."/>
      <w:lvlJc w:val="left"/>
      <w:pPr>
        <w:tabs>
          <w:tab w:val="num" w:pos="1778"/>
        </w:tabs>
        <w:ind w:left="1778" w:hanging="360"/>
      </w:pPr>
      <w:rPr>
        <w:rFonts w:hint="default"/>
      </w:rPr>
    </w:lvl>
    <w:lvl w:ilvl="1">
      <w:start w:val="2"/>
      <w:numFmt w:val="decimal"/>
      <w:lvlText w:val="%1.%2."/>
      <w:lvlJc w:val="left"/>
      <w:pPr>
        <w:tabs>
          <w:tab w:val="num" w:pos="2210"/>
        </w:tabs>
        <w:ind w:left="2210" w:hanging="432"/>
      </w:pPr>
      <w:rPr>
        <w:rFonts w:hint="default"/>
      </w:rPr>
    </w:lvl>
    <w:lvl w:ilvl="2">
      <w:start w:val="3"/>
      <w:numFmt w:val="decimal"/>
      <w:lvlText w:val="%1.%2.%3."/>
      <w:lvlJc w:val="left"/>
      <w:pPr>
        <w:tabs>
          <w:tab w:val="num" w:pos="2858"/>
        </w:tabs>
        <w:ind w:left="2642" w:hanging="504"/>
      </w:pPr>
      <w:rPr>
        <w:rFonts w:hint="default"/>
      </w:rPr>
    </w:lvl>
    <w:lvl w:ilvl="3">
      <w:start w:val="1"/>
      <w:numFmt w:val="decimal"/>
      <w:lvlText w:val="%1.%2.%3.%4."/>
      <w:lvlJc w:val="left"/>
      <w:pPr>
        <w:tabs>
          <w:tab w:val="num" w:pos="3578"/>
        </w:tabs>
        <w:ind w:left="3146" w:hanging="648"/>
      </w:pPr>
      <w:rPr>
        <w:rFonts w:hint="default"/>
      </w:rPr>
    </w:lvl>
    <w:lvl w:ilvl="4">
      <w:start w:val="1"/>
      <w:numFmt w:val="decimal"/>
      <w:lvlText w:val="%1.%2.%3.%4.%5."/>
      <w:lvlJc w:val="left"/>
      <w:pPr>
        <w:tabs>
          <w:tab w:val="num" w:pos="3938"/>
        </w:tabs>
        <w:ind w:left="3650" w:hanging="792"/>
      </w:pPr>
      <w:rPr>
        <w:rFonts w:hint="default"/>
      </w:rPr>
    </w:lvl>
    <w:lvl w:ilvl="5">
      <w:start w:val="1"/>
      <w:numFmt w:val="decimal"/>
      <w:lvlText w:val="%1.%2.%3.%4.%5.%6."/>
      <w:lvlJc w:val="left"/>
      <w:pPr>
        <w:tabs>
          <w:tab w:val="num" w:pos="4658"/>
        </w:tabs>
        <w:ind w:left="4154" w:hanging="936"/>
      </w:pPr>
      <w:rPr>
        <w:rFonts w:hint="default"/>
      </w:rPr>
    </w:lvl>
    <w:lvl w:ilvl="6">
      <w:start w:val="1"/>
      <w:numFmt w:val="decimal"/>
      <w:lvlText w:val="%1.%2.%3.%4.%5.%6.%7."/>
      <w:lvlJc w:val="left"/>
      <w:pPr>
        <w:tabs>
          <w:tab w:val="num" w:pos="5018"/>
        </w:tabs>
        <w:ind w:left="4658" w:hanging="1080"/>
      </w:pPr>
      <w:rPr>
        <w:rFonts w:hint="default"/>
      </w:rPr>
    </w:lvl>
    <w:lvl w:ilvl="7">
      <w:start w:val="1"/>
      <w:numFmt w:val="decimal"/>
      <w:lvlText w:val="%1.%2.%3.%4.%5.%6.%7.%8."/>
      <w:lvlJc w:val="left"/>
      <w:pPr>
        <w:tabs>
          <w:tab w:val="num" w:pos="5738"/>
        </w:tabs>
        <w:ind w:left="5162" w:hanging="1224"/>
      </w:pPr>
      <w:rPr>
        <w:rFonts w:hint="default"/>
      </w:rPr>
    </w:lvl>
    <w:lvl w:ilvl="8">
      <w:start w:val="1"/>
      <w:numFmt w:val="decimal"/>
      <w:lvlText w:val="%1.%2.%3.%4.%5.%6.%7.%8.%9."/>
      <w:lvlJc w:val="left"/>
      <w:pPr>
        <w:tabs>
          <w:tab w:val="num" w:pos="6458"/>
        </w:tabs>
        <w:ind w:left="5738" w:hanging="1440"/>
      </w:pPr>
      <w:rPr>
        <w:rFonts w:hint="default"/>
      </w:rPr>
    </w:lvl>
  </w:abstractNum>
  <w:abstractNum w:abstractNumId="15">
    <w:nsid w:val="286D18E5"/>
    <w:multiLevelType w:val="hybridMultilevel"/>
    <w:tmpl w:val="8B140C9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A1F3057"/>
    <w:multiLevelType w:val="multilevel"/>
    <w:tmpl w:val="09880E64"/>
    <w:lvl w:ilvl="0">
      <w:start w:val="1"/>
      <w:numFmt w:val="decimal"/>
      <w:pStyle w:val="StileTitolo1Rosso"/>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2C2D0497"/>
    <w:multiLevelType w:val="hybridMultilevel"/>
    <w:tmpl w:val="634E2CD4"/>
    <w:lvl w:ilvl="0" w:tplc="53C88C3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7334EFA"/>
    <w:multiLevelType w:val="multilevel"/>
    <w:tmpl w:val="131A2882"/>
    <w:lvl w:ilvl="0">
      <w:start w:val="3"/>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nsid w:val="3BA3222F"/>
    <w:multiLevelType w:val="hybridMultilevel"/>
    <w:tmpl w:val="360CB4F2"/>
    <w:lvl w:ilvl="0" w:tplc="BE5E9582">
      <w:start w:val="1"/>
      <w:numFmt w:val="bullet"/>
      <w:lvlText w:val=""/>
      <w:lvlJc w:val="left"/>
      <w:pPr>
        <w:tabs>
          <w:tab w:val="num" w:pos="788"/>
        </w:tabs>
        <w:ind w:left="788" w:hanging="360"/>
      </w:pPr>
      <w:rPr>
        <w:rFonts w:ascii="Wingdings" w:hAnsi="Wingdings" w:hint="default"/>
        <w:b w:val="0"/>
        <w:i w:val="0"/>
        <w:sz w:val="18"/>
        <w:szCs w:val="18"/>
      </w:rPr>
    </w:lvl>
    <w:lvl w:ilvl="1" w:tplc="0F64CD5C" w:tentative="1">
      <w:start w:val="1"/>
      <w:numFmt w:val="bullet"/>
      <w:lvlText w:val="o"/>
      <w:lvlJc w:val="left"/>
      <w:pPr>
        <w:tabs>
          <w:tab w:val="num" w:pos="1440"/>
        </w:tabs>
        <w:ind w:left="1440" w:hanging="360"/>
      </w:pPr>
      <w:rPr>
        <w:rFonts w:ascii="Courier New" w:hAnsi="Courier New" w:cs="Courier New" w:hint="default"/>
      </w:rPr>
    </w:lvl>
    <w:lvl w:ilvl="2" w:tplc="B8980DAA" w:tentative="1">
      <w:start w:val="1"/>
      <w:numFmt w:val="bullet"/>
      <w:lvlText w:val=""/>
      <w:lvlJc w:val="left"/>
      <w:pPr>
        <w:tabs>
          <w:tab w:val="num" w:pos="2160"/>
        </w:tabs>
        <w:ind w:left="2160" w:hanging="360"/>
      </w:pPr>
      <w:rPr>
        <w:rFonts w:ascii="Wingdings" w:hAnsi="Wingdings" w:hint="default"/>
      </w:rPr>
    </w:lvl>
    <w:lvl w:ilvl="3" w:tplc="9F26156A" w:tentative="1">
      <w:start w:val="1"/>
      <w:numFmt w:val="bullet"/>
      <w:lvlText w:val=""/>
      <w:lvlJc w:val="left"/>
      <w:pPr>
        <w:tabs>
          <w:tab w:val="num" w:pos="2880"/>
        </w:tabs>
        <w:ind w:left="2880" w:hanging="360"/>
      </w:pPr>
      <w:rPr>
        <w:rFonts w:ascii="Symbol" w:hAnsi="Symbol" w:hint="default"/>
      </w:rPr>
    </w:lvl>
    <w:lvl w:ilvl="4" w:tplc="CEBC99B4" w:tentative="1">
      <w:start w:val="1"/>
      <w:numFmt w:val="bullet"/>
      <w:lvlText w:val="o"/>
      <w:lvlJc w:val="left"/>
      <w:pPr>
        <w:tabs>
          <w:tab w:val="num" w:pos="3600"/>
        </w:tabs>
        <w:ind w:left="3600" w:hanging="360"/>
      </w:pPr>
      <w:rPr>
        <w:rFonts w:ascii="Courier New" w:hAnsi="Courier New" w:cs="Courier New" w:hint="default"/>
      </w:rPr>
    </w:lvl>
    <w:lvl w:ilvl="5" w:tplc="178A8048" w:tentative="1">
      <w:start w:val="1"/>
      <w:numFmt w:val="bullet"/>
      <w:lvlText w:val=""/>
      <w:lvlJc w:val="left"/>
      <w:pPr>
        <w:tabs>
          <w:tab w:val="num" w:pos="4320"/>
        </w:tabs>
        <w:ind w:left="4320" w:hanging="360"/>
      </w:pPr>
      <w:rPr>
        <w:rFonts w:ascii="Wingdings" w:hAnsi="Wingdings" w:hint="default"/>
      </w:rPr>
    </w:lvl>
    <w:lvl w:ilvl="6" w:tplc="E576A1E8" w:tentative="1">
      <w:start w:val="1"/>
      <w:numFmt w:val="bullet"/>
      <w:lvlText w:val=""/>
      <w:lvlJc w:val="left"/>
      <w:pPr>
        <w:tabs>
          <w:tab w:val="num" w:pos="5040"/>
        </w:tabs>
        <w:ind w:left="5040" w:hanging="360"/>
      </w:pPr>
      <w:rPr>
        <w:rFonts w:ascii="Symbol" w:hAnsi="Symbol" w:hint="default"/>
      </w:rPr>
    </w:lvl>
    <w:lvl w:ilvl="7" w:tplc="D14028AC" w:tentative="1">
      <w:start w:val="1"/>
      <w:numFmt w:val="bullet"/>
      <w:lvlText w:val="o"/>
      <w:lvlJc w:val="left"/>
      <w:pPr>
        <w:tabs>
          <w:tab w:val="num" w:pos="5760"/>
        </w:tabs>
        <w:ind w:left="5760" w:hanging="360"/>
      </w:pPr>
      <w:rPr>
        <w:rFonts w:ascii="Courier New" w:hAnsi="Courier New" w:cs="Courier New" w:hint="default"/>
      </w:rPr>
    </w:lvl>
    <w:lvl w:ilvl="8" w:tplc="D1D46C18" w:tentative="1">
      <w:start w:val="1"/>
      <w:numFmt w:val="bullet"/>
      <w:lvlText w:val=""/>
      <w:lvlJc w:val="left"/>
      <w:pPr>
        <w:tabs>
          <w:tab w:val="num" w:pos="6480"/>
        </w:tabs>
        <w:ind w:left="6480" w:hanging="360"/>
      </w:pPr>
      <w:rPr>
        <w:rFonts w:ascii="Wingdings" w:hAnsi="Wingdings" w:hint="default"/>
      </w:rPr>
    </w:lvl>
  </w:abstractNum>
  <w:abstractNum w:abstractNumId="20">
    <w:nsid w:val="3C735374"/>
    <w:multiLevelType w:val="hybridMultilevel"/>
    <w:tmpl w:val="EEE0AB0A"/>
    <w:lvl w:ilvl="0" w:tplc="2978449E">
      <w:start w:val="1"/>
      <w:numFmt w:val="lowerLetter"/>
      <w:lvlText w:val="%1)"/>
      <w:lvlJc w:val="left"/>
      <w:pPr>
        <w:ind w:left="786" w:hanging="360"/>
      </w:pPr>
      <w:rPr>
        <w:rFonts w:cs="Calibri"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nsid w:val="3E2C58E0"/>
    <w:multiLevelType w:val="hybridMultilevel"/>
    <w:tmpl w:val="56824A28"/>
    <w:lvl w:ilvl="0" w:tplc="25EC1A44">
      <w:start w:val="1"/>
      <w:numFmt w:val="decimal"/>
      <w:lvlText w:val="%1."/>
      <w:lvlJc w:val="left"/>
      <w:pPr>
        <w:tabs>
          <w:tab w:val="num" w:pos="360"/>
        </w:tabs>
        <w:ind w:left="360" w:hanging="360"/>
      </w:pPr>
      <w:rPr>
        <w:rFonts w:hint="default"/>
      </w:rPr>
    </w:lvl>
    <w:lvl w:ilvl="1" w:tplc="255A65D2">
      <w:start w:val="1"/>
      <w:numFmt w:val="lowerLetter"/>
      <w:lvlText w:val="%2."/>
      <w:lvlJc w:val="left"/>
      <w:pPr>
        <w:tabs>
          <w:tab w:val="num" w:pos="1080"/>
        </w:tabs>
        <w:ind w:left="1080" w:hanging="360"/>
      </w:pPr>
      <w:rPr>
        <w:rFonts w:hint="default"/>
      </w:rPr>
    </w:lvl>
    <w:lvl w:ilvl="2" w:tplc="C512CB44" w:tentative="1">
      <w:start w:val="1"/>
      <w:numFmt w:val="lowerRoman"/>
      <w:lvlText w:val="%3."/>
      <w:lvlJc w:val="right"/>
      <w:pPr>
        <w:tabs>
          <w:tab w:val="num" w:pos="1800"/>
        </w:tabs>
        <w:ind w:left="1800" w:hanging="180"/>
      </w:pPr>
    </w:lvl>
    <w:lvl w:ilvl="3" w:tplc="81AC3758" w:tentative="1">
      <w:start w:val="1"/>
      <w:numFmt w:val="decimal"/>
      <w:lvlText w:val="%4."/>
      <w:lvlJc w:val="left"/>
      <w:pPr>
        <w:tabs>
          <w:tab w:val="num" w:pos="2520"/>
        </w:tabs>
        <w:ind w:left="2520" w:hanging="360"/>
      </w:pPr>
    </w:lvl>
    <w:lvl w:ilvl="4" w:tplc="8954C46E" w:tentative="1">
      <w:start w:val="1"/>
      <w:numFmt w:val="lowerLetter"/>
      <w:lvlText w:val="%5."/>
      <w:lvlJc w:val="left"/>
      <w:pPr>
        <w:tabs>
          <w:tab w:val="num" w:pos="3240"/>
        </w:tabs>
        <w:ind w:left="3240" w:hanging="360"/>
      </w:pPr>
    </w:lvl>
    <w:lvl w:ilvl="5" w:tplc="3F809C2A" w:tentative="1">
      <w:start w:val="1"/>
      <w:numFmt w:val="lowerRoman"/>
      <w:lvlText w:val="%6."/>
      <w:lvlJc w:val="right"/>
      <w:pPr>
        <w:tabs>
          <w:tab w:val="num" w:pos="3960"/>
        </w:tabs>
        <w:ind w:left="3960" w:hanging="180"/>
      </w:pPr>
    </w:lvl>
    <w:lvl w:ilvl="6" w:tplc="7B502060" w:tentative="1">
      <w:start w:val="1"/>
      <w:numFmt w:val="decimal"/>
      <w:lvlText w:val="%7."/>
      <w:lvlJc w:val="left"/>
      <w:pPr>
        <w:tabs>
          <w:tab w:val="num" w:pos="4680"/>
        </w:tabs>
        <w:ind w:left="4680" w:hanging="360"/>
      </w:pPr>
    </w:lvl>
    <w:lvl w:ilvl="7" w:tplc="5DF6070E" w:tentative="1">
      <w:start w:val="1"/>
      <w:numFmt w:val="lowerLetter"/>
      <w:lvlText w:val="%8."/>
      <w:lvlJc w:val="left"/>
      <w:pPr>
        <w:tabs>
          <w:tab w:val="num" w:pos="5400"/>
        </w:tabs>
        <w:ind w:left="5400" w:hanging="360"/>
      </w:pPr>
    </w:lvl>
    <w:lvl w:ilvl="8" w:tplc="17069B3E" w:tentative="1">
      <w:start w:val="1"/>
      <w:numFmt w:val="lowerRoman"/>
      <w:lvlText w:val="%9."/>
      <w:lvlJc w:val="right"/>
      <w:pPr>
        <w:tabs>
          <w:tab w:val="num" w:pos="6120"/>
        </w:tabs>
        <w:ind w:left="6120" w:hanging="180"/>
      </w:pPr>
    </w:lvl>
  </w:abstractNum>
  <w:abstractNum w:abstractNumId="22">
    <w:nsid w:val="3E895104"/>
    <w:multiLevelType w:val="multilevel"/>
    <w:tmpl w:val="B6F466D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C070035"/>
    <w:multiLevelType w:val="hybridMultilevel"/>
    <w:tmpl w:val="61BA7EA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4C1201B2"/>
    <w:multiLevelType w:val="hybridMultilevel"/>
    <w:tmpl w:val="E1700924"/>
    <w:lvl w:ilvl="0" w:tplc="E62A80AC">
      <w:start w:val="3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14103E7"/>
    <w:multiLevelType w:val="hybridMultilevel"/>
    <w:tmpl w:val="714AB7A4"/>
    <w:lvl w:ilvl="0" w:tplc="56683854">
      <w:start w:val="3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3221117"/>
    <w:multiLevelType w:val="hybridMultilevel"/>
    <w:tmpl w:val="A9883576"/>
    <w:lvl w:ilvl="0" w:tplc="1902A95C">
      <w:start w:val="1"/>
      <w:numFmt w:val="bullet"/>
      <w:lvlText w:val=""/>
      <w:lvlJc w:val="left"/>
      <w:pPr>
        <w:tabs>
          <w:tab w:val="num" w:pos="788"/>
        </w:tabs>
        <w:ind w:left="788" w:hanging="360"/>
      </w:pPr>
      <w:rPr>
        <w:rFonts w:ascii="Wingdings" w:hAnsi="Wingdings" w:hint="default"/>
        <w:b w:val="0"/>
        <w:i w:val="0"/>
        <w:sz w:val="18"/>
        <w:szCs w:val="18"/>
      </w:rPr>
    </w:lvl>
    <w:lvl w:ilvl="1" w:tplc="DC7E4958" w:tentative="1">
      <w:start w:val="1"/>
      <w:numFmt w:val="bullet"/>
      <w:lvlText w:val="o"/>
      <w:lvlJc w:val="left"/>
      <w:pPr>
        <w:tabs>
          <w:tab w:val="num" w:pos="1440"/>
        </w:tabs>
        <w:ind w:left="1440" w:hanging="360"/>
      </w:pPr>
      <w:rPr>
        <w:rFonts w:ascii="Courier New" w:hAnsi="Courier New" w:cs="Courier New" w:hint="default"/>
      </w:rPr>
    </w:lvl>
    <w:lvl w:ilvl="2" w:tplc="31584E6E" w:tentative="1">
      <w:start w:val="1"/>
      <w:numFmt w:val="bullet"/>
      <w:lvlText w:val=""/>
      <w:lvlJc w:val="left"/>
      <w:pPr>
        <w:tabs>
          <w:tab w:val="num" w:pos="2160"/>
        </w:tabs>
        <w:ind w:left="2160" w:hanging="360"/>
      </w:pPr>
      <w:rPr>
        <w:rFonts w:ascii="Wingdings" w:hAnsi="Wingdings" w:hint="default"/>
      </w:rPr>
    </w:lvl>
    <w:lvl w:ilvl="3" w:tplc="3B6C05F6" w:tentative="1">
      <w:start w:val="1"/>
      <w:numFmt w:val="bullet"/>
      <w:lvlText w:val=""/>
      <w:lvlJc w:val="left"/>
      <w:pPr>
        <w:tabs>
          <w:tab w:val="num" w:pos="2880"/>
        </w:tabs>
        <w:ind w:left="2880" w:hanging="360"/>
      </w:pPr>
      <w:rPr>
        <w:rFonts w:ascii="Symbol" w:hAnsi="Symbol" w:hint="default"/>
      </w:rPr>
    </w:lvl>
    <w:lvl w:ilvl="4" w:tplc="0EEA844A" w:tentative="1">
      <w:start w:val="1"/>
      <w:numFmt w:val="bullet"/>
      <w:lvlText w:val="o"/>
      <w:lvlJc w:val="left"/>
      <w:pPr>
        <w:tabs>
          <w:tab w:val="num" w:pos="3600"/>
        </w:tabs>
        <w:ind w:left="3600" w:hanging="360"/>
      </w:pPr>
      <w:rPr>
        <w:rFonts w:ascii="Courier New" w:hAnsi="Courier New" w:cs="Courier New" w:hint="default"/>
      </w:rPr>
    </w:lvl>
    <w:lvl w:ilvl="5" w:tplc="85F0EA74" w:tentative="1">
      <w:start w:val="1"/>
      <w:numFmt w:val="bullet"/>
      <w:lvlText w:val=""/>
      <w:lvlJc w:val="left"/>
      <w:pPr>
        <w:tabs>
          <w:tab w:val="num" w:pos="4320"/>
        </w:tabs>
        <w:ind w:left="4320" w:hanging="360"/>
      </w:pPr>
      <w:rPr>
        <w:rFonts w:ascii="Wingdings" w:hAnsi="Wingdings" w:hint="default"/>
      </w:rPr>
    </w:lvl>
    <w:lvl w:ilvl="6" w:tplc="EB969FA4" w:tentative="1">
      <w:start w:val="1"/>
      <w:numFmt w:val="bullet"/>
      <w:lvlText w:val=""/>
      <w:lvlJc w:val="left"/>
      <w:pPr>
        <w:tabs>
          <w:tab w:val="num" w:pos="5040"/>
        </w:tabs>
        <w:ind w:left="5040" w:hanging="360"/>
      </w:pPr>
      <w:rPr>
        <w:rFonts w:ascii="Symbol" w:hAnsi="Symbol" w:hint="default"/>
      </w:rPr>
    </w:lvl>
    <w:lvl w:ilvl="7" w:tplc="FABEDFE8" w:tentative="1">
      <w:start w:val="1"/>
      <w:numFmt w:val="bullet"/>
      <w:lvlText w:val="o"/>
      <w:lvlJc w:val="left"/>
      <w:pPr>
        <w:tabs>
          <w:tab w:val="num" w:pos="5760"/>
        </w:tabs>
        <w:ind w:left="5760" w:hanging="360"/>
      </w:pPr>
      <w:rPr>
        <w:rFonts w:ascii="Courier New" w:hAnsi="Courier New" w:cs="Courier New" w:hint="default"/>
      </w:rPr>
    </w:lvl>
    <w:lvl w:ilvl="8" w:tplc="5644EEBC" w:tentative="1">
      <w:start w:val="1"/>
      <w:numFmt w:val="bullet"/>
      <w:lvlText w:val=""/>
      <w:lvlJc w:val="left"/>
      <w:pPr>
        <w:tabs>
          <w:tab w:val="num" w:pos="6480"/>
        </w:tabs>
        <w:ind w:left="6480" w:hanging="360"/>
      </w:pPr>
      <w:rPr>
        <w:rFonts w:ascii="Wingdings" w:hAnsi="Wingdings" w:hint="default"/>
      </w:rPr>
    </w:lvl>
  </w:abstractNum>
  <w:abstractNum w:abstractNumId="27">
    <w:nsid w:val="57A47117"/>
    <w:multiLevelType w:val="multilevel"/>
    <w:tmpl w:val="B8E0D9F4"/>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1059"/>
        </w:tabs>
        <w:ind w:left="1059" w:hanging="705"/>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8">
    <w:nsid w:val="57E65691"/>
    <w:multiLevelType w:val="multilevel"/>
    <w:tmpl w:val="886075A0"/>
    <w:lvl w:ilvl="0">
      <w:start w:val="3"/>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nsid w:val="5C97587B"/>
    <w:multiLevelType w:val="multilevel"/>
    <w:tmpl w:val="609A51A2"/>
    <w:lvl w:ilvl="0">
      <w:start w:val="3"/>
      <w:numFmt w:val="decimal"/>
      <w:lvlText w:val="%1"/>
      <w:lvlJc w:val="left"/>
      <w:pPr>
        <w:tabs>
          <w:tab w:val="num" w:pos="705"/>
        </w:tabs>
        <w:ind w:left="705" w:hanging="705"/>
      </w:pPr>
      <w:rPr>
        <w:rFonts w:hint="default"/>
        <w:b/>
      </w:rPr>
    </w:lvl>
    <w:lvl w:ilvl="1">
      <w:start w:val="6"/>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nsid w:val="5EA811D8"/>
    <w:multiLevelType w:val="multilevel"/>
    <w:tmpl w:val="8F0640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41721C7"/>
    <w:multiLevelType w:val="hybridMultilevel"/>
    <w:tmpl w:val="FE58323C"/>
    <w:lvl w:ilvl="0" w:tplc="E28E07C2">
      <w:start w:val="1"/>
      <w:numFmt w:val="bullet"/>
      <w:lvlText w:val=""/>
      <w:lvlJc w:val="left"/>
      <w:pPr>
        <w:tabs>
          <w:tab w:val="num" w:pos="1497"/>
        </w:tabs>
        <w:ind w:left="1497" w:hanging="360"/>
      </w:pPr>
      <w:rPr>
        <w:rFonts w:ascii="Wingdings" w:hAnsi="Wingdings" w:hint="default"/>
        <w:b w:val="0"/>
        <w:i w:val="0"/>
        <w:sz w:val="18"/>
        <w:szCs w:val="18"/>
      </w:rPr>
    </w:lvl>
    <w:lvl w:ilvl="1" w:tplc="EF4006FC" w:tentative="1">
      <w:start w:val="1"/>
      <w:numFmt w:val="bullet"/>
      <w:lvlText w:val="o"/>
      <w:lvlJc w:val="left"/>
      <w:pPr>
        <w:tabs>
          <w:tab w:val="num" w:pos="2149"/>
        </w:tabs>
        <w:ind w:left="2149" w:hanging="360"/>
      </w:pPr>
      <w:rPr>
        <w:rFonts w:ascii="Courier New" w:hAnsi="Courier New" w:cs="Courier New" w:hint="default"/>
      </w:rPr>
    </w:lvl>
    <w:lvl w:ilvl="2" w:tplc="2DAEEB50" w:tentative="1">
      <w:start w:val="1"/>
      <w:numFmt w:val="bullet"/>
      <w:lvlText w:val=""/>
      <w:lvlJc w:val="left"/>
      <w:pPr>
        <w:tabs>
          <w:tab w:val="num" w:pos="2869"/>
        </w:tabs>
        <w:ind w:left="2869" w:hanging="360"/>
      </w:pPr>
      <w:rPr>
        <w:rFonts w:ascii="Wingdings" w:hAnsi="Wingdings" w:hint="default"/>
      </w:rPr>
    </w:lvl>
    <w:lvl w:ilvl="3" w:tplc="0568E562" w:tentative="1">
      <w:start w:val="1"/>
      <w:numFmt w:val="bullet"/>
      <w:lvlText w:val=""/>
      <w:lvlJc w:val="left"/>
      <w:pPr>
        <w:tabs>
          <w:tab w:val="num" w:pos="3589"/>
        </w:tabs>
        <w:ind w:left="3589" w:hanging="360"/>
      </w:pPr>
      <w:rPr>
        <w:rFonts w:ascii="Symbol" w:hAnsi="Symbol" w:hint="default"/>
      </w:rPr>
    </w:lvl>
    <w:lvl w:ilvl="4" w:tplc="8F8C699A" w:tentative="1">
      <w:start w:val="1"/>
      <w:numFmt w:val="bullet"/>
      <w:lvlText w:val="o"/>
      <w:lvlJc w:val="left"/>
      <w:pPr>
        <w:tabs>
          <w:tab w:val="num" w:pos="4309"/>
        </w:tabs>
        <w:ind w:left="4309" w:hanging="360"/>
      </w:pPr>
      <w:rPr>
        <w:rFonts w:ascii="Courier New" w:hAnsi="Courier New" w:cs="Courier New" w:hint="default"/>
      </w:rPr>
    </w:lvl>
    <w:lvl w:ilvl="5" w:tplc="D3FC05E8" w:tentative="1">
      <w:start w:val="1"/>
      <w:numFmt w:val="bullet"/>
      <w:lvlText w:val=""/>
      <w:lvlJc w:val="left"/>
      <w:pPr>
        <w:tabs>
          <w:tab w:val="num" w:pos="5029"/>
        </w:tabs>
        <w:ind w:left="5029" w:hanging="360"/>
      </w:pPr>
      <w:rPr>
        <w:rFonts w:ascii="Wingdings" w:hAnsi="Wingdings" w:hint="default"/>
      </w:rPr>
    </w:lvl>
    <w:lvl w:ilvl="6" w:tplc="F9721CAC" w:tentative="1">
      <w:start w:val="1"/>
      <w:numFmt w:val="bullet"/>
      <w:lvlText w:val=""/>
      <w:lvlJc w:val="left"/>
      <w:pPr>
        <w:tabs>
          <w:tab w:val="num" w:pos="5749"/>
        </w:tabs>
        <w:ind w:left="5749" w:hanging="360"/>
      </w:pPr>
      <w:rPr>
        <w:rFonts w:ascii="Symbol" w:hAnsi="Symbol" w:hint="default"/>
      </w:rPr>
    </w:lvl>
    <w:lvl w:ilvl="7" w:tplc="712E8616" w:tentative="1">
      <w:start w:val="1"/>
      <w:numFmt w:val="bullet"/>
      <w:lvlText w:val="o"/>
      <w:lvlJc w:val="left"/>
      <w:pPr>
        <w:tabs>
          <w:tab w:val="num" w:pos="6469"/>
        </w:tabs>
        <w:ind w:left="6469" w:hanging="360"/>
      </w:pPr>
      <w:rPr>
        <w:rFonts w:ascii="Courier New" w:hAnsi="Courier New" w:cs="Courier New" w:hint="default"/>
      </w:rPr>
    </w:lvl>
    <w:lvl w:ilvl="8" w:tplc="6CFA11CA" w:tentative="1">
      <w:start w:val="1"/>
      <w:numFmt w:val="bullet"/>
      <w:lvlText w:val=""/>
      <w:lvlJc w:val="left"/>
      <w:pPr>
        <w:tabs>
          <w:tab w:val="num" w:pos="7189"/>
        </w:tabs>
        <w:ind w:left="7189" w:hanging="360"/>
      </w:pPr>
      <w:rPr>
        <w:rFonts w:ascii="Wingdings" w:hAnsi="Wingdings" w:hint="default"/>
      </w:rPr>
    </w:lvl>
  </w:abstractNum>
  <w:abstractNum w:abstractNumId="32">
    <w:nsid w:val="69855300"/>
    <w:multiLevelType w:val="hybridMultilevel"/>
    <w:tmpl w:val="114269DE"/>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EF75BAA"/>
    <w:multiLevelType w:val="hybridMultilevel"/>
    <w:tmpl w:val="7D84AF9A"/>
    <w:lvl w:ilvl="0" w:tplc="F58EFD14">
      <w:numFmt w:val="bullet"/>
      <w:lvlText w:val="-"/>
      <w:lvlJc w:val="left"/>
      <w:pPr>
        <w:tabs>
          <w:tab w:val="num" w:pos="1065"/>
        </w:tabs>
        <w:ind w:left="1065" w:hanging="360"/>
      </w:pPr>
      <w:rPr>
        <w:rFonts w:ascii="Arial" w:eastAsia="Times New Roman" w:hAnsi="Arial" w:cs="Arial"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4">
    <w:nsid w:val="70390CD9"/>
    <w:multiLevelType w:val="multilevel"/>
    <w:tmpl w:val="B8E0D9F4"/>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1059"/>
        </w:tabs>
        <w:ind w:left="1059" w:hanging="705"/>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5">
    <w:nsid w:val="72905FC3"/>
    <w:multiLevelType w:val="hybridMultilevel"/>
    <w:tmpl w:val="FE98D5A8"/>
    <w:lvl w:ilvl="0" w:tplc="85C2EF36">
      <w:start w:val="1"/>
      <w:numFmt w:val="bullet"/>
      <w:lvlText w:val=""/>
      <w:lvlJc w:val="left"/>
      <w:pPr>
        <w:tabs>
          <w:tab w:val="num" w:pos="788"/>
        </w:tabs>
        <w:ind w:left="788" w:hanging="360"/>
      </w:pPr>
      <w:rPr>
        <w:rFonts w:ascii="Wingdings" w:hAnsi="Wingdings" w:hint="default"/>
        <w:b w:val="0"/>
        <w:i w:val="0"/>
        <w:sz w:val="18"/>
        <w:szCs w:val="18"/>
      </w:rPr>
    </w:lvl>
    <w:lvl w:ilvl="1" w:tplc="97E0DFAA">
      <w:start w:val="1"/>
      <w:numFmt w:val="bullet"/>
      <w:lvlText w:val="o"/>
      <w:lvlJc w:val="left"/>
      <w:pPr>
        <w:tabs>
          <w:tab w:val="num" w:pos="1789"/>
        </w:tabs>
        <w:ind w:left="1789" w:hanging="360"/>
      </w:pPr>
      <w:rPr>
        <w:rFonts w:ascii="Courier New" w:hAnsi="Courier New" w:cs="Courier New" w:hint="default"/>
      </w:rPr>
    </w:lvl>
    <w:lvl w:ilvl="2" w:tplc="2480CA00">
      <w:start w:val="1"/>
      <w:numFmt w:val="bullet"/>
      <w:lvlText w:val=""/>
      <w:lvlJc w:val="left"/>
      <w:pPr>
        <w:tabs>
          <w:tab w:val="num" w:pos="2509"/>
        </w:tabs>
        <w:ind w:left="2509" w:hanging="360"/>
      </w:pPr>
      <w:rPr>
        <w:rFonts w:ascii="Wingdings" w:hAnsi="Wingdings" w:hint="default"/>
      </w:rPr>
    </w:lvl>
    <w:lvl w:ilvl="3" w:tplc="EAE85124" w:tentative="1">
      <w:start w:val="1"/>
      <w:numFmt w:val="bullet"/>
      <w:lvlText w:val=""/>
      <w:lvlJc w:val="left"/>
      <w:pPr>
        <w:tabs>
          <w:tab w:val="num" w:pos="3229"/>
        </w:tabs>
        <w:ind w:left="3229" w:hanging="360"/>
      </w:pPr>
      <w:rPr>
        <w:rFonts w:ascii="Symbol" w:hAnsi="Symbol" w:hint="default"/>
      </w:rPr>
    </w:lvl>
    <w:lvl w:ilvl="4" w:tplc="556A372C" w:tentative="1">
      <w:start w:val="1"/>
      <w:numFmt w:val="bullet"/>
      <w:lvlText w:val="o"/>
      <w:lvlJc w:val="left"/>
      <w:pPr>
        <w:tabs>
          <w:tab w:val="num" w:pos="3949"/>
        </w:tabs>
        <w:ind w:left="3949" w:hanging="360"/>
      </w:pPr>
      <w:rPr>
        <w:rFonts w:ascii="Courier New" w:hAnsi="Courier New" w:cs="Courier New" w:hint="default"/>
      </w:rPr>
    </w:lvl>
    <w:lvl w:ilvl="5" w:tplc="058E8ADE" w:tentative="1">
      <w:start w:val="1"/>
      <w:numFmt w:val="bullet"/>
      <w:lvlText w:val=""/>
      <w:lvlJc w:val="left"/>
      <w:pPr>
        <w:tabs>
          <w:tab w:val="num" w:pos="4669"/>
        </w:tabs>
        <w:ind w:left="4669" w:hanging="360"/>
      </w:pPr>
      <w:rPr>
        <w:rFonts w:ascii="Wingdings" w:hAnsi="Wingdings" w:hint="default"/>
      </w:rPr>
    </w:lvl>
    <w:lvl w:ilvl="6" w:tplc="C7581F5E" w:tentative="1">
      <w:start w:val="1"/>
      <w:numFmt w:val="bullet"/>
      <w:lvlText w:val=""/>
      <w:lvlJc w:val="left"/>
      <w:pPr>
        <w:tabs>
          <w:tab w:val="num" w:pos="5389"/>
        </w:tabs>
        <w:ind w:left="5389" w:hanging="360"/>
      </w:pPr>
      <w:rPr>
        <w:rFonts w:ascii="Symbol" w:hAnsi="Symbol" w:hint="default"/>
      </w:rPr>
    </w:lvl>
    <w:lvl w:ilvl="7" w:tplc="A9B8742E" w:tentative="1">
      <w:start w:val="1"/>
      <w:numFmt w:val="bullet"/>
      <w:lvlText w:val="o"/>
      <w:lvlJc w:val="left"/>
      <w:pPr>
        <w:tabs>
          <w:tab w:val="num" w:pos="6109"/>
        </w:tabs>
        <w:ind w:left="6109" w:hanging="360"/>
      </w:pPr>
      <w:rPr>
        <w:rFonts w:ascii="Courier New" w:hAnsi="Courier New" w:cs="Courier New" w:hint="default"/>
      </w:rPr>
    </w:lvl>
    <w:lvl w:ilvl="8" w:tplc="6412A26C" w:tentative="1">
      <w:start w:val="1"/>
      <w:numFmt w:val="bullet"/>
      <w:lvlText w:val=""/>
      <w:lvlJc w:val="left"/>
      <w:pPr>
        <w:tabs>
          <w:tab w:val="num" w:pos="6829"/>
        </w:tabs>
        <w:ind w:left="6829" w:hanging="360"/>
      </w:pPr>
      <w:rPr>
        <w:rFonts w:ascii="Wingdings" w:hAnsi="Wingdings" w:hint="default"/>
      </w:rPr>
    </w:lvl>
  </w:abstractNum>
  <w:abstractNum w:abstractNumId="36">
    <w:nsid w:val="72CE1AE5"/>
    <w:multiLevelType w:val="hybridMultilevel"/>
    <w:tmpl w:val="08F2744A"/>
    <w:lvl w:ilvl="0" w:tplc="BF186B9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E4E54BB"/>
    <w:multiLevelType w:val="hybridMultilevel"/>
    <w:tmpl w:val="64C2D24C"/>
    <w:lvl w:ilvl="0" w:tplc="A92A4E94">
      <w:start w:val="2"/>
      <w:numFmt w:val="decimal"/>
      <w:lvlText w:val="%1."/>
      <w:lvlJc w:val="left"/>
      <w:pPr>
        <w:tabs>
          <w:tab w:val="num" w:pos="1002"/>
        </w:tabs>
        <w:ind w:left="642" w:firstLine="0"/>
      </w:pPr>
      <w:rPr>
        <w:rFonts w:ascii="Arial" w:hAnsi="Arial" w:hint="default"/>
        <w:b/>
        <w:i w:val="0"/>
        <w:sz w:val="32"/>
        <w:szCs w:val="32"/>
      </w:rPr>
    </w:lvl>
    <w:lvl w:ilvl="1" w:tplc="14CA05AE">
      <w:start w:val="1"/>
      <w:numFmt w:val="lowerLetter"/>
      <w:lvlText w:val="%2."/>
      <w:lvlJc w:val="left"/>
      <w:pPr>
        <w:tabs>
          <w:tab w:val="num" w:pos="1440"/>
        </w:tabs>
        <w:ind w:left="1440" w:hanging="360"/>
      </w:pPr>
    </w:lvl>
    <w:lvl w:ilvl="2" w:tplc="25D811E2">
      <w:start w:val="1"/>
      <w:numFmt w:val="decimal"/>
      <w:lvlText w:val="%3)"/>
      <w:lvlJc w:val="left"/>
      <w:pPr>
        <w:tabs>
          <w:tab w:val="num" w:pos="2340"/>
        </w:tabs>
        <w:ind w:left="2340" w:hanging="360"/>
      </w:pPr>
      <w:rPr>
        <w:rFonts w:hint="default"/>
        <w:b/>
        <w:i w:val="0"/>
        <w:sz w:val="32"/>
        <w:szCs w:val="32"/>
      </w:rPr>
    </w:lvl>
    <w:lvl w:ilvl="3" w:tplc="7C066868" w:tentative="1">
      <w:start w:val="1"/>
      <w:numFmt w:val="decimal"/>
      <w:lvlText w:val="%4."/>
      <w:lvlJc w:val="left"/>
      <w:pPr>
        <w:tabs>
          <w:tab w:val="num" w:pos="2880"/>
        </w:tabs>
        <w:ind w:left="2880" w:hanging="360"/>
      </w:pPr>
    </w:lvl>
    <w:lvl w:ilvl="4" w:tplc="BC465E3E" w:tentative="1">
      <w:start w:val="1"/>
      <w:numFmt w:val="lowerLetter"/>
      <w:lvlText w:val="%5."/>
      <w:lvlJc w:val="left"/>
      <w:pPr>
        <w:tabs>
          <w:tab w:val="num" w:pos="3600"/>
        </w:tabs>
        <w:ind w:left="3600" w:hanging="360"/>
      </w:pPr>
    </w:lvl>
    <w:lvl w:ilvl="5" w:tplc="03900A26" w:tentative="1">
      <w:start w:val="1"/>
      <w:numFmt w:val="lowerRoman"/>
      <w:lvlText w:val="%6."/>
      <w:lvlJc w:val="right"/>
      <w:pPr>
        <w:tabs>
          <w:tab w:val="num" w:pos="4320"/>
        </w:tabs>
        <w:ind w:left="4320" w:hanging="180"/>
      </w:pPr>
    </w:lvl>
    <w:lvl w:ilvl="6" w:tplc="93F81782" w:tentative="1">
      <w:start w:val="1"/>
      <w:numFmt w:val="decimal"/>
      <w:lvlText w:val="%7."/>
      <w:lvlJc w:val="left"/>
      <w:pPr>
        <w:tabs>
          <w:tab w:val="num" w:pos="5040"/>
        </w:tabs>
        <w:ind w:left="5040" w:hanging="360"/>
      </w:pPr>
    </w:lvl>
    <w:lvl w:ilvl="7" w:tplc="2E0269D6" w:tentative="1">
      <w:start w:val="1"/>
      <w:numFmt w:val="lowerLetter"/>
      <w:lvlText w:val="%8."/>
      <w:lvlJc w:val="left"/>
      <w:pPr>
        <w:tabs>
          <w:tab w:val="num" w:pos="5760"/>
        </w:tabs>
        <w:ind w:left="5760" w:hanging="360"/>
      </w:pPr>
    </w:lvl>
    <w:lvl w:ilvl="8" w:tplc="A5F640A4" w:tentative="1">
      <w:start w:val="1"/>
      <w:numFmt w:val="lowerRoman"/>
      <w:lvlText w:val="%9."/>
      <w:lvlJc w:val="right"/>
      <w:pPr>
        <w:tabs>
          <w:tab w:val="num" w:pos="6480"/>
        </w:tabs>
        <w:ind w:left="6480" w:hanging="180"/>
      </w:pPr>
    </w:lvl>
  </w:abstractNum>
  <w:num w:numId="1">
    <w:abstractNumId w:val="0"/>
  </w:num>
  <w:num w:numId="2">
    <w:abstractNumId w:val="37"/>
  </w:num>
  <w:num w:numId="3">
    <w:abstractNumId w:val="5"/>
  </w:num>
  <w:num w:numId="4">
    <w:abstractNumId w:val="21"/>
  </w:num>
  <w:num w:numId="5">
    <w:abstractNumId w:val="31"/>
  </w:num>
  <w:num w:numId="6">
    <w:abstractNumId w:val="26"/>
  </w:num>
  <w:num w:numId="7">
    <w:abstractNumId w:val="30"/>
  </w:num>
  <w:num w:numId="8">
    <w:abstractNumId w:val="18"/>
  </w:num>
  <w:num w:numId="9">
    <w:abstractNumId w:val="35"/>
  </w:num>
  <w:num w:numId="10">
    <w:abstractNumId w:val="2"/>
  </w:num>
  <w:num w:numId="11">
    <w:abstractNumId w:val="12"/>
  </w:num>
  <w:num w:numId="12">
    <w:abstractNumId w:val="4"/>
  </w:num>
  <w:num w:numId="13">
    <w:abstractNumId w:val="28"/>
  </w:num>
  <w:num w:numId="14">
    <w:abstractNumId w:val="19"/>
  </w:num>
  <w:num w:numId="15">
    <w:abstractNumId w:val="27"/>
  </w:num>
  <w:num w:numId="16">
    <w:abstractNumId w:val="11"/>
  </w:num>
  <w:num w:numId="17">
    <w:abstractNumId w:val="34"/>
  </w:num>
  <w:num w:numId="18">
    <w:abstractNumId w:val="13"/>
  </w:num>
  <w:num w:numId="19">
    <w:abstractNumId w:val="29"/>
  </w:num>
  <w:num w:numId="20">
    <w:abstractNumId w:val="9"/>
  </w:num>
  <w:num w:numId="21">
    <w:abstractNumId w:val="8"/>
  </w:num>
  <w:num w:numId="22">
    <w:abstractNumId w:val="1"/>
  </w:num>
  <w:num w:numId="23">
    <w:abstractNumId w:val="7"/>
  </w:num>
  <w:num w:numId="24">
    <w:abstractNumId w:val="16"/>
  </w:num>
  <w:num w:numId="25">
    <w:abstractNumId w:val="1"/>
  </w:num>
  <w:num w:numId="26">
    <w:abstractNumId w:val="23"/>
  </w:num>
  <w:num w:numId="27">
    <w:abstractNumId w:val="14"/>
  </w:num>
  <w:num w:numId="28">
    <w:abstractNumId w:val="22"/>
  </w:num>
  <w:num w:numId="29">
    <w:abstractNumId w:val="10"/>
  </w:num>
  <w:num w:numId="30">
    <w:abstractNumId w:val="3"/>
  </w:num>
  <w:num w:numId="31">
    <w:abstractNumId w:val="17"/>
  </w:num>
  <w:num w:numId="32">
    <w:abstractNumId w:val="15"/>
  </w:num>
  <w:num w:numId="33">
    <w:abstractNumId w:val="33"/>
  </w:num>
  <w:num w:numId="34">
    <w:abstractNumId w:val="32"/>
  </w:num>
  <w:num w:numId="35">
    <w:abstractNumId w:val="36"/>
  </w:num>
  <w:num w:numId="36">
    <w:abstractNumId w:val="20"/>
  </w:num>
  <w:num w:numId="37">
    <w:abstractNumId w:val="6"/>
  </w:num>
  <w:num w:numId="38">
    <w:abstractNumId w:val="25"/>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283"/>
  <w:doNotHyphenateCaps/>
  <w:drawingGridHorizontalSpacing w:val="100"/>
  <w:displayHorizontalDrawingGridEvery w:val="0"/>
  <w:displayVerticalDrawingGridEvery w:val="0"/>
  <w:noPunctuationKerning/>
  <w:characterSpacingControl w:val="doNotCompress"/>
  <w:hdrShapeDefaults>
    <o:shapedefaults v:ext="edit" spidmax="44033"/>
  </w:hdrShapeDefaults>
  <w:footnotePr>
    <w:footnote w:id="0"/>
    <w:footnote w:id="1"/>
  </w:footnotePr>
  <w:endnotePr>
    <w:endnote w:id="0"/>
    <w:endnote w:id="1"/>
  </w:endnotePr>
  <w:compat/>
  <w:rsids>
    <w:rsidRoot w:val="00C849C5"/>
    <w:rsid w:val="0000353F"/>
    <w:rsid w:val="000132D5"/>
    <w:rsid w:val="00015562"/>
    <w:rsid w:val="00016513"/>
    <w:rsid w:val="00021FCF"/>
    <w:rsid w:val="00027277"/>
    <w:rsid w:val="000301FE"/>
    <w:rsid w:val="00040BD2"/>
    <w:rsid w:val="00045E1F"/>
    <w:rsid w:val="00057699"/>
    <w:rsid w:val="000578D5"/>
    <w:rsid w:val="00065C45"/>
    <w:rsid w:val="00067383"/>
    <w:rsid w:val="00070A27"/>
    <w:rsid w:val="00073F99"/>
    <w:rsid w:val="00074EDA"/>
    <w:rsid w:val="00083A00"/>
    <w:rsid w:val="00087CC9"/>
    <w:rsid w:val="000B02E5"/>
    <w:rsid w:val="000B7C67"/>
    <w:rsid w:val="000C1FD3"/>
    <w:rsid w:val="000C5F55"/>
    <w:rsid w:val="000D577E"/>
    <w:rsid w:val="000E70BB"/>
    <w:rsid w:val="001141E8"/>
    <w:rsid w:val="00127B94"/>
    <w:rsid w:val="00131939"/>
    <w:rsid w:val="0013374E"/>
    <w:rsid w:val="00153530"/>
    <w:rsid w:val="001535C5"/>
    <w:rsid w:val="00175BBF"/>
    <w:rsid w:val="00182A5E"/>
    <w:rsid w:val="00190A96"/>
    <w:rsid w:val="00191DF8"/>
    <w:rsid w:val="00197098"/>
    <w:rsid w:val="00197AB6"/>
    <w:rsid w:val="001A4479"/>
    <w:rsid w:val="001A72FA"/>
    <w:rsid w:val="001B04EC"/>
    <w:rsid w:val="001B1469"/>
    <w:rsid w:val="001C1A90"/>
    <w:rsid w:val="001C27B4"/>
    <w:rsid w:val="00200672"/>
    <w:rsid w:val="00210140"/>
    <w:rsid w:val="00211EC3"/>
    <w:rsid w:val="00216C36"/>
    <w:rsid w:val="00240270"/>
    <w:rsid w:val="00245FFD"/>
    <w:rsid w:val="00250914"/>
    <w:rsid w:val="00251224"/>
    <w:rsid w:val="0025494B"/>
    <w:rsid w:val="00260A29"/>
    <w:rsid w:val="00260CF9"/>
    <w:rsid w:val="002613CC"/>
    <w:rsid w:val="00266AF1"/>
    <w:rsid w:val="00270132"/>
    <w:rsid w:val="00272C56"/>
    <w:rsid w:val="00282587"/>
    <w:rsid w:val="00285ECD"/>
    <w:rsid w:val="00287DE4"/>
    <w:rsid w:val="00290233"/>
    <w:rsid w:val="002947E7"/>
    <w:rsid w:val="00294BD9"/>
    <w:rsid w:val="00297737"/>
    <w:rsid w:val="00297B6C"/>
    <w:rsid w:val="002A4B07"/>
    <w:rsid w:val="002A7114"/>
    <w:rsid w:val="002B26BC"/>
    <w:rsid w:val="002C088C"/>
    <w:rsid w:val="002C319F"/>
    <w:rsid w:val="002C4D3B"/>
    <w:rsid w:val="002C55EB"/>
    <w:rsid w:val="002C7224"/>
    <w:rsid w:val="002D2B32"/>
    <w:rsid w:val="002D2D64"/>
    <w:rsid w:val="002E5437"/>
    <w:rsid w:val="003027BC"/>
    <w:rsid w:val="00303D38"/>
    <w:rsid w:val="00322AD9"/>
    <w:rsid w:val="003268F7"/>
    <w:rsid w:val="003271B6"/>
    <w:rsid w:val="00334E14"/>
    <w:rsid w:val="00336296"/>
    <w:rsid w:val="00340FBE"/>
    <w:rsid w:val="00367C40"/>
    <w:rsid w:val="00367E3D"/>
    <w:rsid w:val="003745C4"/>
    <w:rsid w:val="00376CCF"/>
    <w:rsid w:val="00394B50"/>
    <w:rsid w:val="003A1162"/>
    <w:rsid w:val="003A2099"/>
    <w:rsid w:val="003A4FB5"/>
    <w:rsid w:val="003A7210"/>
    <w:rsid w:val="003B2353"/>
    <w:rsid w:val="003B74BF"/>
    <w:rsid w:val="003C2F68"/>
    <w:rsid w:val="003C57AD"/>
    <w:rsid w:val="003D7D31"/>
    <w:rsid w:val="003E2317"/>
    <w:rsid w:val="003E2341"/>
    <w:rsid w:val="003F2232"/>
    <w:rsid w:val="003F526E"/>
    <w:rsid w:val="0040027B"/>
    <w:rsid w:val="00414198"/>
    <w:rsid w:val="004156D9"/>
    <w:rsid w:val="004220E9"/>
    <w:rsid w:val="00423E19"/>
    <w:rsid w:val="00437AF2"/>
    <w:rsid w:val="004419A1"/>
    <w:rsid w:val="004421D1"/>
    <w:rsid w:val="004625D2"/>
    <w:rsid w:val="004825E6"/>
    <w:rsid w:val="00491488"/>
    <w:rsid w:val="00495B48"/>
    <w:rsid w:val="00497597"/>
    <w:rsid w:val="004A151C"/>
    <w:rsid w:val="004A5BEE"/>
    <w:rsid w:val="004B5AEF"/>
    <w:rsid w:val="004B7661"/>
    <w:rsid w:val="004C1340"/>
    <w:rsid w:val="004C5974"/>
    <w:rsid w:val="004F17AF"/>
    <w:rsid w:val="004F7A51"/>
    <w:rsid w:val="00505B02"/>
    <w:rsid w:val="00517541"/>
    <w:rsid w:val="00530F08"/>
    <w:rsid w:val="00534461"/>
    <w:rsid w:val="00535A9D"/>
    <w:rsid w:val="0053721B"/>
    <w:rsid w:val="005447E2"/>
    <w:rsid w:val="005473D9"/>
    <w:rsid w:val="005678AD"/>
    <w:rsid w:val="005734CE"/>
    <w:rsid w:val="00584871"/>
    <w:rsid w:val="00584F9E"/>
    <w:rsid w:val="00585873"/>
    <w:rsid w:val="005951C9"/>
    <w:rsid w:val="0059595B"/>
    <w:rsid w:val="005A29CA"/>
    <w:rsid w:val="005A3500"/>
    <w:rsid w:val="005B4804"/>
    <w:rsid w:val="005B599C"/>
    <w:rsid w:val="005C05E2"/>
    <w:rsid w:val="005C524F"/>
    <w:rsid w:val="005D149D"/>
    <w:rsid w:val="005D35B9"/>
    <w:rsid w:val="005E0768"/>
    <w:rsid w:val="005E736B"/>
    <w:rsid w:val="005F0EB3"/>
    <w:rsid w:val="005F538B"/>
    <w:rsid w:val="00604247"/>
    <w:rsid w:val="00604E96"/>
    <w:rsid w:val="00606D42"/>
    <w:rsid w:val="0061061E"/>
    <w:rsid w:val="00617635"/>
    <w:rsid w:val="006221C7"/>
    <w:rsid w:val="0062310F"/>
    <w:rsid w:val="00623321"/>
    <w:rsid w:val="00627342"/>
    <w:rsid w:val="006347C1"/>
    <w:rsid w:val="00634E92"/>
    <w:rsid w:val="006368BE"/>
    <w:rsid w:val="006413EF"/>
    <w:rsid w:val="00643146"/>
    <w:rsid w:val="006666ED"/>
    <w:rsid w:val="0066798B"/>
    <w:rsid w:val="00667AE6"/>
    <w:rsid w:val="00673F0D"/>
    <w:rsid w:val="00685B37"/>
    <w:rsid w:val="00691299"/>
    <w:rsid w:val="00691ECF"/>
    <w:rsid w:val="006A2746"/>
    <w:rsid w:val="006C1912"/>
    <w:rsid w:val="006C481B"/>
    <w:rsid w:val="006C7E59"/>
    <w:rsid w:val="006D2E38"/>
    <w:rsid w:val="006D49BC"/>
    <w:rsid w:val="006D62E7"/>
    <w:rsid w:val="006E104D"/>
    <w:rsid w:val="006F2502"/>
    <w:rsid w:val="006F7A02"/>
    <w:rsid w:val="00716660"/>
    <w:rsid w:val="00722327"/>
    <w:rsid w:val="00722FD7"/>
    <w:rsid w:val="0073209C"/>
    <w:rsid w:val="0073401F"/>
    <w:rsid w:val="0073650B"/>
    <w:rsid w:val="00742A3D"/>
    <w:rsid w:val="00752927"/>
    <w:rsid w:val="0075539C"/>
    <w:rsid w:val="00761004"/>
    <w:rsid w:val="00780449"/>
    <w:rsid w:val="00783389"/>
    <w:rsid w:val="00786116"/>
    <w:rsid w:val="007865BA"/>
    <w:rsid w:val="00791AFE"/>
    <w:rsid w:val="00797232"/>
    <w:rsid w:val="007B4E08"/>
    <w:rsid w:val="007C061F"/>
    <w:rsid w:val="007C0DB9"/>
    <w:rsid w:val="007C5A81"/>
    <w:rsid w:val="007C799D"/>
    <w:rsid w:val="007D202A"/>
    <w:rsid w:val="007D5725"/>
    <w:rsid w:val="007E27E8"/>
    <w:rsid w:val="007E4D95"/>
    <w:rsid w:val="007E598F"/>
    <w:rsid w:val="007E63E0"/>
    <w:rsid w:val="007F2461"/>
    <w:rsid w:val="008106A7"/>
    <w:rsid w:val="00813374"/>
    <w:rsid w:val="00813CDF"/>
    <w:rsid w:val="00833F0C"/>
    <w:rsid w:val="0084562D"/>
    <w:rsid w:val="00851CB7"/>
    <w:rsid w:val="00852B1A"/>
    <w:rsid w:val="008606E4"/>
    <w:rsid w:val="00865317"/>
    <w:rsid w:val="008717F1"/>
    <w:rsid w:val="00875F5D"/>
    <w:rsid w:val="0088414E"/>
    <w:rsid w:val="008910B0"/>
    <w:rsid w:val="00891958"/>
    <w:rsid w:val="008B2C0A"/>
    <w:rsid w:val="008B4789"/>
    <w:rsid w:val="008B4920"/>
    <w:rsid w:val="008C36C4"/>
    <w:rsid w:val="008C6AD1"/>
    <w:rsid w:val="008D3F56"/>
    <w:rsid w:val="008E0770"/>
    <w:rsid w:val="008E47E3"/>
    <w:rsid w:val="008F0613"/>
    <w:rsid w:val="008F17B6"/>
    <w:rsid w:val="008F40D4"/>
    <w:rsid w:val="008F5E19"/>
    <w:rsid w:val="008F7803"/>
    <w:rsid w:val="00900FB6"/>
    <w:rsid w:val="00931CF0"/>
    <w:rsid w:val="00942D54"/>
    <w:rsid w:val="00945E88"/>
    <w:rsid w:val="00952CB9"/>
    <w:rsid w:val="009543AF"/>
    <w:rsid w:val="00962282"/>
    <w:rsid w:val="00963A37"/>
    <w:rsid w:val="00965A55"/>
    <w:rsid w:val="009664E0"/>
    <w:rsid w:val="009721AE"/>
    <w:rsid w:val="009760AC"/>
    <w:rsid w:val="009870B3"/>
    <w:rsid w:val="00993961"/>
    <w:rsid w:val="00996DBD"/>
    <w:rsid w:val="009B515D"/>
    <w:rsid w:val="009C18D6"/>
    <w:rsid w:val="009C511E"/>
    <w:rsid w:val="009D6C66"/>
    <w:rsid w:val="009E78F1"/>
    <w:rsid w:val="009F5A62"/>
    <w:rsid w:val="009F5EC7"/>
    <w:rsid w:val="009F7F38"/>
    <w:rsid w:val="00A06355"/>
    <w:rsid w:val="00A06F70"/>
    <w:rsid w:val="00A1152D"/>
    <w:rsid w:val="00A21D6E"/>
    <w:rsid w:val="00A23D94"/>
    <w:rsid w:val="00A23FD0"/>
    <w:rsid w:val="00A3187F"/>
    <w:rsid w:val="00A3699D"/>
    <w:rsid w:val="00A402B6"/>
    <w:rsid w:val="00A40473"/>
    <w:rsid w:val="00A441AB"/>
    <w:rsid w:val="00A532C9"/>
    <w:rsid w:val="00A54E51"/>
    <w:rsid w:val="00A621C1"/>
    <w:rsid w:val="00A74AA6"/>
    <w:rsid w:val="00A75600"/>
    <w:rsid w:val="00A80F4A"/>
    <w:rsid w:val="00A822D8"/>
    <w:rsid w:val="00A83D39"/>
    <w:rsid w:val="00A9146F"/>
    <w:rsid w:val="00AA54BF"/>
    <w:rsid w:val="00AB283C"/>
    <w:rsid w:val="00AB28CC"/>
    <w:rsid w:val="00AB5470"/>
    <w:rsid w:val="00AB745C"/>
    <w:rsid w:val="00AC135C"/>
    <w:rsid w:val="00AC25EC"/>
    <w:rsid w:val="00AC40F9"/>
    <w:rsid w:val="00AF0411"/>
    <w:rsid w:val="00AF408A"/>
    <w:rsid w:val="00B06B5D"/>
    <w:rsid w:val="00B1620A"/>
    <w:rsid w:val="00B205DB"/>
    <w:rsid w:val="00B31443"/>
    <w:rsid w:val="00B35655"/>
    <w:rsid w:val="00B375AA"/>
    <w:rsid w:val="00B438B2"/>
    <w:rsid w:val="00B5269E"/>
    <w:rsid w:val="00B620EE"/>
    <w:rsid w:val="00B64392"/>
    <w:rsid w:val="00B64B96"/>
    <w:rsid w:val="00B673B5"/>
    <w:rsid w:val="00B67747"/>
    <w:rsid w:val="00B7411C"/>
    <w:rsid w:val="00B74ABA"/>
    <w:rsid w:val="00B92744"/>
    <w:rsid w:val="00BA1DEF"/>
    <w:rsid w:val="00BA2238"/>
    <w:rsid w:val="00BA5EB6"/>
    <w:rsid w:val="00BB3179"/>
    <w:rsid w:val="00BB3A40"/>
    <w:rsid w:val="00BC3611"/>
    <w:rsid w:val="00BC41D3"/>
    <w:rsid w:val="00BD3946"/>
    <w:rsid w:val="00BD5D46"/>
    <w:rsid w:val="00BF6861"/>
    <w:rsid w:val="00BF7D07"/>
    <w:rsid w:val="00C0078B"/>
    <w:rsid w:val="00C11CAA"/>
    <w:rsid w:val="00C14A2F"/>
    <w:rsid w:val="00C225DD"/>
    <w:rsid w:val="00C27F53"/>
    <w:rsid w:val="00C31375"/>
    <w:rsid w:val="00C379B7"/>
    <w:rsid w:val="00C4064F"/>
    <w:rsid w:val="00C41FBE"/>
    <w:rsid w:val="00C64013"/>
    <w:rsid w:val="00C71E06"/>
    <w:rsid w:val="00C7344B"/>
    <w:rsid w:val="00C73848"/>
    <w:rsid w:val="00C849C5"/>
    <w:rsid w:val="00C96195"/>
    <w:rsid w:val="00CA58A4"/>
    <w:rsid w:val="00CA5D60"/>
    <w:rsid w:val="00CA6501"/>
    <w:rsid w:val="00CB11DE"/>
    <w:rsid w:val="00CD2D52"/>
    <w:rsid w:val="00CD2EF2"/>
    <w:rsid w:val="00CF2698"/>
    <w:rsid w:val="00CF2A3C"/>
    <w:rsid w:val="00CF4831"/>
    <w:rsid w:val="00CF5706"/>
    <w:rsid w:val="00CF603F"/>
    <w:rsid w:val="00CF7664"/>
    <w:rsid w:val="00D0247F"/>
    <w:rsid w:val="00D06A42"/>
    <w:rsid w:val="00D1486A"/>
    <w:rsid w:val="00D15C16"/>
    <w:rsid w:val="00D50635"/>
    <w:rsid w:val="00D50E31"/>
    <w:rsid w:val="00D55368"/>
    <w:rsid w:val="00D60E4B"/>
    <w:rsid w:val="00D61261"/>
    <w:rsid w:val="00D6726D"/>
    <w:rsid w:val="00D70E8E"/>
    <w:rsid w:val="00D741F9"/>
    <w:rsid w:val="00D7472E"/>
    <w:rsid w:val="00D80E77"/>
    <w:rsid w:val="00D90A16"/>
    <w:rsid w:val="00D9473D"/>
    <w:rsid w:val="00DA0087"/>
    <w:rsid w:val="00DA1BB4"/>
    <w:rsid w:val="00DB3608"/>
    <w:rsid w:val="00DB6009"/>
    <w:rsid w:val="00DB79B6"/>
    <w:rsid w:val="00DC5FE7"/>
    <w:rsid w:val="00DD131F"/>
    <w:rsid w:val="00DD28AC"/>
    <w:rsid w:val="00DD5895"/>
    <w:rsid w:val="00DD6615"/>
    <w:rsid w:val="00DE785B"/>
    <w:rsid w:val="00DF4B4E"/>
    <w:rsid w:val="00E04410"/>
    <w:rsid w:val="00E06137"/>
    <w:rsid w:val="00E07B9C"/>
    <w:rsid w:val="00E102DA"/>
    <w:rsid w:val="00E1404C"/>
    <w:rsid w:val="00E1677A"/>
    <w:rsid w:val="00E17E6B"/>
    <w:rsid w:val="00E25A93"/>
    <w:rsid w:val="00E30094"/>
    <w:rsid w:val="00E402E5"/>
    <w:rsid w:val="00E54734"/>
    <w:rsid w:val="00E578CD"/>
    <w:rsid w:val="00E67D23"/>
    <w:rsid w:val="00E705D5"/>
    <w:rsid w:val="00E91661"/>
    <w:rsid w:val="00E91712"/>
    <w:rsid w:val="00E9425B"/>
    <w:rsid w:val="00E94F26"/>
    <w:rsid w:val="00E971AB"/>
    <w:rsid w:val="00E97535"/>
    <w:rsid w:val="00EA08C9"/>
    <w:rsid w:val="00EA4E61"/>
    <w:rsid w:val="00EA7695"/>
    <w:rsid w:val="00EA7724"/>
    <w:rsid w:val="00EB0F8A"/>
    <w:rsid w:val="00EB2193"/>
    <w:rsid w:val="00EB55B3"/>
    <w:rsid w:val="00EB6C31"/>
    <w:rsid w:val="00EC0442"/>
    <w:rsid w:val="00EC6292"/>
    <w:rsid w:val="00EC6DBD"/>
    <w:rsid w:val="00EE71C3"/>
    <w:rsid w:val="00EF25D8"/>
    <w:rsid w:val="00EF45EA"/>
    <w:rsid w:val="00F0481D"/>
    <w:rsid w:val="00F07221"/>
    <w:rsid w:val="00F209EB"/>
    <w:rsid w:val="00F346F9"/>
    <w:rsid w:val="00F366DE"/>
    <w:rsid w:val="00F402A0"/>
    <w:rsid w:val="00F51A6F"/>
    <w:rsid w:val="00F53320"/>
    <w:rsid w:val="00F53558"/>
    <w:rsid w:val="00F53951"/>
    <w:rsid w:val="00F72FCB"/>
    <w:rsid w:val="00F73DA4"/>
    <w:rsid w:val="00F76963"/>
    <w:rsid w:val="00F8344A"/>
    <w:rsid w:val="00F85853"/>
    <w:rsid w:val="00F85D8C"/>
    <w:rsid w:val="00F91198"/>
    <w:rsid w:val="00F92AD8"/>
    <w:rsid w:val="00F94A54"/>
    <w:rsid w:val="00F95AA5"/>
    <w:rsid w:val="00F95E25"/>
    <w:rsid w:val="00F95F23"/>
    <w:rsid w:val="00FA5428"/>
    <w:rsid w:val="00FB0F94"/>
    <w:rsid w:val="00FB1221"/>
    <w:rsid w:val="00FB76A0"/>
    <w:rsid w:val="00FD5815"/>
    <w:rsid w:val="00FD6104"/>
    <w:rsid w:val="00FE7E38"/>
    <w:rsid w:val="00FF39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7411C"/>
  </w:style>
  <w:style w:type="paragraph" w:styleId="Titolo1">
    <w:name w:val="heading 1"/>
    <w:basedOn w:val="Normale"/>
    <w:next w:val="Normale"/>
    <w:qFormat/>
    <w:rsid w:val="00B7411C"/>
    <w:pPr>
      <w:keepNext/>
      <w:jc w:val="center"/>
      <w:outlineLvl w:val="0"/>
    </w:pPr>
    <w:rPr>
      <w:rFonts w:ascii="Arial" w:hAnsi="Arial"/>
      <w:sz w:val="32"/>
    </w:rPr>
  </w:style>
  <w:style w:type="paragraph" w:styleId="Titolo2">
    <w:name w:val="heading 2"/>
    <w:basedOn w:val="Normale"/>
    <w:next w:val="Normale"/>
    <w:qFormat/>
    <w:rsid w:val="00B7411C"/>
    <w:pPr>
      <w:keepNext/>
      <w:ind w:left="709"/>
      <w:jc w:val="both"/>
      <w:outlineLvl w:val="1"/>
    </w:pPr>
    <w:rPr>
      <w:b/>
      <w:sz w:val="32"/>
    </w:rPr>
  </w:style>
  <w:style w:type="paragraph" w:styleId="Titolo3">
    <w:name w:val="heading 3"/>
    <w:basedOn w:val="Normale"/>
    <w:next w:val="Normale"/>
    <w:qFormat/>
    <w:rsid w:val="00B7411C"/>
    <w:pPr>
      <w:keepNext/>
      <w:numPr>
        <w:ilvl w:val="12"/>
      </w:numPr>
      <w:ind w:left="709"/>
      <w:jc w:val="both"/>
      <w:outlineLvl w:val="2"/>
    </w:pPr>
    <w:rPr>
      <w:b/>
      <w:sz w:val="36"/>
    </w:rPr>
  </w:style>
  <w:style w:type="paragraph" w:styleId="Titolo4">
    <w:name w:val="heading 4"/>
    <w:basedOn w:val="Normale"/>
    <w:next w:val="Normale"/>
    <w:qFormat/>
    <w:rsid w:val="00B7411C"/>
    <w:pPr>
      <w:keepNext/>
      <w:ind w:left="769" w:hanging="60"/>
      <w:jc w:val="both"/>
      <w:outlineLvl w:val="3"/>
    </w:pPr>
    <w:rPr>
      <w:b/>
      <w:sz w:val="32"/>
    </w:rPr>
  </w:style>
  <w:style w:type="paragraph" w:styleId="Titolo5">
    <w:name w:val="heading 5"/>
    <w:basedOn w:val="Normale"/>
    <w:next w:val="Normale"/>
    <w:qFormat/>
    <w:rsid w:val="00B7411C"/>
    <w:pPr>
      <w:keepNext/>
      <w:tabs>
        <w:tab w:val="left" w:pos="709"/>
      </w:tabs>
      <w:ind w:left="769" w:firstLine="82"/>
      <w:jc w:val="both"/>
      <w:outlineLvl w:val="4"/>
    </w:pPr>
    <w:rPr>
      <w:b/>
      <w:sz w:val="32"/>
    </w:rPr>
  </w:style>
  <w:style w:type="paragraph" w:styleId="Titolo6">
    <w:name w:val="heading 6"/>
    <w:basedOn w:val="Normale"/>
    <w:next w:val="Normale"/>
    <w:qFormat/>
    <w:rsid w:val="00B7411C"/>
    <w:pPr>
      <w:keepNext/>
      <w:tabs>
        <w:tab w:val="left" w:pos="709"/>
      </w:tabs>
      <w:ind w:left="769" w:firstLine="82"/>
      <w:jc w:val="both"/>
      <w:outlineLvl w:val="5"/>
    </w:pPr>
    <w:rPr>
      <w:b/>
      <w:sz w:val="36"/>
    </w:rPr>
  </w:style>
  <w:style w:type="paragraph" w:styleId="Titolo7">
    <w:name w:val="heading 7"/>
    <w:basedOn w:val="Normale"/>
    <w:next w:val="Normale"/>
    <w:qFormat/>
    <w:rsid w:val="00B7411C"/>
    <w:pPr>
      <w:keepNext/>
      <w:numPr>
        <w:ilvl w:val="12"/>
      </w:numPr>
      <w:jc w:val="both"/>
      <w:outlineLvl w:val="6"/>
    </w:pPr>
    <w:rPr>
      <w:rFonts w:ascii="Arial" w:hAnsi="Arial"/>
      <w:b/>
      <w:bCs/>
      <w:sz w:val="22"/>
    </w:rPr>
  </w:style>
  <w:style w:type="paragraph" w:styleId="Titolo8">
    <w:name w:val="heading 8"/>
    <w:basedOn w:val="Normale"/>
    <w:next w:val="Normale"/>
    <w:qFormat/>
    <w:rsid w:val="00B7411C"/>
    <w:pPr>
      <w:keepNext/>
      <w:spacing w:before="120"/>
      <w:jc w:val="center"/>
      <w:outlineLvl w:val="7"/>
    </w:pPr>
    <w:rPr>
      <w:rFonts w:ascii="Arial" w:hAnsi="Arial" w:cs="Arial"/>
      <w:b/>
      <w:bCs/>
      <w:caps/>
      <w:szCs w:val="24"/>
      <w:lang w:bidi="he-IL"/>
    </w:rPr>
  </w:style>
  <w:style w:type="paragraph" w:styleId="Titolo9">
    <w:name w:val="heading 9"/>
    <w:basedOn w:val="Normale"/>
    <w:next w:val="Normale"/>
    <w:qFormat/>
    <w:rsid w:val="00B7411C"/>
    <w:pPr>
      <w:keepNext/>
      <w:numPr>
        <w:ilvl w:val="12"/>
      </w:numPr>
      <w:ind w:left="709"/>
      <w:jc w:val="both"/>
      <w:outlineLvl w:val="8"/>
    </w:pPr>
    <w:rPr>
      <w:rFonts w:ascii="Arial" w:hAnsi="Arial"/>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B7411C"/>
    <w:pPr>
      <w:tabs>
        <w:tab w:val="center" w:pos="4819"/>
        <w:tab w:val="right" w:pos="9638"/>
      </w:tabs>
    </w:pPr>
  </w:style>
  <w:style w:type="paragraph" w:styleId="Pidipagina">
    <w:name w:val="footer"/>
    <w:basedOn w:val="Normale"/>
    <w:link w:val="PidipaginaCarattere"/>
    <w:uiPriority w:val="99"/>
    <w:rsid w:val="00B7411C"/>
    <w:pPr>
      <w:tabs>
        <w:tab w:val="center" w:pos="4819"/>
        <w:tab w:val="right" w:pos="9638"/>
      </w:tabs>
    </w:pPr>
  </w:style>
  <w:style w:type="character" w:styleId="Numeropagina">
    <w:name w:val="page number"/>
    <w:basedOn w:val="Carpredefinitoparagrafo"/>
    <w:rsid w:val="00B7411C"/>
  </w:style>
  <w:style w:type="paragraph" w:styleId="Rientrocorpodeltesto">
    <w:name w:val="Body Text Indent"/>
    <w:basedOn w:val="Normale"/>
    <w:rsid w:val="00B7411C"/>
    <w:pPr>
      <w:numPr>
        <w:ilvl w:val="12"/>
      </w:numPr>
      <w:ind w:left="709" w:firstLine="708"/>
      <w:jc w:val="both"/>
    </w:pPr>
    <w:rPr>
      <w:sz w:val="24"/>
    </w:rPr>
  </w:style>
  <w:style w:type="paragraph" w:styleId="Rientrocorpodeltesto2">
    <w:name w:val="Body Text Indent 2"/>
    <w:basedOn w:val="Normale"/>
    <w:rsid w:val="00B7411C"/>
    <w:pPr>
      <w:ind w:left="769" w:firstLine="648"/>
      <w:jc w:val="both"/>
    </w:pPr>
    <w:rPr>
      <w:b/>
      <w:sz w:val="24"/>
    </w:rPr>
  </w:style>
  <w:style w:type="paragraph" w:styleId="Corpodeltesto">
    <w:name w:val="Body Text"/>
    <w:basedOn w:val="Normale"/>
    <w:rsid w:val="00B7411C"/>
    <w:pPr>
      <w:tabs>
        <w:tab w:val="left" w:pos="709"/>
      </w:tabs>
      <w:jc w:val="both"/>
    </w:pPr>
    <w:rPr>
      <w:sz w:val="24"/>
    </w:rPr>
  </w:style>
  <w:style w:type="paragraph" w:styleId="Rientrocorpodeltesto3">
    <w:name w:val="Body Text Indent 3"/>
    <w:basedOn w:val="Normale"/>
    <w:rsid w:val="00B7411C"/>
    <w:pPr>
      <w:ind w:left="709" w:firstLine="709"/>
      <w:jc w:val="both"/>
    </w:pPr>
    <w:rPr>
      <w:rFonts w:ascii="Arial" w:hAnsi="Arial"/>
      <w:b/>
      <w:sz w:val="24"/>
    </w:rPr>
  </w:style>
  <w:style w:type="paragraph" w:styleId="Puntoelenco">
    <w:name w:val="List Bullet"/>
    <w:basedOn w:val="Normale"/>
    <w:autoRedefine/>
    <w:rsid w:val="00B7411C"/>
    <w:pPr>
      <w:numPr>
        <w:numId w:val="1"/>
      </w:numPr>
    </w:pPr>
  </w:style>
  <w:style w:type="paragraph" w:styleId="Titolo">
    <w:name w:val="Title"/>
    <w:basedOn w:val="Normale"/>
    <w:qFormat/>
    <w:rsid w:val="00B7411C"/>
    <w:pPr>
      <w:jc w:val="center"/>
    </w:pPr>
    <w:rPr>
      <w:rFonts w:ascii="Arial" w:hAnsi="Arial" w:cs="Arial"/>
      <w:sz w:val="24"/>
      <w:szCs w:val="24"/>
      <w:u w:val="single"/>
    </w:rPr>
  </w:style>
  <w:style w:type="character" w:styleId="Collegamentoipertestuale">
    <w:name w:val="Hyperlink"/>
    <w:rsid w:val="00B7411C"/>
    <w:rPr>
      <w:color w:val="0000FF"/>
      <w:u w:val="single"/>
    </w:rPr>
  </w:style>
  <w:style w:type="paragraph" w:styleId="Testofumetto">
    <w:name w:val="Balloon Text"/>
    <w:basedOn w:val="Normale"/>
    <w:link w:val="TestofumettoCarattere"/>
    <w:rsid w:val="00EA7695"/>
    <w:rPr>
      <w:rFonts w:ascii="Tahoma" w:hAnsi="Tahoma"/>
      <w:sz w:val="16"/>
      <w:szCs w:val="16"/>
    </w:rPr>
  </w:style>
  <w:style w:type="paragraph" w:styleId="Paragrafoelenco">
    <w:name w:val="List Paragraph"/>
    <w:basedOn w:val="Normale"/>
    <w:qFormat/>
    <w:rsid w:val="00B7411C"/>
    <w:pPr>
      <w:spacing w:before="120" w:after="200" w:line="276" w:lineRule="auto"/>
      <w:ind w:left="720"/>
      <w:contextualSpacing/>
    </w:pPr>
    <w:rPr>
      <w:rFonts w:ascii="Calibri" w:eastAsia="Calibri" w:hAnsi="Calibri"/>
      <w:sz w:val="22"/>
      <w:szCs w:val="22"/>
      <w:lang w:eastAsia="en-US"/>
    </w:rPr>
  </w:style>
  <w:style w:type="paragraph" w:customStyle="1" w:styleId="StileTitolo1RossoArial">
    <w:name w:val="Stile Titolo 1 + Rosso + Arial"/>
    <w:basedOn w:val="Normale"/>
    <w:rsid w:val="00B7411C"/>
    <w:pPr>
      <w:keepNext/>
      <w:tabs>
        <w:tab w:val="left" w:pos="198"/>
        <w:tab w:val="left" w:pos="717"/>
        <w:tab w:val="num" w:pos="1080"/>
        <w:tab w:val="left" w:pos="2700"/>
      </w:tabs>
      <w:overflowPunct w:val="0"/>
      <w:autoSpaceDE w:val="0"/>
      <w:autoSpaceDN w:val="0"/>
      <w:adjustRightInd w:val="0"/>
      <w:spacing w:before="240" w:after="60" w:line="360" w:lineRule="auto"/>
      <w:ind w:left="1080" w:hanging="360"/>
      <w:jc w:val="both"/>
      <w:textAlignment w:val="baseline"/>
      <w:outlineLvl w:val="0"/>
    </w:pPr>
    <w:rPr>
      <w:rFonts w:ascii="Arial" w:hAnsi="Arial" w:cs="Arial"/>
      <w:b/>
      <w:caps/>
      <w:kern w:val="32"/>
      <w:sz w:val="28"/>
      <w:szCs w:val="28"/>
      <w:lang w:eastAsia="en-US"/>
    </w:rPr>
  </w:style>
  <w:style w:type="character" w:customStyle="1" w:styleId="StileTitolo1RossoArialCarattere">
    <w:name w:val="Stile Titolo 1 + Rosso + Arial Carattere"/>
    <w:rsid w:val="00B7411C"/>
    <w:rPr>
      <w:rFonts w:ascii="Arial" w:hAnsi="Arial" w:cs="Arial"/>
      <w:b/>
      <w:caps/>
      <w:noProof w:val="0"/>
      <w:kern w:val="32"/>
      <w:sz w:val="28"/>
      <w:szCs w:val="28"/>
      <w:lang w:val="it-IT" w:eastAsia="en-US" w:bidi="ar-SA"/>
    </w:rPr>
  </w:style>
  <w:style w:type="paragraph" w:styleId="Sommario1">
    <w:name w:val="toc 1"/>
    <w:basedOn w:val="Normale"/>
    <w:next w:val="Normale"/>
    <w:autoRedefine/>
    <w:semiHidden/>
    <w:rsid w:val="00B7411C"/>
    <w:pPr>
      <w:tabs>
        <w:tab w:val="left" w:pos="480"/>
        <w:tab w:val="right" w:leader="dot" w:pos="9072"/>
      </w:tabs>
      <w:spacing w:before="240" w:line="480" w:lineRule="auto"/>
      <w:jc w:val="both"/>
    </w:pPr>
    <w:rPr>
      <w:rFonts w:ascii="Arial" w:hAnsi="Arial"/>
      <w:sz w:val="24"/>
    </w:rPr>
  </w:style>
  <w:style w:type="paragraph" w:customStyle="1" w:styleId="StileTitolo1Rosso">
    <w:name w:val="Stile Titolo 1 + Rosso"/>
    <w:basedOn w:val="Titolo1"/>
    <w:autoRedefine/>
    <w:rsid w:val="00B7411C"/>
    <w:pPr>
      <w:numPr>
        <w:numId w:val="24"/>
      </w:numPr>
      <w:tabs>
        <w:tab w:val="left" w:pos="198"/>
        <w:tab w:val="left" w:pos="717"/>
        <w:tab w:val="left" w:pos="2700"/>
      </w:tabs>
      <w:overflowPunct w:val="0"/>
      <w:autoSpaceDE w:val="0"/>
      <w:autoSpaceDN w:val="0"/>
      <w:adjustRightInd w:val="0"/>
      <w:spacing w:before="240" w:after="60" w:line="360" w:lineRule="auto"/>
      <w:jc w:val="both"/>
      <w:textAlignment w:val="baseline"/>
    </w:pPr>
    <w:rPr>
      <w:rFonts w:ascii="Times New Roman" w:hAnsi="Times New Roman"/>
      <w:b/>
      <w:caps/>
      <w:kern w:val="32"/>
      <w:sz w:val="28"/>
      <w:szCs w:val="28"/>
      <w:lang w:val="en-US" w:eastAsia="en-US"/>
    </w:rPr>
  </w:style>
  <w:style w:type="paragraph" w:customStyle="1" w:styleId="StileTitolo2NonCorsivoRosso">
    <w:name w:val="Stile Titolo 2 + Non Corsivo Rosso"/>
    <w:basedOn w:val="Titolo2"/>
    <w:autoRedefine/>
    <w:rsid w:val="00B35655"/>
    <w:pPr>
      <w:tabs>
        <w:tab w:val="left" w:pos="567"/>
      </w:tabs>
      <w:overflowPunct w:val="0"/>
      <w:autoSpaceDE w:val="0"/>
      <w:autoSpaceDN w:val="0"/>
      <w:adjustRightInd w:val="0"/>
      <w:spacing w:line="360" w:lineRule="auto"/>
      <w:ind w:left="360" w:right="-569"/>
      <w:jc w:val="center"/>
      <w:textAlignment w:val="baseline"/>
    </w:pPr>
    <w:rPr>
      <w:rFonts w:ascii="Arial" w:hAnsi="Arial" w:cs="Arial"/>
      <w:kern w:val="32"/>
      <w:sz w:val="24"/>
      <w:lang w:eastAsia="en-US"/>
    </w:rPr>
  </w:style>
  <w:style w:type="character" w:customStyle="1" w:styleId="StileTitolo1RossoCarattereCarattere">
    <w:name w:val="Stile Titolo 1 + Rosso Carattere Carattere"/>
    <w:rsid w:val="00B7411C"/>
    <w:rPr>
      <w:b/>
      <w:caps/>
      <w:noProof w:val="0"/>
      <w:kern w:val="32"/>
      <w:sz w:val="28"/>
      <w:szCs w:val="28"/>
      <w:lang w:val="en-US" w:eastAsia="en-US" w:bidi="ar-SA"/>
    </w:rPr>
  </w:style>
  <w:style w:type="paragraph" w:styleId="Sommario2">
    <w:name w:val="toc 2"/>
    <w:basedOn w:val="Normale"/>
    <w:next w:val="Normale"/>
    <w:autoRedefine/>
    <w:semiHidden/>
    <w:rsid w:val="00B7411C"/>
    <w:pPr>
      <w:tabs>
        <w:tab w:val="left" w:pos="960"/>
        <w:tab w:val="right" w:leader="dot" w:pos="9060"/>
      </w:tabs>
      <w:spacing w:before="240"/>
      <w:ind w:left="200"/>
    </w:pPr>
  </w:style>
  <w:style w:type="character" w:customStyle="1" w:styleId="TestofumettoCarattere">
    <w:name w:val="Testo fumetto Carattere"/>
    <w:link w:val="Testofumetto"/>
    <w:rsid w:val="00EA7695"/>
    <w:rPr>
      <w:rFonts w:ascii="Tahoma" w:hAnsi="Tahoma" w:cs="Tahoma"/>
      <w:sz w:val="16"/>
      <w:szCs w:val="16"/>
    </w:rPr>
  </w:style>
  <w:style w:type="paragraph" w:styleId="Indice1">
    <w:name w:val="index 1"/>
    <w:basedOn w:val="Normale"/>
    <w:next w:val="Normale"/>
    <w:autoRedefine/>
    <w:semiHidden/>
    <w:rsid w:val="00B7411C"/>
    <w:pPr>
      <w:spacing w:line="480" w:lineRule="auto"/>
      <w:ind w:left="200" w:hanging="200"/>
      <w:jc w:val="both"/>
    </w:pPr>
    <w:rPr>
      <w:rFonts w:ascii="Arial" w:hAnsi="Arial"/>
      <w:sz w:val="24"/>
    </w:rPr>
  </w:style>
  <w:style w:type="paragraph" w:customStyle="1" w:styleId="NormaleCalibri">
    <w:name w:val="Normale + Calibri"/>
    <w:aliases w:val="11 pt,Giustificato,Crenatura 16 pt,Interlinea 1,5 righe"/>
    <w:basedOn w:val="Normale"/>
    <w:rsid w:val="00B7411C"/>
    <w:pPr>
      <w:keepNext/>
      <w:tabs>
        <w:tab w:val="left" w:pos="198"/>
        <w:tab w:val="left" w:pos="717"/>
        <w:tab w:val="left" w:pos="2700"/>
      </w:tabs>
      <w:overflowPunct w:val="0"/>
      <w:autoSpaceDE w:val="0"/>
      <w:autoSpaceDN w:val="0"/>
      <w:adjustRightInd w:val="0"/>
      <w:spacing w:before="240" w:after="60" w:line="360" w:lineRule="auto"/>
      <w:jc w:val="both"/>
      <w:textAlignment w:val="baseline"/>
      <w:outlineLvl w:val="0"/>
    </w:pPr>
    <w:rPr>
      <w:rFonts w:ascii="Calibri" w:hAnsi="Calibri" w:cs="Arial"/>
      <w:bCs/>
      <w:kern w:val="32"/>
      <w:sz w:val="22"/>
      <w:szCs w:val="22"/>
      <w:lang w:eastAsia="en-US"/>
    </w:rPr>
  </w:style>
  <w:style w:type="paragraph" w:styleId="Testonotaapidipagina">
    <w:name w:val="footnote text"/>
    <w:basedOn w:val="Normale"/>
    <w:semiHidden/>
    <w:rsid w:val="00B74ABA"/>
  </w:style>
  <w:style w:type="character" w:styleId="Rimandonotaapidipagina">
    <w:name w:val="footnote reference"/>
    <w:basedOn w:val="Carpredefinitoparagrafo"/>
    <w:semiHidden/>
    <w:rsid w:val="00B74ABA"/>
    <w:rPr>
      <w:vertAlign w:val="superscript"/>
    </w:rPr>
  </w:style>
  <w:style w:type="paragraph" w:styleId="NormaleWeb">
    <w:name w:val="Normal (Web)"/>
    <w:basedOn w:val="Normale"/>
    <w:unhideWhenUsed/>
    <w:rsid w:val="00182A5E"/>
    <w:pPr>
      <w:spacing w:before="100" w:beforeAutospacing="1" w:after="100" w:afterAutospacing="1" w:line="336" w:lineRule="atLeast"/>
    </w:pPr>
    <w:rPr>
      <w:sz w:val="31"/>
      <w:szCs w:val="31"/>
    </w:rPr>
  </w:style>
  <w:style w:type="character" w:styleId="Enfasigrassetto">
    <w:name w:val="Strong"/>
    <w:qFormat/>
    <w:rsid w:val="00182A5E"/>
    <w:rPr>
      <w:b/>
      <w:bCs/>
    </w:rPr>
  </w:style>
  <w:style w:type="character" w:customStyle="1" w:styleId="IntestazioneCarattere">
    <w:name w:val="Intestazione Carattere"/>
    <w:basedOn w:val="Carpredefinitoparagrafo"/>
    <w:link w:val="Intestazione"/>
    <w:uiPriority w:val="99"/>
    <w:rsid w:val="00DE785B"/>
  </w:style>
  <w:style w:type="character" w:customStyle="1" w:styleId="PidipaginaCarattere">
    <w:name w:val="Piè di pagina Carattere"/>
    <w:basedOn w:val="Carpredefinitoparagrafo"/>
    <w:link w:val="Pidipagina"/>
    <w:uiPriority w:val="99"/>
    <w:rsid w:val="00DE78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i\bilanci\Relazione%20al%20bil%20prev%20200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11F7A-E3B6-4EAC-B48B-ACED2325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Relazione al bil prev 2000.dot</Template>
  <TotalTime>0</TotalTime>
  <Pages>12</Pages>
  <Words>2351</Words>
  <Characters>13923</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ASSEMBLEA - OTTOBRE 1996</vt:lpstr>
    </vt:vector>
  </TitlesOfParts>
  <Company>Hewlett-Packard Company</Company>
  <LinksUpToDate>false</LinksUpToDate>
  <CharactersWithSpaces>16242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ASSEMBLEA - OTTOBRE 1996</dc:title>
  <dc:creator>Carlo Conti</dc:creator>
  <cp:lastModifiedBy>Direzione</cp:lastModifiedBy>
  <cp:revision>2</cp:revision>
  <cp:lastPrinted>2018-10-19T08:17:00Z</cp:lastPrinted>
  <dcterms:created xsi:type="dcterms:W3CDTF">2019-03-27T11:11:00Z</dcterms:created>
  <dcterms:modified xsi:type="dcterms:W3CDTF">2019-03-27T11:11:00Z</dcterms:modified>
</cp:coreProperties>
</file>