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1A" w:rsidRDefault="007F2E83">
      <w:r>
        <w:t>Allegato 3</w:t>
      </w:r>
    </w:p>
    <w:p w:rsidR="00C36B1A" w:rsidRDefault="007F2E83">
      <w:pPr>
        <w:jc w:val="center"/>
        <w:rPr>
          <w:b/>
          <w:sz w:val="24"/>
          <w:szCs w:val="24"/>
        </w:rPr>
      </w:pPr>
      <w:r>
        <w:rPr>
          <w:b/>
          <w:sz w:val="24"/>
          <w:szCs w:val="24"/>
        </w:rPr>
        <w:t>Tabella Obblighi di Pubblicazione</w:t>
      </w:r>
    </w:p>
    <w:tbl>
      <w:tblPr>
        <w:tblStyle w:val="a"/>
        <w:tblW w:w="15648" w:type="dxa"/>
        <w:tblInd w:w="-356" w:type="dxa"/>
        <w:tblLayout w:type="fixed"/>
        <w:tblLook w:val="0400"/>
      </w:tblPr>
      <w:tblGrid>
        <w:gridCol w:w="1018"/>
        <w:gridCol w:w="84"/>
        <w:gridCol w:w="960"/>
        <w:gridCol w:w="632"/>
        <w:gridCol w:w="468"/>
        <w:gridCol w:w="1959"/>
        <w:gridCol w:w="1826"/>
        <w:gridCol w:w="1897"/>
        <w:gridCol w:w="337"/>
        <w:gridCol w:w="1647"/>
        <w:gridCol w:w="4820"/>
      </w:tblGrid>
      <w:tr w:rsidR="00C36B1A">
        <w:trPr>
          <w:gridAfter w:val="2"/>
          <w:wAfter w:w="6467" w:type="dxa"/>
          <w:trHeight w:val="915"/>
        </w:trPr>
        <w:tc>
          <w:tcPr>
            <w:tcW w:w="1102" w:type="dxa"/>
            <w:gridSpan w:val="2"/>
            <w:tcBorders>
              <w:top w:val="single" w:sz="4" w:space="0" w:color="000000"/>
              <w:bottom w:val="single" w:sz="4" w:space="0" w:color="000000"/>
              <w:right w:val="nil"/>
            </w:tcBorders>
            <w:shd w:val="clear" w:color="auto" w:fill="auto"/>
            <w:vAlign w:val="bottom"/>
          </w:tcPr>
          <w:p w:rsidR="00C36B1A" w:rsidRDefault="00C36B1A">
            <w:pPr>
              <w:spacing w:after="0" w:line="240" w:lineRule="auto"/>
              <w:rPr>
                <w:rFonts w:ascii="Arial" w:eastAsia="Arial" w:hAnsi="Arial" w:cs="Arial"/>
                <w:sz w:val="24"/>
                <w:szCs w:val="24"/>
              </w:rPr>
            </w:pPr>
          </w:p>
        </w:tc>
        <w:tc>
          <w:tcPr>
            <w:tcW w:w="960" w:type="dxa"/>
            <w:tcBorders>
              <w:top w:val="single" w:sz="4" w:space="0" w:color="000000"/>
              <w:left w:val="nil"/>
              <w:bottom w:val="single" w:sz="4" w:space="0" w:color="000000"/>
              <w:right w:val="nil"/>
            </w:tcBorders>
            <w:shd w:val="clear" w:color="auto" w:fill="auto"/>
            <w:vAlign w:val="bottom"/>
          </w:tcPr>
          <w:p w:rsidR="00C36B1A" w:rsidRDefault="00C36B1A">
            <w:pPr>
              <w:spacing w:after="0" w:line="240" w:lineRule="auto"/>
              <w:rPr>
                <w:rFonts w:ascii="Arial" w:eastAsia="Arial" w:hAnsi="Arial" w:cs="Arial"/>
                <w:sz w:val="24"/>
                <w:szCs w:val="24"/>
              </w:rPr>
            </w:pPr>
          </w:p>
        </w:tc>
        <w:tc>
          <w:tcPr>
            <w:tcW w:w="1100" w:type="dxa"/>
            <w:gridSpan w:val="2"/>
            <w:tcBorders>
              <w:top w:val="single" w:sz="4" w:space="0" w:color="000000"/>
              <w:left w:val="nil"/>
              <w:bottom w:val="single" w:sz="4" w:space="0" w:color="000000"/>
              <w:right w:val="nil"/>
            </w:tcBorders>
            <w:shd w:val="clear" w:color="auto" w:fill="auto"/>
            <w:vAlign w:val="bottom"/>
          </w:tcPr>
          <w:p w:rsidR="00C36B1A" w:rsidRDefault="00C36B1A">
            <w:pPr>
              <w:spacing w:after="0" w:line="240" w:lineRule="auto"/>
              <w:rPr>
                <w:rFonts w:ascii="Arial" w:eastAsia="Arial" w:hAnsi="Arial" w:cs="Arial"/>
                <w:sz w:val="24"/>
                <w:szCs w:val="24"/>
              </w:rPr>
            </w:pPr>
          </w:p>
        </w:tc>
        <w:tc>
          <w:tcPr>
            <w:tcW w:w="1959" w:type="dxa"/>
            <w:tcBorders>
              <w:top w:val="single" w:sz="4" w:space="0" w:color="000000"/>
              <w:left w:val="nil"/>
              <w:bottom w:val="single" w:sz="4" w:space="0" w:color="000000"/>
            </w:tcBorders>
          </w:tcPr>
          <w:p w:rsidR="00C36B1A" w:rsidRDefault="00C36B1A">
            <w:pPr>
              <w:spacing w:after="0" w:line="240" w:lineRule="auto"/>
              <w:rPr>
                <w:rFonts w:ascii="Arial" w:eastAsia="Arial" w:hAnsi="Arial" w:cs="Arial"/>
                <w:sz w:val="24"/>
                <w:szCs w:val="24"/>
              </w:rPr>
            </w:pPr>
          </w:p>
        </w:tc>
        <w:tc>
          <w:tcPr>
            <w:tcW w:w="4060" w:type="dxa"/>
            <w:gridSpan w:val="3"/>
            <w:tcBorders>
              <w:top w:val="single" w:sz="4" w:space="0" w:color="000000"/>
              <w:left w:val="nil"/>
              <w:bottom w:val="single" w:sz="4" w:space="0" w:color="000000"/>
            </w:tcBorders>
          </w:tcPr>
          <w:p w:rsidR="00C36B1A" w:rsidRDefault="00C36B1A">
            <w:pPr>
              <w:spacing w:after="0" w:line="240" w:lineRule="auto"/>
              <w:rPr>
                <w:rFonts w:ascii="Arial" w:eastAsia="Arial" w:hAnsi="Arial" w:cs="Arial"/>
                <w:sz w:val="24"/>
                <w:szCs w:val="24"/>
              </w:rPr>
            </w:pPr>
          </w:p>
        </w:tc>
      </w:tr>
      <w:tr w:rsidR="00C36B1A">
        <w:trPr>
          <w:trHeight w:val="1155"/>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20"/>
                <w:szCs w:val="20"/>
              </w:rPr>
            </w:pPr>
            <w:r>
              <w:rPr>
                <w:rFonts w:ascii="Arial" w:eastAsia="Arial" w:hAnsi="Arial" w:cs="Arial"/>
                <w:b/>
                <w:sz w:val="20"/>
                <w:szCs w:val="20"/>
              </w:rPr>
              <w:t>SOTTO</w:t>
            </w:r>
            <w:r>
              <w:rPr>
                <w:rFonts w:ascii="Arial" w:eastAsia="Arial" w:hAnsi="Arial" w:cs="Arial"/>
                <w:b/>
                <w:sz w:val="20"/>
                <w:szCs w:val="20"/>
              </w:rPr>
              <w:br/>
              <w:t>SEZIONE 1</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20"/>
                <w:szCs w:val="20"/>
              </w:rPr>
            </w:pPr>
            <w:r>
              <w:rPr>
                <w:rFonts w:ascii="Arial" w:eastAsia="Arial" w:hAnsi="Arial" w:cs="Arial"/>
                <w:b/>
                <w:sz w:val="20"/>
                <w:szCs w:val="20"/>
              </w:rPr>
              <w:t>SOTTO</w:t>
            </w:r>
            <w:r>
              <w:rPr>
                <w:rFonts w:ascii="Arial" w:eastAsia="Arial" w:hAnsi="Arial" w:cs="Arial"/>
                <w:b/>
                <w:sz w:val="20"/>
                <w:szCs w:val="20"/>
              </w:rPr>
              <w:br/>
              <w:t>SEZIONE 2</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20"/>
                <w:szCs w:val="20"/>
              </w:rPr>
            </w:pPr>
            <w:r>
              <w:rPr>
                <w:rFonts w:ascii="Arial" w:eastAsia="Arial" w:hAnsi="Arial" w:cs="Arial"/>
                <w:b/>
                <w:sz w:val="20"/>
                <w:szCs w:val="20"/>
              </w:rPr>
              <w:t>CONTENUTO</w:t>
            </w:r>
          </w:p>
        </w:tc>
        <w:tc>
          <w:tcPr>
            <w:tcW w:w="1897" w:type="dxa"/>
            <w:tcBorders>
              <w:top w:val="single" w:sz="4" w:space="0" w:color="000000"/>
              <w:left w:val="nil"/>
              <w:bottom w:val="single" w:sz="4" w:space="0" w:color="000000"/>
              <w:right w:val="single" w:sz="4" w:space="0" w:color="000000"/>
            </w:tcBorders>
          </w:tcPr>
          <w:p w:rsidR="00C36B1A" w:rsidRDefault="00C36B1A">
            <w:pPr>
              <w:spacing w:after="0" w:line="240" w:lineRule="auto"/>
              <w:jc w:val="center"/>
              <w:rPr>
                <w:rFonts w:ascii="Arial" w:eastAsia="Arial" w:hAnsi="Arial" w:cs="Arial"/>
                <w:b/>
                <w:sz w:val="20"/>
                <w:szCs w:val="20"/>
              </w:rPr>
            </w:pPr>
          </w:p>
          <w:p w:rsidR="00C36B1A" w:rsidRDefault="00C36B1A">
            <w:pPr>
              <w:spacing w:after="0" w:line="240" w:lineRule="auto"/>
              <w:jc w:val="center"/>
              <w:rPr>
                <w:rFonts w:ascii="Arial" w:eastAsia="Arial" w:hAnsi="Arial" w:cs="Arial"/>
                <w:b/>
                <w:sz w:val="20"/>
                <w:szCs w:val="20"/>
              </w:rPr>
            </w:pPr>
          </w:p>
          <w:p w:rsidR="00C36B1A" w:rsidRDefault="007F2E83">
            <w:pPr>
              <w:spacing w:after="0" w:line="240" w:lineRule="auto"/>
              <w:jc w:val="center"/>
              <w:rPr>
                <w:rFonts w:ascii="Arial" w:eastAsia="Arial" w:hAnsi="Arial" w:cs="Arial"/>
                <w:b/>
                <w:sz w:val="20"/>
                <w:szCs w:val="20"/>
              </w:rPr>
            </w:pPr>
            <w:r>
              <w:rPr>
                <w:rFonts w:ascii="Arial" w:eastAsia="Arial" w:hAnsi="Arial" w:cs="Arial"/>
                <w:b/>
                <w:sz w:val="20"/>
                <w:szCs w:val="20"/>
              </w:rPr>
              <w:t>STRUTTURA COMPETENTE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20"/>
                <w:szCs w:val="20"/>
              </w:rPr>
            </w:pPr>
            <w:r>
              <w:rPr>
                <w:rFonts w:ascii="Arial" w:eastAsia="Arial" w:hAnsi="Arial" w:cs="Arial"/>
                <w:b/>
                <w:sz w:val="20"/>
                <w:szCs w:val="20"/>
              </w:rPr>
              <w:t>AGGIORNAMENTO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215B95">
            <w:pPr>
              <w:spacing w:after="0" w:line="240" w:lineRule="auto"/>
              <w:jc w:val="center"/>
              <w:rPr>
                <w:rFonts w:ascii="Arial" w:eastAsia="Arial" w:hAnsi="Arial" w:cs="Arial"/>
                <w:b/>
                <w:sz w:val="20"/>
                <w:szCs w:val="20"/>
              </w:rPr>
            </w:pPr>
            <w:r>
              <w:rPr>
                <w:rFonts w:ascii="Arial" w:eastAsia="Arial" w:hAnsi="Arial" w:cs="Arial"/>
                <w:b/>
                <w:sz w:val="20"/>
                <w:szCs w:val="20"/>
              </w:rPr>
              <w:t>NOTE</w:t>
            </w:r>
          </w:p>
        </w:tc>
      </w:tr>
      <w:tr w:rsidR="00C36B1A">
        <w:trPr>
          <w:trHeight w:val="1849"/>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Disposizioni generali</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Piano Triennale Prevenzione della Corruzione</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 Piano Triennale Prevenzione della Corruzione  e della trasparenza e suoi allegati, le misure integrative di prevenzione della corruzione individuate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art.10, c.8, lett. a) </w:t>
            </w:r>
            <w:r>
              <w:rPr>
                <w:rFonts w:ascii="Arial" w:eastAsia="Arial" w:hAnsi="Arial" w:cs="Arial"/>
                <w:color w:val="FF0000"/>
                <w:sz w:val="18"/>
                <w:szCs w:val="18"/>
              </w:rPr>
              <w:t xml:space="preserve"> </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 (Tempestivo)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color w:val="0000FF"/>
                <w:sz w:val="20"/>
                <w:szCs w:val="20"/>
                <w:u w:val="single"/>
              </w:rPr>
            </w:pPr>
          </w:p>
        </w:tc>
      </w:tr>
      <w:tr w:rsidR="00C36B1A">
        <w:trPr>
          <w:trHeight w:val="1552"/>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color w:val="0000FF"/>
                <w:sz w:val="20"/>
                <w:szCs w:val="20"/>
                <w:u w:val="single"/>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Atti generali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Pr="007F2E83" w:rsidRDefault="007F2E83">
            <w:pPr>
              <w:spacing w:after="0" w:line="240" w:lineRule="auto"/>
              <w:rPr>
                <w:rFonts w:ascii="Arial" w:eastAsia="Arial" w:hAnsi="Arial" w:cs="Arial"/>
                <w:sz w:val="18"/>
                <w:szCs w:val="18"/>
                <w:lang w:val="en-US"/>
              </w:rPr>
            </w:pPr>
            <w:r>
              <w:rPr>
                <w:rFonts w:ascii="Arial" w:eastAsia="Arial" w:hAnsi="Arial" w:cs="Arial"/>
                <w:sz w:val="18"/>
                <w:szCs w:val="18"/>
              </w:rPr>
              <w:t xml:space="preserve">1) </w:t>
            </w:r>
            <w:r>
              <w:rPr>
                <w:rFonts w:ascii="Arial" w:eastAsia="Arial" w:hAnsi="Arial" w:cs="Arial"/>
                <w:color w:val="FF0000"/>
                <w:sz w:val="18"/>
                <w:szCs w:val="18"/>
              </w:rPr>
              <w:t>Pubblicazione</w:t>
            </w:r>
            <w:r>
              <w:rPr>
                <w:rFonts w:ascii="Arial" w:eastAsia="Arial" w:hAnsi="Arial" w:cs="Arial"/>
                <w:sz w:val="18"/>
                <w:szCs w:val="18"/>
              </w:rPr>
              <w:t xml:space="preserve"> dei riferimenti normativi riguardanti l'istituzione, l'organizzazione e le attività dell'Ente con l'indicazione dei link alla banca dati "</w:t>
            </w:r>
            <w:proofErr w:type="spellStart"/>
            <w:r>
              <w:rPr>
                <w:rFonts w:ascii="Arial" w:eastAsia="Arial" w:hAnsi="Arial" w:cs="Arial"/>
                <w:sz w:val="18"/>
                <w:szCs w:val="18"/>
              </w:rPr>
              <w:t>Normattiva</w:t>
            </w:r>
            <w:proofErr w:type="spellEnd"/>
            <w:r>
              <w:rPr>
                <w:rFonts w:ascii="Arial" w:eastAsia="Arial" w:hAnsi="Arial" w:cs="Arial"/>
                <w:sz w:val="18"/>
                <w:szCs w:val="18"/>
              </w:rPr>
              <w:t>"</w:t>
            </w:r>
            <w:r>
              <w:rPr>
                <w:rFonts w:ascii="Arial" w:eastAsia="Arial" w:hAnsi="Arial" w:cs="Arial"/>
                <w:sz w:val="18"/>
                <w:szCs w:val="18"/>
              </w:rPr>
              <w:br/>
              <w:t xml:space="preserve">2) Pubblicazione di direttive, circolari, programmi, istruzioni e ogni atto sull'organizzazione, sulle funzioni, sugli obiettivi e  sui procedimenti, con l'interpretazione di norme giuridiche aventi impatto nei confronti di soggetti esterni </w:t>
            </w:r>
            <w:r>
              <w:rPr>
                <w:rFonts w:ascii="Arial" w:eastAsia="Arial" w:hAnsi="Arial" w:cs="Arial"/>
                <w:sz w:val="18"/>
                <w:szCs w:val="18"/>
              </w:rPr>
              <w:br/>
              <w:t xml:space="preserve">3)  codice di condotta (a. codice di comportamento -  b. codice etico </w:t>
            </w:r>
            <w:proofErr w:type="spellStart"/>
            <w:r>
              <w:rPr>
                <w:rFonts w:ascii="Arial" w:eastAsia="Arial" w:hAnsi="Arial" w:cs="Arial"/>
                <w:sz w:val="18"/>
                <w:szCs w:val="18"/>
              </w:rPr>
              <w:t>-c</w:t>
            </w:r>
            <w:proofErr w:type="spellEnd"/>
            <w:r>
              <w:rPr>
                <w:rFonts w:ascii="Arial" w:eastAsia="Arial" w:hAnsi="Arial" w:cs="Arial"/>
                <w:sz w:val="18"/>
                <w:szCs w:val="18"/>
              </w:rPr>
              <w:t>. codice disciplinare)</w:t>
            </w:r>
            <w:r>
              <w:rPr>
                <w:rFonts w:ascii="Arial" w:eastAsia="Arial" w:hAnsi="Arial" w:cs="Arial"/>
                <w:sz w:val="18"/>
                <w:szCs w:val="18"/>
              </w:rPr>
              <w:br/>
              <w:t xml:space="preserve">4) documenti di programmazione strategico - gestionale, obiettivi strategici in materia di prevenzione della corruzione e trasparenza. </w:t>
            </w:r>
            <w:r>
              <w:rPr>
                <w:rFonts w:ascii="Arial" w:eastAsia="Arial" w:hAnsi="Arial" w:cs="Arial"/>
                <w:sz w:val="18"/>
                <w:szCs w:val="18"/>
              </w:rPr>
              <w:br/>
              <w:t xml:space="preserve">5)Estremi e testi ufficiali aggiornati degli Statuti e delle norme di leggi regionali, che regolano le funzioni, l'organizzazione e lo svolgimento delle attività di competenza dell'amministrazione.  </w:t>
            </w:r>
            <w:r>
              <w:rPr>
                <w:rFonts w:ascii="Arial" w:eastAsia="Arial" w:hAnsi="Arial" w:cs="Arial"/>
                <w:sz w:val="18"/>
                <w:szCs w:val="18"/>
              </w:rPr>
              <w:br/>
            </w:r>
            <w:r w:rsidRPr="007F2E83">
              <w:rPr>
                <w:rFonts w:ascii="Arial" w:eastAsia="Arial" w:hAnsi="Arial" w:cs="Arial"/>
                <w:sz w:val="18"/>
                <w:szCs w:val="18"/>
                <w:lang w:val="en-US"/>
              </w:rPr>
              <w:t>(</w:t>
            </w:r>
            <w:proofErr w:type="spellStart"/>
            <w:r w:rsidRPr="007F2E83">
              <w:rPr>
                <w:rFonts w:ascii="Arial" w:eastAsia="Arial" w:hAnsi="Arial" w:cs="Arial"/>
                <w:sz w:val="18"/>
                <w:szCs w:val="18"/>
                <w:lang w:val="en-US"/>
              </w:rPr>
              <w:t>D.Lgs</w:t>
            </w:r>
            <w:proofErr w:type="spellEnd"/>
            <w:r w:rsidRPr="007F2E83">
              <w:rPr>
                <w:rFonts w:ascii="Arial" w:eastAsia="Arial" w:hAnsi="Arial" w:cs="Arial"/>
                <w:sz w:val="18"/>
                <w:szCs w:val="18"/>
                <w:lang w:val="en-US"/>
              </w:rPr>
              <w:t>. n.33/2013, art.12, c.1 e c. 2 -   D.Lgs.n.165/2001,  art.55, c.2, )</w:t>
            </w:r>
            <w:r w:rsidRPr="007F2E83">
              <w:rPr>
                <w:rFonts w:ascii="Arial" w:eastAsia="Arial" w:hAnsi="Arial" w:cs="Arial"/>
                <w:sz w:val="18"/>
                <w:szCs w:val="18"/>
                <w:lang w:val="en-US"/>
              </w:rPr>
              <w:br/>
              <w:t xml:space="preserve"> </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240" w:line="240" w:lineRule="auto"/>
              <w:rPr>
                <w:rFonts w:ascii="Arial" w:eastAsia="Arial" w:hAnsi="Arial" w:cs="Arial"/>
                <w:b/>
                <w:color w:val="993300"/>
                <w:sz w:val="18"/>
                <w:szCs w:val="18"/>
              </w:rPr>
            </w:pPr>
          </w:p>
        </w:tc>
      </w:tr>
      <w:tr w:rsidR="00C36B1A">
        <w:trPr>
          <w:trHeight w:val="135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93300"/>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Oneri informativi per cittadini e imprese</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color w:val="3366FF"/>
                <w:sz w:val="18"/>
                <w:szCs w:val="18"/>
              </w:rPr>
              <w:t xml:space="preserve"> </w:t>
            </w:r>
            <w:r>
              <w:rPr>
                <w:rFonts w:ascii="Arial" w:eastAsia="Arial" w:hAnsi="Arial" w:cs="Arial"/>
                <w:sz w:val="18"/>
                <w:szCs w:val="18"/>
              </w:rPr>
              <w:t xml:space="preserve">dello scadenzario con l'indicazione delle date di efficacia dei nuovi obblighi amministrativi  introdotti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art.12, c.1bis)</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4556"/>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Organizzazione</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Titolari di incarichi politici , di amministrazione, di direzione o di governo</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dati relativi agli Organi di indirizzo politico e di amministrazione e gestione, con l'indicazione delle rispettive competenze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art.13, c.1, </w:t>
            </w:r>
            <w:proofErr w:type="spellStart"/>
            <w:r>
              <w:rPr>
                <w:rFonts w:ascii="Arial" w:eastAsia="Arial" w:hAnsi="Arial" w:cs="Arial"/>
                <w:sz w:val="18"/>
                <w:szCs w:val="18"/>
              </w:rPr>
              <w:t>lett.a</w:t>
            </w:r>
            <w:proofErr w:type="spellEnd"/>
            <w:r>
              <w:rPr>
                <w:rFonts w:ascii="Arial" w:eastAsia="Arial" w:hAnsi="Arial" w:cs="Arial"/>
                <w:sz w:val="18"/>
                <w:szCs w:val="18"/>
              </w:rPr>
              <w:t>)</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Tre mesi dalla nomina o dal conferimento dell'incarico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1023"/>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per il Presidente</w:t>
            </w:r>
            <w:r>
              <w:rPr>
                <w:rFonts w:ascii="Arial" w:eastAsia="Arial" w:hAnsi="Arial" w:cs="Arial"/>
                <w:color w:val="FF0000"/>
                <w:sz w:val="18"/>
                <w:szCs w:val="18"/>
              </w:rPr>
              <w:t>:</w:t>
            </w:r>
            <w:r>
              <w:rPr>
                <w:rFonts w:ascii="Arial" w:eastAsia="Arial" w:hAnsi="Arial" w:cs="Arial"/>
                <w:color w:val="FF0000"/>
                <w:sz w:val="18"/>
                <w:szCs w:val="18"/>
              </w:rPr>
              <w:br/>
            </w:r>
            <w:r>
              <w:rPr>
                <w:rFonts w:ascii="Arial" w:eastAsia="Arial" w:hAnsi="Arial" w:cs="Arial"/>
                <w:sz w:val="18"/>
                <w:szCs w:val="18"/>
              </w:rPr>
              <w:t xml:space="preserve">1) atto di nomina, </w:t>
            </w:r>
            <w:r>
              <w:rPr>
                <w:rFonts w:ascii="Arial" w:eastAsia="Arial" w:hAnsi="Arial" w:cs="Arial"/>
                <w:sz w:val="18"/>
                <w:szCs w:val="18"/>
              </w:rPr>
              <w:br/>
              <w:t xml:space="preserve">2) curriculum, </w:t>
            </w:r>
            <w:r>
              <w:rPr>
                <w:rFonts w:ascii="Arial" w:eastAsia="Arial" w:hAnsi="Arial" w:cs="Arial"/>
                <w:sz w:val="18"/>
                <w:szCs w:val="18"/>
              </w:rPr>
              <w:br/>
              <w:t>3) compensi connessi alla carica;</w:t>
            </w:r>
            <w:r>
              <w:rPr>
                <w:rFonts w:ascii="Arial" w:eastAsia="Arial" w:hAnsi="Arial" w:cs="Arial"/>
                <w:sz w:val="18"/>
                <w:szCs w:val="18"/>
              </w:rPr>
              <w:br/>
              <w:t>4) importi di viaggi e missioni;</w:t>
            </w:r>
            <w:r>
              <w:rPr>
                <w:rFonts w:ascii="Arial" w:eastAsia="Arial" w:hAnsi="Arial" w:cs="Arial"/>
                <w:sz w:val="18"/>
                <w:szCs w:val="18"/>
              </w:rPr>
              <w:br/>
              <w:t>5) dati relativi ad altre cariche e relativi compensi;</w:t>
            </w:r>
            <w:r>
              <w:rPr>
                <w:rFonts w:ascii="Arial" w:eastAsia="Arial" w:hAnsi="Arial" w:cs="Arial"/>
                <w:sz w:val="18"/>
                <w:szCs w:val="18"/>
              </w:rPr>
              <w:br/>
              <w:t>6) altri incarichi e relativi compensi;</w:t>
            </w:r>
            <w:r>
              <w:rPr>
                <w:rFonts w:ascii="Arial" w:eastAsia="Arial" w:hAnsi="Arial" w:cs="Arial"/>
                <w:sz w:val="18"/>
                <w:szCs w:val="18"/>
              </w:rPr>
              <w:br/>
              <w:t xml:space="preserve">7) dichiarazioni ex art. 2 e 3 L. 441/82 </w:t>
            </w:r>
            <w:r>
              <w:rPr>
                <w:rFonts w:ascii="Arial" w:eastAsia="Arial" w:hAnsi="Arial" w:cs="Arial"/>
                <w:sz w:val="18"/>
                <w:szCs w:val="18"/>
              </w:rPr>
              <w:br/>
              <w:t>8) dichiarazione sulla insussistenza di:</w:t>
            </w:r>
            <w:r>
              <w:rPr>
                <w:rFonts w:ascii="Arial" w:eastAsia="Arial" w:hAnsi="Arial" w:cs="Arial"/>
                <w:sz w:val="18"/>
                <w:szCs w:val="18"/>
              </w:rPr>
              <w:br/>
              <w:t xml:space="preserve">a)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w:t>
            </w:r>
            <w:r>
              <w:rPr>
                <w:rFonts w:ascii="Arial" w:eastAsia="Arial" w:hAnsi="Arial" w:cs="Arial"/>
                <w:sz w:val="18"/>
                <w:szCs w:val="18"/>
              </w:rPr>
              <w:br/>
              <w:t xml:space="preserve">b) cause di incompatibilità </w:t>
            </w:r>
            <w:r>
              <w:rPr>
                <w:rFonts w:ascii="Arial" w:eastAsia="Arial" w:hAnsi="Arial" w:cs="Arial"/>
                <w:sz w:val="18"/>
                <w:szCs w:val="18"/>
              </w:rPr>
              <w:br/>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14, c.1, lett. a), b), c, d), e), f); </w:t>
            </w:r>
            <w:proofErr w:type="spellStart"/>
            <w:r>
              <w:rPr>
                <w:rFonts w:ascii="Arial" w:eastAsia="Arial" w:hAnsi="Arial" w:cs="Arial"/>
                <w:sz w:val="18"/>
                <w:szCs w:val="18"/>
              </w:rPr>
              <w:t>D.Lgs.</w:t>
            </w:r>
            <w:proofErr w:type="spellEnd"/>
            <w:r>
              <w:rPr>
                <w:rFonts w:ascii="Arial" w:eastAsia="Arial" w:hAnsi="Arial" w:cs="Arial"/>
                <w:sz w:val="18"/>
                <w:szCs w:val="18"/>
              </w:rPr>
              <w:t xml:space="preserve"> n.39/2013, art.20)</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Tre mesi dalla nomina o dal conferimento dell'incarico ad eccezione dei dati relativi:</w:t>
            </w:r>
            <w:r>
              <w:rPr>
                <w:rFonts w:ascii="Arial" w:eastAsia="Arial" w:hAnsi="Arial" w:cs="Arial"/>
                <w:sz w:val="18"/>
                <w:szCs w:val="18"/>
              </w:rPr>
              <w:br/>
              <w:t xml:space="preserve"> 4) semestrale</w:t>
            </w:r>
            <w:r>
              <w:rPr>
                <w:rFonts w:ascii="Arial" w:eastAsia="Arial" w:hAnsi="Arial" w:cs="Arial"/>
                <w:sz w:val="18"/>
                <w:szCs w:val="18"/>
              </w:rPr>
              <w:br/>
              <w:t>7) annuale</w:t>
            </w:r>
            <w:r>
              <w:rPr>
                <w:rFonts w:ascii="Arial" w:eastAsia="Arial" w:hAnsi="Arial" w:cs="Arial"/>
                <w:sz w:val="18"/>
                <w:szCs w:val="18"/>
              </w:rPr>
              <w:br/>
              <w:t>8)  a) tempestivo</w:t>
            </w:r>
            <w:r>
              <w:rPr>
                <w:rFonts w:ascii="Arial" w:eastAsia="Arial" w:hAnsi="Arial" w:cs="Arial"/>
                <w:sz w:val="18"/>
                <w:szCs w:val="18"/>
              </w:rPr>
              <w:br/>
              <w:t xml:space="preserve">b) annuale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1343"/>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 elenco  Componenti Assemblea                                                                                        </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Tre mesi dalla nomina o dal conferimento dell'incarico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color w:val="953735"/>
                <w:sz w:val="18"/>
                <w:szCs w:val="18"/>
              </w:rPr>
            </w:pPr>
          </w:p>
        </w:tc>
      </w:tr>
      <w:tr w:rsidR="00C36B1A" w:rsidTr="004F5514">
        <w:trPr>
          <w:trHeight w:val="198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Organizzazione</w:t>
            </w: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 xml:space="preserve">Pubblicazione </w:t>
            </w:r>
            <w:r>
              <w:rPr>
                <w:rFonts w:ascii="Arial" w:eastAsia="Arial" w:hAnsi="Arial" w:cs="Arial"/>
                <w:color w:val="000000"/>
                <w:sz w:val="18"/>
                <w:szCs w:val="18"/>
              </w:rPr>
              <w:t>dati Componenti Comitato</w:t>
            </w:r>
            <w:r>
              <w:rPr>
                <w:rFonts w:ascii="Arial" w:eastAsia="Arial" w:hAnsi="Arial" w:cs="Arial"/>
                <w:sz w:val="18"/>
                <w:szCs w:val="18"/>
              </w:rPr>
              <w:t xml:space="preserve"> Esecutivo e Consiglio Generale </w:t>
            </w:r>
            <w:r>
              <w:rPr>
                <w:rFonts w:ascii="Arial" w:eastAsia="Arial" w:hAnsi="Arial" w:cs="Arial"/>
                <w:color w:val="FF0000"/>
                <w:sz w:val="18"/>
                <w:szCs w:val="18"/>
              </w:rPr>
              <w:t>:</w:t>
            </w:r>
            <w:r>
              <w:rPr>
                <w:rFonts w:ascii="Arial" w:eastAsia="Arial" w:hAnsi="Arial" w:cs="Arial"/>
                <w:color w:val="FF0000"/>
                <w:sz w:val="18"/>
                <w:szCs w:val="18"/>
              </w:rPr>
              <w:br/>
            </w:r>
            <w:r>
              <w:rPr>
                <w:rFonts w:ascii="Arial" w:eastAsia="Arial" w:hAnsi="Arial" w:cs="Arial"/>
                <w:sz w:val="18"/>
                <w:szCs w:val="18"/>
              </w:rPr>
              <w:t xml:space="preserve">1) atto di nomina, </w:t>
            </w:r>
            <w:r>
              <w:rPr>
                <w:rFonts w:ascii="Arial" w:eastAsia="Arial" w:hAnsi="Arial" w:cs="Arial"/>
                <w:sz w:val="18"/>
                <w:szCs w:val="18"/>
              </w:rPr>
              <w:br/>
              <w:t xml:space="preserve">2) curriculum, </w:t>
            </w:r>
            <w:r>
              <w:rPr>
                <w:rFonts w:ascii="Arial" w:eastAsia="Arial" w:hAnsi="Arial" w:cs="Arial"/>
                <w:sz w:val="18"/>
                <w:szCs w:val="18"/>
              </w:rPr>
              <w:br/>
              <w:t>3) compensi connessi alla carica;</w:t>
            </w:r>
            <w:r>
              <w:rPr>
                <w:rFonts w:ascii="Arial" w:eastAsia="Arial" w:hAnsi="Arial" w:cs="Arial"/>
                <w:sz w:val="18"/>
                <w:szCs w:val="18"/>
              </w:rPr>
              <w:br/>
              <w:t>4) importi di viaggi e missioni;</w:t>
            </w:r>
            <w:r>
              <w:rPr>
                <w:rFonts w:ascii="Arial" w:eastAsia="Arial" w:hAnsi="Arial" w:cs="Arial"/>
                <w:sz w:val="18"/>
                <w:szCs w:val="18"/>
              </w:rPr>
              <w:br/>
              <w:t>5) dati relativi ad altre cariche e relativi compensi;</w:t>
            </w:r>
            <w:r>
              <w:rPr>
                <w:rFonts w:ascii="Arial" w:eastAsia="Arial" w:hAnsi="Arial" w:cs="Arial"/>
                <w:sz w:val="18"/>
                <w:szCs w:val="18"/>
              </w:rPr>
              <w:br/>
              <w:t>6) altri incarichi e relativi compensi;</w:t>
            </w:r>
            <w:r>
              <w:rPr>
                <w:rFonts w:ascii="Arial" w:eastAsia="Arial" w:hAnsi="Arial" w:cs="Arial"/>
                <w:sz w:val="18"/>
                <w:szCs w:val="18"/>
              </w:rPr>
              <w:br/>
              <w:t xml:space="preserve">7) dichiarazione ex art. 2 e 3  L. 441/82 </w:t>
            </w:r>
            <w:r>
              <w:rPr>
                <w:rFonts w:ascii="Arial" w:eastAsia="Arial" w:hAnsi="Arial" w:cs="Arial"/>
                <w:sz w:val="18"/>
                <w:szCs w:val="18"/>
              </w:rPr>
              <w:br/>
              <w:t>8) dichiarazione sulla insussistenza di:</w:t>
            </w:r>
            <w:r>
              <w:rPr>
                <w:rFonts w:ascii="Arial" w:eastAsia="Arial" w:hAnsi="Arial" w:cs="Arial"/>
                <w:sz w:val="18"/>
                <w:szCs w:val="18"/>
              </w:rPr>
              <w:br/>
              <w:t xml:space="preserve">a)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w:t>
            </w:r>
            <w:r>
              <w:rPr>
                <w:rFonts w:ascii="Arial" w:eastAsia="Arial" w:hAnsi="Arial" w:cs="Arial"/>
                <w:sz w:val="18"/>
                <w:szCs w:val="18"/>
              </w:rPr>
              <w:br/>
              <w:t xml:space="preserve">b) cause di incompatibilità </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14, c.1, lett. a), b), c, d), e), f)  </w:t>
            </w:r>
            <w:proofErr w:type="spellStart"/>
            <w:r>
              <w:rPr>
                <w:rFonts w:ascii="Arial" w:eastAsia="Arial" w:hAnsi="Arial" w:cs="Arial"/>
                <w:sz w:val="18"/>
                <w:szCs w:val="18"/>
              </w:rPr>
              <w:t>D.Lgs.</w:t>
            </w:r>
            <w:proofErr w:type="spellEnd"/>
            <w:r>
              <w:rPr>
                <w:rFonts w:ascii="Arial" w:eastAsia="Arial" w:hAnsi="Arial" w:cs="Arial"/>
                <w:sz w:val="18"/>
                <w:szCs w:val="18"/>
              </w:rPr>
              <w:t xml:space="preserve"> n.39/2013, art.20)</w:t>
            </w:r>
          </w:p>
          <w:p w:rsidR="00C36B1A" w:rsidRDefault="00C36B1A">
            <w:pPr>
              <w:spacing w:after="0" w:line="240" w:lineRule="auto"/>
              <w:rPr>
                <w:rFonts w:ascii="Arial" w:eastAsia="Arial" w:hAnsi="Arial" w:cs="Arial"/>
                <w:sz w:val="18"/>
                <w:szCs w:val="18"/>
              </w:rPr>
            </w:pPr>
          </w:p>
          <w:p w:rsidR="00C36B1A" w:rsidRDefault="00C36B1A">
            <w:pPr>
              <w:spacing w:after="0" w:line="240" w:lineRule="auto"/>
              <w:rPr>
                <w:rFonts w:ascii="Arial" w:eastAsia="Arial" w:hAnsi="Arial" w:cs="Arial"/>
                <w:color w:val="FF0000"/>
                <w:sz w:val="18"/>
                <w:szCs w:val="18"/>
              </w:rPr>
            </w:pP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Tre mesi dalla nomina o dal conferimento dell'incarico ad eccezione dei dati relativi a: </w:t>
            </w:r>
            <w:r>
              <w:rPr>
                <w:rFonts w:ascii="Arial" w:eastAsia="Arial" w:hAnsi="Arial" w:cs="Arial"/>
                <w:sz w:val="18"/>
                <w:szCs w:val="18"/>
              </w:rPr>
              <w:br/>
            </w:r>
            <w:r>
              <w:rPr>
                <w:rFonts w:ascii="Arial" w:eastAsia="Arial" w:hAnsi="Arial" w:cs="Arial"/>
                <w:sz w:val="18"/>
                <w:szCs w:val="18"/>
              </w:rPr>
              <w:br/>
              <w:t>4) semestrale</w:t>
            </w:r>
            <w:r>
              <w:rPr>
                <w:rFonts w:ascii="Arial" w:eastAsia="Arial" w:hAnsi="Arial" w:cs="Arial"/>
                <w:sz w:val="18"/>
                <w:szCs w:val="18"/>
              </w:rPr>
              <w:br/>
              <w:t>7) annuale</w:t>
            </w:r>
            <w:r>
              <w:rPr>
                <w:rFonts w:ascii="Arial" w:eastAsia="Arial" w:hAnsi="Arial" w:cs="Arial"/>
                <w:sz w:val="18"/>
                <w:szCs w:val="18"/>
              </w:rPr>
              <w:br/>
              <w:t>8)  a) tempestivo</w:t>
            </w:r>
            <w:r>
              <w:rPr>
                <w:rFonts w:ascii="Arial" w:eastAsia="Arial" w:hAnsi="Arial" w:cs="Arial"/>
                <w:sz w:val="18"/>
                <w:szCs w:val="18"/>
              </w:rPr>
              <w:br/>
              <w:t xml:space="preserve"> b) 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205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dati relativi ai Componenti degli Organi Sportivi:</w:t>
            </w:r>
            <w:r>
              <w:rPr>
                <w:rFonts w:ascii="Arial" w:eastAsia="Arial" w:hAnsi="Arial" w:cs="Arial"/>
                <w:sz w:val="18"/>
                <w:szCs w:val="18"/>
              </w:rPr>
              <w:br/>
              <w:t>1) dichiarazione sulla insussistenza di:</w:t>
            </w:r>
            <w:r>
              <w:rPr>
                <w:rFonts w:ascii="Arial" w:eastAsia="Arial" w:hAnsi="Arial" w:cs="Arial"/>
                <w:sz w:val="18"/>
                <w:szCs w:val="18"/>
              </w:rPr>
              <w:br/>
              <w:t xml:space="preserve">a)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w:t>
            </w:r>
            <w:r>
              <w:rPr>
                <w:rFonts w:ascii="Arial" w:eastAsia="Arial" w:hAnsi="Arial" w:cs="Arial"/>
                <w:sz w:val="18"/>
                <w:szCs w:val="18"/>
              </w:rPr>
              <w:br/>
              <w:t xml:space="preserve">b) cause di incompatibilità </w:t>
            </w:r>
            <w:r>
              <w:rPr>
                <w:rFonts w:ascii="Arial" w:eastAsia="Arial" w:hAnsi="Arial" w:cs="Arial"/>
                <w:sz w:val="18"/>
                <w:szCs w:val="18"/>
              </w:rPr>
              <w:br/>
            </w:r>
            <w:r>
              <w:rPr>
                <w:rFonts w:ascii="Arial" w:eastAsia="Arial" w:hAnsi="Arial" w:cs="Arial"/>
                <w:sz w:val="18"/>
                <w:szCs w:val="18"/>
              </w:rPr>
              <w:br/>
              <w:t xml:space="preserve">( </w:t>
            </w:r>
            <w:proofErr w:type="spellStart"/>
            <w:r>
              <w:rPr>
                <w:rFonts w:ascii="Arial" w:eastAsia="Arial" w:hAnsi="Arial" w:cs="Arial"/>
                <w:sz w:val="18"/>
                <w:szCs w:val="18"/>
              </w:rPr>
              <w:t>D.Lgs.</w:t>
            </w:r>
            <w:proofErr w:type="spellEnd"/>
            <w:r>
              <w:rPr>
                <w:rFonts w:ascii="Arial" w:eastAsia="Arial" w:hAnsi="Arial" w:cs="Arial"/>
                <w:sz w:val="18"/>
                <w:szCs w:val="18"/>
              </w:rPr>
              <w:t xml:space="preserve"> n.39/2013, art.20 )</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 a) tempestivo</w:t>
            </w:r>
            <w:r>
              <w:rPr>
                <w:rFonts w:ascii="Arial" w:eastAsia="Arial" w:hAnsi="Arial" w:cs="Arial"/>
                <w:sz w:val="18"/>
                <w:szCs w:val="18"/>
              </w:rPr>
              <w:br/>
              <w:t>b) 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676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Pr="007F2E83" w:rsidRDefault="007F2E83">
            <w:pPr>
              <w:spacing w:after="240" w:line="240" w:lineRule="auto"/>
              <w:rPr>
                <w:rFonts w:ascii="Arial" w:eastAsia="Arial" w:hAnsi="Arial" w:cs="Arial"/>
                <w:color w:val="FF0000"/>
                <w:sz w:val="18"/>
                <w:szCs w:val="18"/>
                <w:lang w:val="en-US"/>
              </w:rPr>
            </w:pPr>
            <w:r>
              <w:rPr>
                <w:rFonts w:ascii="Arial" w:eastAsia="Arial" w:hAnsi="Arial" w:cs="Arial"/>
                <w:color w:val="FF0000"/>
                <w:sz w:val="18"/>
                <w:szCs w:val="18"/>
              </w:rPr>
              <w:t>Pubblicazione</w:t>
            </w:r>
            <w:r>
              <w:rPr>
                <w:rFonts w:ascii="Arial" w:eastAsia="Arial" w:hAnsi="Arial" w:cs="Arial"/>
                <w:sz w:val="18"/>
                <w:szCs w:val="18"/>
              </w:rPr>
              <w:t xml:space="preserve"> per i cessati dall'incarico:</w:t>
            </w:r>
            <w:r>
              <w:rPr>
                <w:rFonts w:ascii="Arial" w:eastAsia="Arial" w:hAnsi="Arial" w:cs="Arial"/>
                <w:sz w:val="18"/>
                <w:szCs w:val="18"/>
              </w:rPr>
              <w:br/>
              <w:t>1) atto di nomina con l'indicazione della durata dell'incarico;</w:t>
            </w:r>
            <w:r>
              <w:rPr>
                <w:rFonts w:ascii="Arial" w:eastAsia="Arial" w:hAnsi="Arial" w:cs="Arial"/>
                <w:sz w:val="18"/>
                <w:szCs w:val="18"/>
              </w:rPr>
              <w:br/>
              <w:t>2) curriculum;</w:t>
            </w:r>
            <w:r>
              <w:rPr>
                <w:rFonts w:ascii="Arial" w:eastAsia="Arial" w:hAnsi="Arial" w:cs="Arial"/>
                <w:sz w:val="18"/>
                <w:szCs w:val="18"/>
              </w:rPr>
              <w:br/>
              <w:t>3) compensi connessi alla carica;</w:t>
            </w:r>
            <w:r>
              <w:rPr>
                <w:rFonts w:ascii="Arial" w:eastAsia="Arial" w:hAnsi="Arial" w:cs="Arial"/>
                <w:sz w:val="18"/>
                <w:szCs w:val="18"/>
              </w:rPr>
              <w:br/>
              <w:t>4) importi di viaggi e missioni;</w:t>
            </w:r>
            <w:r>
              <w:rPr>
                <w:rFonts w:ascii="Arial" w:eastAsia="Arial" w:hAnsi="Arial" w:cs="Arial"/>
                <w:sz w:val="18"/>
                <w:szCs w:val="18"/>
              </w:rPr>
              <w:br/>
              <w:t>5) dati relativi ad altre cariche e relativi compensi;</w:t>
            </w:r>
            <w:r>
              <w:rPr>
                <w:rFonts w:ascii="Arial" w:eastAsia="Arial" w:hAnsi="Arial" w:cs="Arial"/>
                <w:sz w:val="18"/>
                <w:szCs w:val="18"/>
              </w:rPr>
              <w:br/>
              <w:t>6) altri incarichi e relativi compensi;</w:t>
            </w:r>
            <w:r>
              <w:rPr>
                <w:rFonts w:ascii="Arial" w:eastAsia="Arial" w:hAnsi="Arial" w:cs="Arial"/>
                <w:sz w:val="18"/>
                <w:szCs w:val="18"/>
              </w:rPr>
              <w:br/>
              <w:t xml:space="preserve">7) copie delle dichiarazioni dei redditi riferiti al periodo dell'incarico; </w:t>
            </w:r>
            <w:r>
              <w:rPr>
                <w:rFonts w:ascii="Arial" w:eastAsia="Arial" w:hAnsi="Arial" w:cs="Arial"/>
                <w:sz w:val="18"/>
                <w:szCs w:val="18"/>
              </w:rPr>
              <w:br/>
              <w:t>8) copia della dichiarazione dei redditi successiva al termine dell'incarico o carica, entro un mese dalla scadenza del termine di legge per la presentazione della dichiarazione - per il soggetto, il coniuge non separato e i parenti entro il secondo grado, ove gli stessi vi consentano (NB: dando eventualmente evidenza del mancato consenso).</w:t>
            </w:r>
            <w:r>
              <w:rPr>
                <w:rFonts w:ascii="Arial" w:eastAsia="Arial" w:hAnsi="Arial" w:cs="Arial"/>
                <w:sz w:val="18"/>
                <w:szCs w:val="18"/>
              </w:rPr>
              <w:br/>
              <w:t xml:space="preserve">9) dichiarazione concernente le variazioni della situazione patrimoniale intervenute dopo l'ultima attestazione - per il soggetto, il coniuge non separato e i parenti entro il secondo grado, ove gli stessi vi consentano (NB: dando eventualmente evidenza del mancato consenso). </w:t>
            </w:r>
            <w:r>
              <w:rPr>
                <w:rFonts w:ascii="Arial" w:eastAsia="Arial" w:hAnsi="Arial" w:cs="Arial"/>
                <w:sz w:val="18"/>
                <w:szCs w:val="18"/>
              </w:rPr>
              <w:br/>
            </w:r>
            <w:r w:rsidRPr="007F2E83">
              <w:rPr>
                <w:rFonts w:ascii="Arial" w:eastAsia="Arial" w:hAnsi="Arial" w:cs="Arial"/>
                <w:sz w:val="18"/>
                <w:szCs w:val="18"/>
                <w:lang w:val="en-US"/>
              </w:rPr>
              <w:t>(</w:t>
            </w:r>
            <w:proofErr w:type="spellStart"/>
            <w:r w:rsidRPr="007F2E83">
              <w:rPr>
                <w:rFonts w:ascii="Arial" w:eastAsia="Arial" w:hAnsi="Arial" w:cs="Arial"/>
                <w:sz w:val="18"/>
                <w:szCs w:val="18"/>
                <w:lang w:val="en-US"/>
              </w:rPr>
              <w:t>D.Lgs</w:t>
            </w:r>
            <w:proofErr w:type="spellEnd"/>
            <w:r w:rsidRPr="007F2E83">
              <w:rPr>
                <w:rFonts w:ascii="Arial" w:eastAsia="Arial" w:hAnsi="Arial" w:cs="Arial"/>
                <w:sz w:val="18"/>
                <w:szCs w:val="18"/>
                <w:lang w:val="en-US"/>
              </w:rPr>
              <w:t xml:space="preserve">. n.33/2013, art.14, c.1 - L. 441/82, art. 2, c. 1, </w:t>
            </w:r>
            <w:proofErr w:type="spellStart"/>
            <w:r w:rsidRPr="007F2E83">
              <w:rPr>
                <w:rFonts w:ascii="Arial" w:eastAsia="Arial" w:hAnsi="Arial" w:cs="Arial"/>
                <w:sz w:val="18"/>
                <w:szCs w:val="18"/>
                <w:lang w:val="en-US"/>
              </w:rPr>
              <w:t>punti</w:t>
            </w:r>
            <w:proofErr w:type="spellEnd"/>
            <w:r w:rsidRPr="007F2E83">
              <w:rPr>
                <w:rFonts w:ascii="Arial" w:eastAsia="Arial" w:hAnsi="Arial" w:cs="Arial"/>
                <w:sz w:val="18"/>
                <w:szCs w:val="18"/>
                <w:lang w:val="en-US"/>
              </w:rPr>
              <w:t xml:space="preserve"> 2 e 3, art. 4)</w:t>
            </w:r>
            <w:r w:rsidRPr="007F2E83">
              <w:rPr>
                <w:rFonts w:ascii="Arial" w:eastAsia="Arial" w:hAnsi="Arial" w:cs="Arial"/>
                <w:color w:val="008000"/>
                <w:sz w:val="18"/>
                <w:szCs w:val="18"/>
                <w:lang w:val="en-US"/>
              </w:rPr>
              <w:br/>
            </w:r>
            <w:r w:rsidRPr="007F2E83">
              <w:rPr>
                <w:rFonts w:ascii="Arial" w:eastAsia="Arial" w:hAnsi="Arial" w:cs="Arial"/>
                <w:sz w:val="18"/>
                <w:szCs w:val="18"/>
                <w:lang w:val="en-US"/>
              </w:rPr>
              <w:br/>
            </w:r>
          </w:p>
        </w:tc>
        <w:tc>
          <w:tcPr>
            <w:tcW w:w="1897" w:type="dxa"/>
            <w:tcBorders>
              <w:top w:val="single" w:sz="4" w:space="0" w:color="000000"/>
              <w:left w:val="nil"/>
              <w:bottom w:val="single" w:sz="4" w:space="0" w:color="000000"/>
              <w:right w:val="single" w:sz="4" w:space="0" w:color="000000"/>
            </w:tcBorders>
            <w:shd w:val="clear" w:color="auto" w:fill="FFFFFF"/>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color w:val="00B050"/>
                <w:sz w:val="18"/>
                <w:szCs w:val="18"/>
              </w:rPr>
            </w:pPr>
            <w:r>
              <w:rPr>
                <w:rFonts w:ascii="Arial" w:eastAsia="Arial" w:hAnsi="Arial" w:cs="Arial"/>
                <w:sz w:val="18"/>
                <w:szCs w:val="18"/>
              </w:rPr>
              <w:t>Tempestivo</w:t>
            </w:r>
            <w:r>
              <w:rPr>
                <w:rFonts w:ascii="Arial" w:eastAsia="Arial" w:hAnsi="Arial" w:cs="Arial"/>
                <w:sz w:val="18"/>
                <w:szCs w:val="18"/>
              </w:rPr>
              <w:br/>
            </w:r>
            <w:r>
              <w:rPr>
                <w:rFonts w:ascii="Arial" w:eastAsia="Arial" w:hAnsi="Arial" w:cs="Arial"/>
                <w:sz w:val="18"/>
                <w:szCs w:val="18"/>
              </w:rPr>
              <w:br/>
              <w:t xml:space="preserve"> 9)  -  entro  tre mesi dalla cessazione </w:t>
            </w:r>
            <w:r>
              <w:rPr>
                <w:rFonts w:ascii="Arial" w:eastAsia="Arial" w:hAnsi="Arial" w:cs="Arial"/>
                <w:color w:val="008000"/>
                <w:sz w:val="18"/>
                <w:szCs w:val="18"/>
              </w:rPr>
              <w:t xml:space="preserve">  </w:t>
            </w:r>
            <w:r>
              <w:rPr>
                <w:rFonts w:ascii="Arial" w:eastAsia="Arial" w:hAnsi="Arial" w:cs="Arial"/>
                <w:color w:val="008000"/>
                <w:sz w:val="18"/>
                <w:szCs w:val="18"/>
              </w:rPr>
              <w:b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265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Organizzazione</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Sanzioni per mancata comunicazione dei dati</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provvedimenti sanzionatori a carico del responsabile della mancata o incompleta comunicazione dei dati di cui all'art. 14 concernenti la situazione patrimoniale complessiva del titolare dell'incarico al momento dell'assunzione della carica, la titolarità di impresa, le partecipazioni azionarie proprie  nonché tutti i compensi cui da diritto l'assunzione della carica.</w:t>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spacing w:after="0" w:line="240" w:lineRule="auto"/>
              <w:rPr>
                <w:rFonts w:ascii="Arial" w:eastAsia="Arial" w:hAnsi="Arial" w:cs="Arial"/>
                <w:b/>
                <w:color w:val="953735"/>
                <w:sz w:val="18"/>
                <w:szCs w:val="18"/>
              </w:rPr>
            </w:pPr>
          </w:p>
        </w:tc>
      </w:tr>
      <w:tr w:rsidR="00C36B1A">
        <w:trPr>
          <w:trHeight w:val="346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Articolazione degli uffici</w:t>
            </w:r>
            <w:r>
              <w:rPr>
                <w:rFonts w:ascii="Arial" w:eastAsia="Arial" w:hAnsi="Arial" w:cs="Arial"/>
                <w:sz w:val="18"/>
                <w:szCs w:val="18"/>
              </w:rPr>
              <w:br/>
              <w:t>Telefono e posta elettronica</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24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degli atti corredati da documenti normativi riferiti a:</w:t>
            </w:r>
            <w:r>
              <w:rPr>
                <w:rFonts w:ascii="Arial" w:eastAsia="Arial" w:hAnsi="Arial" w:cs="Arial"/>
                <w:sz w:val="18"/>
                <w:szCs w:val="18"/>
              </w:rPr>
              <w:br/>
              <w:t xml:space="preserve">1)  articolazioni e competenze degli uffici </w:t>
            </w:r>
            <w:r>
              <w:rPr>
                <w:rFonts w:ascii="Arial" w:eastAsia="Arial" w:hAnsi="Arial" w:cs="Arial"/>
                <w:sz w:val="18"/>
                <w:szCs w:val="18"/>
              </w:rPr>
              <w:br/>
              <w:t xml:space="preserve">     anche di livello dirigenziale non generale</w:t>
            </w:r>
            <w:r>
              <w:rPr>
                <w:rFonts w:ascii="Arial" w:eastAsia="Arial" w:hAnsi="Arial" w:cs="Arial"/>
                <w:sz w:val="18"/>
                <w:szCs w:val="18"/>
              </w:rPr>
              <w:br/>
              <w:t xml:space="preserve">2)  nominativi dei dirigenti </w:t>
            </w:r>
            <w:r>
              <w:rPr>
                <w:rFonts w:ascii="Arial" w:eastAsia="Arial" w:hAnsi="Arial" w:cs="Arial"/>
                <w:sz w:val="18"/>
                <w:szCs w:val="18"/>
              </w:rPr>
              <w:br/>
              <w:t xml:space="preserve">3)  illustrazione in forma semplificata </w:t>
            </w:r>
            <w:r>
              <w:rPr>
                <w:rFonts w:ascii="Arial" w:eastAsia="Arial" w:hAnsi="Arial" w:cs="Arial"/>
                <w:sz w:val="18"/>
                <w:szCs w:val="18"/>
              </w:rPr>
              <w:br/>
              <w:t xml:space="preserve">     dell'organizzazione dell'Amministrazione</w:t>
            </w:r>
            <w:r>
              <w:rPr>
                <w:rFonts w:ascii="Arial" w:eastAsia="Arial" w:hAnsi="Arial" w:cs="Arial"/>
                <w:sz w:val="18"/>
                <w:szCs w:val="18"/>
              </w:rPr>
              <w:br/>
              <w:t xml:space="preserve">     mediante organigramma o analoga </w:t>
            </w:r>
            <w:r>
              <w:rPr>
                <w:rFonts w:ascii="Arial" w:eastAsia="Arial" w:hAnsi="Arial" w:cs="Arial"/>
                <w:sz w:val="18"/>
                <w:szCs w:val="18"/>
              </w:rPr>
              <w:br/>
              <w:t xml:space="preserve">     rappresentazione grafica</w:t>
            </w:r>
            <w:r>
              <w:rPr>
                <w:rFonts w:ascii="Arial" w:eastAsia="Arial" w:hAnsi="Arial" w:cs="Arial"/>
                <w:sz w:val="18"/>
                <w:szCs w:val="18"/>
              </w:rPr>
              <w:br/>
              <w:t xml:space="preserve">4)  elenco dei numeri telefonici, caselle di </w:t>
            </w:r>
            <w:r>
              <w:rPr>
                <w:rFonts w:ascii="Arial" w:eastAsia="Arial" w:hAnsi="Arial" w:cs="Arial"/>
                <w:sz w:val="18"/>
                <w:szCs w:val="18"/>
              </w:rPr>
              <w:br/>
              <w:t xml:space="preserve">    posta elettronica istituzionali e PEC</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art.13, c.1, </w:t>
            </w:r>
            <w:proofErr w:type="spellStart"/>
            <w:r>
              <w:rPr>
                <w:rFonts w:ascii="Arial" w:eastAsia="Arial" w:hAnsi="Arial" w:cs="Arial"/>
                <w:sz w:val="18"/>
                <w:szCs w:val="18"/>
              </w:rPr>
              <w:t>lett</w:t>
            </w:r>
            <w:proofErr w:type="spellEnd"/>
            <w:r>
              <w:rPr>
                <w:rFonts w:ascii="Arial" w:eastAsia="Arial" w:hAnsi="Arial" w:cs="Arial"/>
                <w:sz w:val="18"/>
                <w:szCs w:val="18"/>
              </w:rPr>
              <w:t xml:space="preserve"> b) c) d)</w:t>
            </w:r>
            <w:r>
              <w:rPr>
                <w:rFonts w:ascii="Arial" w:eastAsia="Arial" w:hAnsi="Arial" w:cs="Arial"/>
                <w:sz w:val="18"/>
                <w:szCs w:val="18"/>
              </w:rPr>
              <w:br/>
            </w:r>
          </w:p>
        </w:tc>
        <w:tc>
          <w:tcPr>
            <w:tcW w:w="1897" w:type="dxa"/>
            <w:tcBorders>
              <w:top w:val="single" w:sz="4" w:space="0" w:color="000000"/>
              <w:left w:val="nil"/>
              <w:bottom w:val="single" w:sz="4" w:space="0" w:color="000000"/>
              <w:right w:val="single" w:sz="4" w:space="0" w:color="000000"/>
            </w:tcBorders>
            <w:vAlign w:val="center"/>
          </w:tcPr>
          <w:p w:rsidR="00C36B1A" w:rsidRDefault="00215B95">
            <w:pPr>
              <w:spacing w:after="0" w:line="240" w:lineRule="auto"/>
              <w:jc w:val="center"/>
              <w:rPr>
                <w:rFonts w:ascii="Arial" w:eastAsia="Arial" w:hAnsi="Arial" w:cs="Arial"/>
                <w:sz w:val="18"/>
                <w:szCs w:val="18"/>
              </w:rPr>
            </w:pPr>
            <w:r>
              <w:rPr>
                <w:rFonts w:ascii="Arial" w:eastAsia="Arial" w:hAnsi="Arial" w:cs="Arial"/>
                <w:sz w:val="18"/>
                <w:szCs w:val="18"/>
              </w:rPr>
              <w:t>Direzione/</w:t>
            </w:r>
            <w:proofErr w:type="spellStart"/>
            <w:r>
              <w:rPr>
                <w:rFonts w:ascii="Arial" w:eastAsia="Arial" w:hAnsi="Arial" w:cs="Arial"/>
                <w:sz w:val="18"/>
                <w:szCs w:val="18"/>
              </w:rPr>
              <w:t>Resp</w:t>
            </w:r>
            <w:proofErr w:type="spellEnd"/>
            <w:r>
              <w:rPr>
                <w:rFonts w:ascii="Arial" w:eastAsia="Arial" w:hAnsi="Arial" w:cs="Arial"/>
                <w:sz w:val="18"/>
                <w:szCs w:val="18"/>
              </w:rPr>
              <w:t>. PCT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8190"/>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Consulenti e collaboratori</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Titolari di incarichi  di collaborazione o consulenza</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color w:val="008000"/>
                <w:sz w:val="18"/>
                <w:szCs w:val="18"/>
              </w:rPr>
              <w:br/>
            </w:r>
            <w:r>
              <w:rPr>
                <w:rFonts w:ascii="Arial" w:eastAsia="Arial" w:hAnsi="Arial" w:cs="Arial"/>
                <w:sz w:val="18"/>
                <w:szCs w:val="18"/>
              </w:rPr>
              <w:t xml:space="preserve">1) estremi atto di conferimento di incarichi di collaborazione o di consulenza a soggetti esterni a qualsiasi titolo conferiti (compresi quelli affidati con contratto di collaborazione coordinata e continuativa) con indicazione dei soggetti percettori, della ragione dell'incarico e dell'ammontare erogato, </w:t>
            </w:r>
            <w:r>
              <w:rPr>
                <w:rFonts w:ascii="Arial" w:eastAsia="Arial" w:hAnsi="Arial" w:cs="Arial"/>
                <w:sz w:val="18"/>
                <w:szCs w:val="18"/>
              </w:rPr>
              <w:br/>
              <w:t>2) curriculum vitae,</w:t>
            </w:r>
            <w:r>
              <w:rPr>
                <w:rFonts w:ascii="Arial" w:eastAsia="Arial" w:hAnsi="Arial" w:cs="Arial"/>
                <w:sz w:val="18"/>
                <w:szCs w:val="18"/>
              </w:rPr>
              <w:br/>
              <w:t xml:space="preserve">3) dati relativi ad altri incarichi o titolarità di cariche o svolgimento di attività professionali,  </w:t>
            </w:r>
            <w:r>
              <w:rPr>
                <w:rFonts w:ascii="Arial" w:eastAsia="Arial" w:hAnsi="Arial" w:cs="Arial"/>
                <w:sz w:val="18"/>
                <w:szCs w:val="18"/>
              </w:rPr>
              <w:br/>
              <w:t>4)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r>
              <w:rPr>
                <w:rFonts w:ascii="Arial" w:eastAsia="Arial" w:hAnsi="Arial" w:cs="Arial"/>
                <w:sz w:val="18"/>
                <w:szCs w:val="18"/>
              </w:rPr>
              <w:br/>
              <w:t>5) Tabelle relative agli elenchi dei consulenti con indicazione di oggetto, durata e compenso dell'incarico (comunicate alla Funzione pubblica)</w:t>
            </w:r>
            <w:r>
              <w:rPr>
                <w:rFonts w:ascii="Arial" w:eastAsia="Arial" w:hAnsi="Arial" w:cs="Arial"/>
                <w:sz w:val="18"/>
                <w:szCs w:val="18"/>
              </w:rPr>
              <w:br/>
              <w:t>6) attestazione</w:t>
            </w:r>
            <w:r>
              <w:rPr>
                <w:rFonts w:ascii="Arial" w:eastAsia="Arial" w:hAnsi="Arial" w:cs="Arial"/>
                <w:b/>
                <w:sz w:val="18"/>
                <w:szCs w:val="18"/>
              </w:rPr>
              <w:t xml:space="preserve"> </w:t>
            </w:r>
            <w:r>
              <w:rPr>
                <w:rFonts w:ascii="Arial" w:eastAsia="Arial" w:hAnsi="Arial" w:cs="Arial"/>
                <w:sz w:val="18"/>
                <w:szCs w:val="18"/>
              </w:rPr>
              <w:t>dell'avvenuta verifica dell'insussistenza di situazioni, anche potenziali, di conflitto di interesse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n.165/2001, art.53, c.14 e</w:t>
            </w:r>
            <w:r>
              <w:rPr>
                <w:rFonts w:ascii="Arial" w:eastAsia="Arial" w:hAnsi="Arial" w:cs="Arial"/>
                <w:sz w:val="18"/>
                <w:szCs w:val="18"/>
              </w:rPr>
              <w:br/>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art.15, c.1, 2)</w:t>
            </w:r>
          </w:p>
          <w:p w:rsidR="00C36B1A" w:rsidRDefault="00C36B1A">
            <w:pPr>
              <w:spacing w:after="0" w:line="240" w:lineRule="auto"/>
              <w:rPr>
                <w:rFonts w:ascii="Arial" w:eastAsia="Arial" w:hAnsi="Arial" w:cs="Arial"/>
                <w:sz w:val="18"/>
                <w:szCs w:val="18"/>
              </w:rPr>
            </w:pPr>
          </w:p>
          <w:p w:rsidR="00C36B1A" w:rsidRDefault="00C36B1A">
            <w:pPr>
              <w:spacing w:after="0" w:line="240" w:lineRule="auto"/>
              <w:rPr>
                <w:rFonts w:ascii="Arial" w:eastAsia="Arial" w:hAnsi="Arial" w:cs="Arial"/>
                <w:sz w:val="18"/>
                <w:szCs w:val="18"/>
              </w:rPr>
            </w:pP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Entro 3 mesi dal conferimento dell'incarico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4421"/>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jc w:val="center"/>
              <w:rPr>
                <w:rFonts w:ascii="Arial" w:eastAsia="Arial" w:hAnsi="Arial" w:cs="Arial"/>
                <w:b/>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C36B1A">
            <w:pPr>
              <w:spacing w:after="0" w:line="240" w:lineRule="auto"/>
              <w:jc w:val="center"/>
              <w:rPr>
                <w:rFonts w:ascii="Arial" w:eastAsia="Arial" w:hAnsi="Arial" w:cs="Arial"/>
                <w:b/>
                <w:sz w:val="28"/>
                <w:szCs w:val="2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 dati</w:t>
            </w:r>
            <w:r>
              <w:rPr>
                <w:rFonts w:ascii="Arial" w:eastAsia="Arial" w:hAnsi="Arial" w:cs="Arial"/>
                <w:sz w:val="18"/>
                <w:szCs w:val="18"/>
              </w:rPr>
              <w:t xml:space="preserve"> relativi ai Componenti del Collegio dei Revisori </w:t>
            </w:r>
            <w:r>
              <w:rPr>
                <w:rFonts w:ascii="Arial" w:eastAsia="Arial" w:hAnsi="Arial" w:cs="Arial"/>
                <w:sz w:val="18"/>
                <w:szCs w:val="18"/>
              </w:rPr>
              <w:br/>
              <w:t xml:space="preserve">1) estremi atto di conferimento  incarico con indicazione ammontare erogato, </w:t>
            </w:r>
            <w:r>
              <w:rPr>
                <w:rFonts w:ascii="Arial" w:eastAsia="Arial" w:hAnsi="Arial" w:cs="Arial"/>
                <w:sz w:val="18"/>
                <w:szCs w:val="18"/>
              </w:rPr>
              <w:br/>
              <w:t>2) curriculum vitae,</w:t>
            </w:r>
            <w:r>
              <w:rPr>
                <w:rFonts w:ascii="Arial" w:eastAsia="Arial" w:hAnsi="Arial" w:cs="Arial"/>
                <w:sz w:val="18"/>
                <w:szCs w:val="18"/>
              </w:rPr>
              <w:br/>
              <w:t xml:space="preserve">3) dati relativi ad altri incarichi o titolarità di cariche o svolgimento di attività professionali,  </w:t>
            </w:r>
            <w:r>
              <w:rPr>
                <w:rFonts w:ascii="Arial" w:eastAsia="Arial" w:hAnsi="Arial" w:cs="Arial"/>
                <w:sz w:val="18"/>
                <w:szCs w:val="18"/>
              </w:rPr>
              <w:br/>
              <w:t>4)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r>
              <w:rPr>
                <w:rFonts w:ascii="Arial" w:eastAsia="Arial" w:hAnsi="Arial" w:cs="Arial"/>
                <w:sz w:val="18"/>
                <w:szCs w:val="18"/>
              </w:rPr>
              <w:br/>
              <w:t>5) attestazione</w:t>
            </w:r>
            <w:r>
              <w:rPr>
                <w:rFonts w:ascii="Arial" w:eastAsia="Arial" w:hAnsi="Arial" w:cs="Arial"/>
                <w:b/>
                <w:sz w:val="18"/>
                <w:szCs w:val="18"/>
              </w:rPr>
              <w:t xml:space="preserve"> </w:t>
            </w:r>
            <w:r>
              <w:rPr>
                <w:rFonts w:ascii="Arial" w:eastAsia="Arial" w:hAnsi="Arial" w:cs="Arial"/>
                <w:sz w:val="18"/>
                <w:szCs w:val="18"/>
              </w:rPr>
              <w:t>dell'avvenuta verifica dell'insussistenza di situazioni, anche potenziali, di conflitto di interesse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n.39/2013, art.20 – Delibera ANAC 1310/2016)</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24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240" w:line="240" w:lineRule="auto"/>
              <w:jc w:val="center"/>
              <w:rPr>
                <w:rFonts w:ascii="Arial" w:eastAsia="Arial" w:hAnsi="Arial" w:cs="Arial"/>
                <w:sz w:val="18"/>
                <w:szCs w:val="18"/>
              </w:rPr>
            </w:pPr>
            <w:r>
              <w:rPr>
                <w:rFonts w:ascii="Arial" w:eastAsia="Arial" w:hAnsi="Arial" w:cs="Arial"/>
                <w:sz w:val="18"/>
                <w:szCs w:val="18"/>
              </w:rPr>
              <w:t>Entro 3 mesi dal conferimento dell'incarico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8"/>
                <w:szCs w:val="18"/>
              </w:rPr>
            </w:pPr>
          </w:p>
        </w:tc>
      </w:tr>
      <w:tr w:rsidR="00C36B1A">
        <w:trPr>
          <w:trHeight w:val="7845"/>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Personale</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Titolari di incarichi amministrativi di vertice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sidRPr="00215B95">
              <w:rPr>
                <w:rFonts w:ascii="Arial" w:eastAsia="Arial" w:hAnsi="Arial" w:cs="Arial"/>
                <w:sz w:val="18"/>
                <w:szCs w:val="18"/>
              </w:rPr>
              <w:t>Pubblicazione dei dati relativi</w:t>
            </w:r>
            <w:r w:rsidR="00215B95">
              <w:rPr>
                <w:rFonts w:ascii="Arial" w:eastAsia="Arial" w:hAnsi="Arial" w:cs="Arial"/>
                <w:sz w:val="18"/>
                <w:szCs w:val="18"/>
              </w:rPr>
              <w:t xml:space="preserve"> a</w:t>
            </w:r>
            <w:r w:rsidRPr="00215B95">
              <w:rPr>
                <w:rFonts w:ascii="Arial" w:eastAsia="Arial" w:hAnsi="Arial" w:cs="Arial"/>
                <w:sz w:val="18"/>
                <w:szCs w:val="18"/>
              </w:rPr>
              <w:t xml:space="preserve">: </w:t>
            </w:r>
            <w:r w:rsidRPr="00215B95">
              <w:rPr>
                <w:rFonts w:ascii="Arial" w:eastAsia="Arial" w:hAnsi="Arial" w:cs="Arial"/>
                <w:sz w:val="18"/>
                <w:szCs w:val="18"/>
              </w:rPr>
              <w:br/>
              <w:t xml:space="preserve">1) atto di nomina (con la durata dell'incarico); </w:t>
            </w:r>
            <w:r w:rsidRPr="00215B95">
              <w:rPr>
                <w:rFonts w:ascii="Arial" w:eastAsia="Arial" w:hAnsi="Arial" w:cs="Arial"/>
                <w:sz w:val="18"/>
                <w:szCs w:val="18"/>
              </w:rPr>
              <w:br/>
              <w:t xml:space="preserve">2) curriculum; </w:t>
            </w:r>
            <w:r w:rsidRPr="00215B95">
              <w:rPr>
                <w:rFonts w:ascii="Arial" w:eastAsia="Arial" w:hAnsi="Arial" w:cs="Arial"/>
                <w:sz w:val="18"/>
                <w:szCs w:val="18"/>
              </w:rPr>
              <w:br/>
              <w:t>3) compensi connessi alla carica;</w:t>
            </w:r>
            <w:r w:rsidRPr="00215B95">
              <w:rPr>
                <w:rFonts w:ascii="Arial" w:eastAsia="Arial" w:hAnsi="Arial" w:cs="Arial"/>
                <w:sz w:val="18"/>
                <w:szCs w:val="18"/>
              </w:rPr>
              <w:br/>
              <w:t>4) importi di viaggi e missioni;</w:t>
            </w:r>
            <w:r w:rsidRPr="00215B95">
              <w:rPr>
                <w:rFonts w:ascii="Arial" w:eastAsia="Arial" w:hAnsi="Arial" w:cs="Arial"/>
                <w:sz w:val="18"/>
                <w:szCs w:val="18"/>
              </w:rPr>
              <w:br/>
              <w:t>5) dati relativi ad altre cariche e relativi compensi;</w:t>
            </w:r>
            <w:r w:rsidRPr="00215B95">
              <w:rPr>
                <w:rFonts w:ascii="Arial" w:eastAsia="Arial" w:hAnsi="Arial" w:cs="Arial"/>
                <w:sz w:val="18"/>
                <w:szCs w:val="18"/>
              </w:rPr>
              <w:br/>
              <w:t>6) altri incarichi e relativi compensi;</w:t>
            </w:r>
            <w:r w:rsidRPr="00215B95">
              <w:rPr>
                <w:rFonts w:ascii="Arial" w:eastAsia="Arial" w:hAnsi="Arial" w:cs="Arial"/>
                <w:sz w:val="18"/>
                <w:szCs w:val="18"/>
              </w:rPr>
              <w:br/>
              <w:t xml:space="preserve">7) dichiarazione ex art. 2 e 3, L. 441/82 </w:t>
            </w:r>
            <w:r w:rsidRPr="00215B95">
              <w:rPr>
                <w:rFonts w:ascii="Arial" w:eastAsia="Arial" w:hAnsi="Arial" w:cs="Arial"/>
                <w:sz w:val="18"/>
                <w:szCs w:val="18"/>
              </w:rPr>
              <w:br/>
              <w:t xml:space="preserve">8) ammontare complessivo degli emolumenti percepiti a carico della finanza pubblica; </w:t>
            </w:r>
            <w:r w:rsidRPr="00215B95">
              <w:rPr>
                <w:rFonts w:ascii="Arial" w:eastAsia="Arial" w:hAnsi="Arial" w:cs="Arial"/>
                <w:sz w:val="18"/>
                <w:szCs w:val="18"/>
              </w:rPr>
              <w:br/>
            </w:r>
            <w:r>
              <w:rPr>
                <w:rFonts w:ascii="Arial" w:eastAsia="Arial" w:hAnsi="Arial" w:cs="Arial"/>
                <w:sz w:val="18"/>
                <w:szCs w:val="18"/>
              </w:rPr>
              <w:t>9) dichiarazione sulla insussistenza di:</w:t>
            </w:r>
            <w:r>
              <w:rPr>
                <w:rFonts w:ascii="Arial" w:eastAsia="Arial" w:hAnsi="Arial" w:cs="Arial"/>
                <w:sz w:val="18"/>
                <w:szCs w:val="18"/>
              </w:rPr>
              <w:br/>
              <w:t xml:space="preserve">a)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w:t>
            </w:r>
            <w:r>
              <w:rPr>
                <w:rFonts w:ascii="Arial" w:eastAsia="Arial" w:hAnsi="Arial" w:cs="Arial"/>
                <w:sz w:val="18"/>
                <w:szCs w:val="18"/>
              </w:rPr>
              <w:br/>
              <w:t xml:space="preserve">b) cause di incompatibilità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n.39/2013, art.20; </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art.14, c.1, 1 bis)</w:t>
            </w:r>
          </w:p>
          <w:p w:rsidR="00C36B1A" w:rsidRDefault="00C36B1A">
            <w:pPr>
              <w:spacing w:after="0" w:line="240" w:lineRule="auto"/>
              <w:rPr>
                <w:rFonts w:ascii="Arial" w:eastAsia="Arial" w:hAnsi="Arial" w:cs="Arial"/>
                <w:sz w:val="18"/>
                <w:szCs w:val="18"/>
              </w:rPr>
            </w:pPr>
          </w:p>
          <w:p w:rsidR="00C36B1A" w:rsidRDefault="007F2E83">
            <w:pPr>
              <w:spacing w:after="0" w:line="240" w:lineRule="auto"/>
              <w:rPr>
                <w:rFonts w:ascii="Arial" w:eastAsia="Arial" w:hAnsi="Arial" w:cs="Arial"/>
                <w:sz w:val="18"/>
                <w:szCs w:val="18"/>
              </w:rPr>
            </w:pPr>
            <w:r>
              <w:rPr>
                <w:rFonts w:ascii="Arial" w:eastAsia="Arial" w:hAnsi="Arial" w:cs="Arial"/>
                <w:sz w:val="18"/>
                <w:szCs w:val="18"/>
              </w:rPr>
              <w:t>(evidenziati in rosso i dati di ulteriore intervento da parte del legislatore)</w:t>
            </w:r>
          </w:p>
          <w:p w:rsidR="00C36B1A" w:rsidRDefault="00C36B1A">
            <w:pPr>
              <w:spacing w:after="0" w:line="240" w:lineRule="auto"/>
              <w:rPr>
                <w:rFonts w:ascii="Arial" w:eastAsia="Arial" w:hAnsi="Arial" w:cs="Arial"/>
                <w:color w:val="FF0000"/>
                <w:sz w:val="18"/>
                <w:szCs w:val="18"/>
              </w:rPr>
            </w:pP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Entro 3 mesi dal conferimento dell'incarico per obblighi da 1) a 6)</w:t>
            </w:r>
          </w:p>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br/>
              <w:t>- per il punto 8) :  annuale non oltre il 30 Marzo;</w:t>
            </w:r>
            <w:r>
              <w:rPr>
                <w:rFonts w:ascii="Arial" w:eastAsia="Arial" w:hAnsi="Arial" w:cs="Arial"/>
                <w:sz w:val="18"/>
                <w:szCs w:val="18"/>
              </w:rPr>
              <w:br/>
              <w:t xml:space="preserve">- per il punto 9) : </w:t>
            </w:r>
          </w:p>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 a) Tempestivo</w:t>
            </w:r>
            <w:r>
              <w:rPr>
                <w:rFonts w:ascii="Arial" w:eastAsia="Arial" w:hAnsi="Arial" w:cs="Arial"/>
                <w:sz w:val="18"/>
                <w:szCs w:val="18"/>
              </w:rPr>
              <w:br/>
              <w:t>b) 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7752"/>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Personale</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Titolari di incarichi dirigenziali</w:t>
            </w:r>
            <w:r>
              <w:rPr>
                <w:rFonts w:ascii="Arial" w:eastAsia="Arial" w:hAnsi="Arial" w:cs="Arial"/>
                <w:sz w:val="18"/>
                <w:szCs w:val="18"/>
              </w:rPr>
              <w:br/>
            </w:r>
            <w:r>
              <w:rPr>
                <w:rFonts w:ascii="Arial" w:eastAsia="Arial" w:hAnsi="Arial" w:cs="Arial"/>
                <w:sz w:val="18"/>
                <w:szCs w:val="18"/>
              </w:rPr>
              <w:br/>
            </w:r>
            <w:r>
              <w:rPr>
                <w:rFonts w:ascii="Arial" w:eastAsia="Arial" w:hAnsi="Arial" w:cs="Arial"/>
                <w:sz w:val="18"/>
                <w:szCs w:val="18"/>
              </w:rPr>
              <w:br/>
            </w:r>
            <w:r>
              <w:rPr>
                <w:rFonts w:ascii="Arial" w:eastAsia="Arial" w:hAnsi="Arial" w:cs="Arial"/>
                <w:i/>
                <w:sz w:val="18"/>
                <w:szCs w:val="18"/>
              </w:rPr>
              <w:t>da pubblicare in tabelle che distinguano le seguenti situazioni: dirigenti, dirigenti individuati discrezionalmente, titolari di posizione organizzativa con funzioni dirigenziali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sidRPr="00215B95">
              <w:rPr>
                <w:rFonts w:ascii="Arial" w:eastAsia="Arial" w:hAnsi="Arial" w:cs="Arial"/>
                <w:sz w:val="18"/>
                <w:szCs w:val="18"/>
              </w:rPr>
              <w:t xml:space="preserve">Pubblicazione dei dati relativi  ai titolari di incarichi dirigenziali: </w:t>
            </w:r>
            <w:r w:rsidRPr="00215B95">
              <w:rPr>
                <w:rFonts w:ascii="Arial" w:eastAsia="Arial" w:hAnsi="Arial" w:cs="Arial"/>
                <w:sz w:val="18"/>
                <w:szCs w:val="18"/>
              </w:rPr>
              <w:br/>
              <w:t xml:space="preserve">1) atto di nomina (con la durata dell'incarico); </w:t>
            </w:r>
            <w:r w:rsidRPr="00215B95">
              <w:rPr>
                <w:rFonts w:ascii="Arial" w:eastAsia="Arial" w:hAnsi="Arial" w:cs="Arial"/>
                <w:sz w:val="18"/>
                <w:szCs w:val="18"/>
              </w:rPr>
              <w:br/>
              <w:t xml:space="preserve">2) curriculum; </w:t>
            </w:r>
            <w:r w:rsidRPr="00215B95">
              <w:rPr>
                <w:rFonts w:ascii="Arial" w:eastAsia="Arial" w:hAnsi="Arial" w:cs="Arial"/>
                <w:sz w:val="18"/>
                <w:szCs w:val="18"/>
              </w:rPr>
              <w:br/>
              <w:t>3) compensi connessi alla carica;</w:t>
            </w:r>
            <w:r w:rsidRPr="00215B95">
              <w:rPr>
                <w:rFonts w:ascii="Arial" w:eastAsia="Arial" w:hAnsi="Arial" w:cs="Arial"/>
                <w:sz w:val="18"/>
                <w:szCs w:val="18"/>
              </w:rPr>
              <w:br/>
              <w:t>4) importi di viaggi e missioni;</w:t>
            </w:r>
            <w:r w:rsidRPr="00215B95">
              <w:rPr>
                <w:rFonts w:ascii="Arial" w:eastAsia="Arial" w:hAnsi="Arial" w:cs="Arial"/>
                <w:sz w:val="18"/>
                <w:szCs w:val="18"/>
              </w:rPr>
              <w:br/>
              <w:t>5) dati relativi ad altre cariche e relativi compensi;</w:t>
            </w:r>
            <w:r w:rsidRPr="00215B95">
              <w:rPr>
                <w:rFonts w:ascii="Arial" w:eastAsia="Arial" w:hAnsi="Arial" w:cs="Arial"/>
                <w:sz w:val="18"/>
                <w:szCs w:val="18"/>
              </w:rPr>
              <w:br/>
              <w:t>6) altri incarichi e relativi compensi;</w:t>
            </w:r>
            <w:r w:rsidRPr="00215B95">
              <w:rPr>
                <w:rFonts w:ascii="Arial" w:eastAsia="Arial" w:hAnsi="Arial" w:cs="Arial"/>
                <w:sz w:val="18"/>
                <w:szCs w:val="18"/>
              </w:rPr>
              <w:br/>
              <w:t xml:space="preserve">7) dichiarazione ex art. 2 e 3, L. 441/82 </w:t>
            </w:r>
            <w:r w:rsidRPr="00215B95">
              <w:rPr>
                <w:rFonts w:ascii="Arial" w:eastAsia="Arial" w:hAnsi="Arial" w:cs="Arial"/>
                <w:sz w:val="18"/>
                <w:szCs w:val="18"/>
              </w:rPr>
              <w:br/>
              <w:t xml:space="preserve">8) ammontare complessivo degli emolumenti percepiti a carico della finanza pubblica; </w:t>
            </w:r>
            <w:r w:rsidRPr="00215B95">
              <w:rPr>
                <w:rFonts w:ascii="Arial" w:eastAsia="Arial" w:hAnsi="Arial" w:cs="Arial"/>
                <w:sz w:val="18"/>
                <w:szCs w:val="18"/>
              </w:rPr>
              <w:br/>
            </w:r>
            <w:r>
              <w:rPr>
                <w:rFonts w:ascii="Arial" w:eastAsia="Arial" w:hAnsi="Arial" w:cs="Arial"/>
                <w:sz w:val="18"/>
                <w:szCs w:val="18"/>
              </w:rPr>
              <w:t>9) della dichiarazione sulla insussistenza di:</w:t>
            </w:r>
            <w:r>
              <w:rPr>
                <w:rFonts w:ascii="Arial" w:eastAsia="Arial" w:hAnsi="Arial" w:cs="Arial"/>
                <w:sz w:val="18"/>
                <w:szCs w:val="18"/>
              </w:rPr>
              <w:br/>
              <w:t xml:space="preserve">a)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w:t>
            </w:r>
            <w:r>
              <w:rPr>
                <w:rFonts w:ascii="Arial" w:eastAsia="Arial" w:hAnsi="Arial" w:cs="Arial"/>
                <w:sz w:val="18"/>
                <w:szCs w:val="18"/>
              </w:rPr>
              <w:br/>
              <w:t xml:space="preserve">b) cause di incompatibilità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n.39/2013, art.20; (</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art.14, c.1, 1 bis)</w:t>
            </w:r>
          </w:p>
          <w:p w:rsidR="00C36B1A" w:rsidRDefault="00C36B1A">
            <w:pPr>
              <w:spacing w:after="0" w:line="240" w:lineRule="auto"/>
              <w:rPr>
                <w:rFonts w:ascii="Arial" w:eastAsia="Arial" w:hAnsi="Arial" w:cs="Arial"/>
                <w:sz w:val="18"/>
                <w:szCs w:val="18"/>
              </w:rPr>
            </w:pPr>
          </w:p>
          <w:p w:rsidR="00C36B1A" w:rsidRDefault="007F2E83">
            <w:pPr>
              <w:spacing w:after="0" w:line="240" w:lineRule="auto"/>
              <w:rPr>
                <w:rFonts w:ascii="Arial" w:eastAsia="Arial" w:hAnsi="Arial" w:cs="Arial"/>
                <w:sz w:val="18"/>
                <w:szCs w:val="18"/>
              </w:rPr>
            </w:pPr>
            <w:r>
              <w:rPr>
                <w:rFonts w:ascii="Arial" w:eastAsia="Arial" w:hAnsi="Arial" w:cs="Arial"/>
                <w:sz w:val="18"/>
                <w:szCs w:val="18"/>
              </w:rPr>
              <w:t>(evidenziati in rosso i dati di ulteriore intervento da parte del legislatore)</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Entro 3 mesi dal conferimento dell'incarico per obblighi da 1) a 6)</w:t>
            </w:r>
          </w:p>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br/>
              <w:t>- per il punto 8) :  annuale non oltre il 30 Marzo; l’obbligo   è riferito ai soli Dirigenti di prima fascia</w:t>
            </w:r>
            <w:r>
              <w:rPr>
                <w:rFonts w:ascii="Arial" w:eastAsia="Arial" w:hAnsi="Arial" w:cs="Arial"/>
                <w:sz w:val="18"/>
                <w:szCs w:val="18"/>
              </w:rPr>
              <w:br/>
              <w:t xml:space="preserve">- per il punto 9) : </w:t>
            </w:r>
          </w:p>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 a) Tempestivo</w:t>
            </w:r>
            <w:r>
              <w:rPr>
                <w:rFonts w:ascii="Arial" w:eastAsia="Arial" w:hAnsi="Arial" w:cs="Arial"/>
                <w:sz w:val="18"/>
                <w:szCs w:val="18"/>
              </w:rPr>
              <w:br/>
              <w:t>b) 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jc w:val="center"/>
              <w:rPr>
                <w:rFonts w:ascii="Arial" w:eastAsia="Arial" w:hAnsi="Arial" w:cs="Arial"/>
                <w:b/>
                <w:color w:val="953735"/>
                <w:sz w:val="15"/>
                <w:szCs w:val="15"/>
              </w:rPr>
            </w:pPr>
          </w:p>
        </w:tc>
      </w:tr>
      <w:tr w:rsidR="00C36B1A">
        <w:trPr>
          <w:trHeight w:val="2714"/>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 numero e della tipologia di posti di funzione che si rendono disponibili nella dotazione organica e relativi criteri di scelta</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n.165/2001, art.19, c.1bis)</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sz w:val="18"/>
                <w:szCs w:val="18"/>
              </w:rPr>
              <w:t>Un mese prima della scadenza degli incarichi;  o entro il mese successivo dall'approvazione di modifiche all'Ordinamento dei Servizi o agli Assetti Organizzativi</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679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Dirigenti cessati</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sidRPr="00215B95">
              <w:rPr>
                <w:rFonts w:ascii="Arial" w:eastAsia="Arial" w:hAnsi="Arial" w:cs="Arial"/>
                <w:sz w:val="18"/>
                <w:szCs w:val="18"/>
              </w:rPr>
              <w:t>Pubblicazione per i cessati dal rapporto di lavoro:</w:t>
            </w:r>
            <w:r w:rsidRPr="00215B95">
              <w:rPr>
                <w:rFonts w:ascii="Arial" w:eastAsia="Arial" w:hAnsi="Arial" w:cs="Arial"/>
                <w:sz w:val="18"/>
                <w:szCs w:val="18"/>
              </w:rPr>
              <w:br/>
              <w:t>1) atto di nomina con l'indicazione della durata dell'incarico o mandato elettivo;</w:t>
            </w:r>
            <w:r w:rsidRPr="00215B95">
              <w:rPr>
                <w:rFonts w:ascii="Arial" w:eastAsia="Arial" w:hAnsi="Arial" w:cs="Arial"/>
                <w:sz w:val="18"/>
                <w:szCs w:val="18"/>
              </w:rPr>
              <w:br/>
              <w:t>2) curriculum;</w:t>
            </w:r>
            <w:r w:rsidRPr="00215B95">
              <w:rPr>
                <w:rFonts w:ascii="Arial" w:eastAsia="Arial" w:hAnsi="Arial" w:cs="Arial"/>
                <w:sz w:val="18"/>
                <w:szCs w:val="18"/>
              </w:rPr>
              <w:br/>
              <w:t>3) compensi connessi alla carica;</w:t>
            </w:r>
            <w:r w:rsidRPr="00215B95">
              <w:rPr>
                <w:rFonts w:ascii="Arial" w:eastAsia="Arial" w:hAnsi="Arial" w:cs="Arial"/>
                <w:sz w:val="18"/>
                <w:szCs w:val="18"/>
              </w:rPr>
              <w:br/>
              <w:t>4) importi di viaggi e missioni;</w:t>
            </w:r>
            <w:r w:rsidRPr="00215B95">
              <w:rPr>
                <w:rFonts w:ascii="Arial" w:eastAsia="Arial" w:hAnsi="Arial" w:cs="Arial"/>
                <w:sz w:val="18"/>
                <w:szCs w:val="18"/>
              </w:rPr>
              <w:br/>
              <w:t>5) dati relativi ad altre cariche e relativi compensi;</w:t>
            </w:r>
            <w:r w:rsidRPr="00215B95">
              <w:rPr>
                <w:rFonts w:ascii="Arial" w:eastAsia="Arial" w:hAnsi="Arial" w:cs="Arial"/>
                <w:sz w:val="18"/>
                <w:szCs w:val="18"/>
              </w:rPr>
              <w:br/>
              <w:t>6) altri incarichi e relativi compensi;</w:t>
            </w:r>
            <w:r w:rsidRPr="00215B95">
              <w:rPr>
                <w:rFonts w:ascii="Arial" w:eastAsia="Arial" w:hAnsi="Arial" w:cs="Arial"/>
                <w:sz w:val="18"/>
                <w:szCs w:val="18"/>
              </w:rPr>
              <w:br/>
              <w:t xml:space="preserve">7) copie delle dichiarazioni dei redditi riferiti al periodo dell'incarico; </w:t>
            </w:r>
            <w:r w:rsidRPr="00215B95">
              <w:rPr>
                <w:rFonts w:ascii="Arial" w:eastAsia="Arial" w:hAnsi="Arial" w:cs="Arial"/>
                <w:sz w:val="18"/>
                <w:szCs w:val="18"/>
              </w:rPr>
              <w:br/>
              <w:t>8) copia della dichiarazione dei redditi successiva al termine dell'incarico o carica, entro un mese dalla scadenza del termine di legge per la presentazione della dichiarazione - per il soggetto, il coniuge non separato e i parenti entro il secondo grado, ove gli stessi vi consentano (NB: dando eventualmente evidenza del mancato consenso)</w:t>
            </w:r>
            <w:r w:rsidRPr="00215B95">
              <w:rPr>
                <w:rFonts w:ascii="Arial" w:eastAsia="Arial" w:hAnsi="Arial" w:cs="Arial"/>
                <w:sz w:val="18"/>
                <w:szCs w:val="18"/>
              </w:rPr>
              <w:br/>
              <w:t>9) dichiarazione concernente le variazioni della situazione patrimoniale intervenute dopo l'ultima attestazione [Per il soggetto, il coniuge non separato e i parenti entro il secondo grado, ove gli stessi vi consentano (NB: dando eventualmente evidenza del mancato consenso)</w:t>
            </w:r>
            <w:r w:rsidRPr="00215B95">
              <w:rPr>
                <w:rFonts w:ascii="Arial" w:eastAsia="Arial" w:hAnsi="Arial" w:cs="Arial"/>
                <w:sz w:val="18"/>
                <w:szCs w:val="18"/>
              </w:rPr>
              <w:br/>
            </w:r>
            <w:r>
              <w:rPr>
                <w:rFonts w:ascii="Arial" w:eastAsia="Arial" w:hAnsi="Arial" w:cs="Arial"/>
                <w:sz w:val="18"/>
                <w:szCs w:val="18"/>
              </w:rP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art.14, c.1 - L. 441/82, art. 2, c. 1, punti 2 e 3, art. 4)</w:t>
            </w:r>
          </w:p>
          <w:p w:rsidR="00C36B1A" w:rsidRDefault="00C36B1A">
            <w:pPr>
              <w:spacing w:after="0" w:line="240" w:lineRule="auto"/>
              <w:rPr>
                <w:rFonts w:ascii="Arial" w:eastAsia="Arial" w:hAnsi="Arial" w:cs="Arial"/>
                <w:sz w:val="18"/>
                <w:szCs w:val="18"/>
              </w:rPr>
            </w:pPr>
          </w:p>
          <w:p w:rsidR="00C36B1A" w:rsidRDefault="007F2E83">
            <w:pPr>
              <w:spacing w:after="0" w:line="240" w:lineRule="auto"/>
              <w:rPr>
                <w:rFonts w:ascii="Arial" w:eastAsia="Arial" w:hAnsi="Arial" w:cs="Arial"/>
                <w:sz w:val="18"/>
                <w:szCs w:val="18"/>
              </w:rPr>
            </w:pPr>
            <w:r>
              <w:rPr>
                <w:rFonts w:ascii="Arial" w:eastAsia="Arial" w:hAnsi="Arial" w:cs="Arial"/>
                <w:sz w:val="18"/>
                <w:szCs w:val="18"/>
              </w:rPr>
              <w:t>(evidenziati in rosso i dati di ulteriore intervento da parte del legislatore)</w:t>
            </w:r>
          </w:p>
        </w:tc>
        <w:tc>
          <w:tcPr>
            <w:tcW w:w="1897" w:type="dxa"/>
            <w:tcBorders>
              <w:top w:val="single" w:sz="4" w:space="0" w:color="000000"/>
              <w:left w:val="nil"/>
              <w:bottom w:val="single" w:sz="4" w:space="0" w:color="000000"/>
              <w:right w:val="single" w:sz="4" w:space="0" w:color="000000"/>
            </w:tcBorders>
            <w:shd w:val="clear" w:color="auto" w:fill="FFFFFF"/>
            <w:vAlign w:val="center"/>
          </w:tcPr>
          <w:p w:rsidR="00C36B1A" w:rsidRDefault="00C36B1A">
            <w:pPr>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p w:rsidR="00C36B1A" w:rsidRDefault="00C36B1A">
            <w:pPr>
              <w:spacing w:after="0" w:line="240" w:lineRule="auto"/>
              <w:jc w:val="center"/>
              <w:rPr>
                <w:rFonts w:ascii="Arial" w:eastAsia="Arial" w:hAnsi="Arial" w:cs="Arial"/>
                <w:sz w:val="18"/>
                <w:szCs w:val="18"/>
              </w:rPr>
            </w:pPr>
          </w:p>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br/>
              <w:t xml:space="preserve">  </w:t>
            </w:r>
            <w:r>
              <w:rPr>
                <w:rFonts w:ascii="Arial" w:eastAsia="Arial" w:hAnsi="Arial" w:cs="Arial"/>
                <w:sz w:val="18"/>
                <w:szCs w:val="18"/>
              </w:rPr>
              <w:b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56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Sanzioni per mancata comunicazione dei dati</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provvedimenti sanzionatori a carico del responsabile della mancata o incompleta comunicazione dei dati di cui all'art. 14.</w:t>
            </w:r>
          </w:p>
          <w:p w:rsidR="00C36B1A" w:rsidRDefault="00C36B1A">
            <w:pPr>
              <w:spacing w:after="0" w:line="240" w:lineRule="auto"/>
              <w:rPr>
                <w:rFonts w:ascii="Arial" w:eastAsia="Arial" w:hAnsi="Arial" w:cs="Arial"/>
                <w:sz w:val="18"/>
                <w:szCs w:val="18"/>
              </w:rPr>
            </w:pPr>
          </w:p>
          <w:p w:rsidR="00C36B1A" w:rsidRDefault="007F2E83">
            <w:pPr>
              <w:spacing w:after="0" w:line="240" w:lineRule="auto"/>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47 c. 1 e 1 bis come modificato dalla L. 160/2019)</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spacing w:after="0" w:line="240" w:lineRule="auto"/>
              <w:rPr>
                <w:rFonts w:ascii="Arial" w:eastAsia="Arial" w:hAnsi="Arial" w:cs="Arial"/>
                <w:b/>
                <w:color w:val="953735"/>
                <w:sz w:val="15"/>
                <w:szCs w:val="15"/>
              </w:rPr>
            </w:pPr>
          </w:p>
        </w:tc>
      </w:tr>
      <w:tr w:rsidR="00C36B1A">
        <w:trPr>
          <w:trHeight w:val="232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Posizioni organizzative</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dei </w:t>
            </w:r>
            <w:proofErr w:type="spellStart"/>
            <w:r>
              <w:rPr>
                <w:rFonts w:ascii="Arial" w:eastAsia="Arial" w:hAnsi="Arial" w:cs="Arial"/>
                <w:sz w:val="18"/>
                <w:szCs w:val="18"/>
              </w:rPr>
              <w:t>curricula</w:t>
            </w:r>
            <w:proofErr w:type="spellEnd"/>
            <w:r>
              <w:rPr>
                <w:rFonts w:ascii="Arial" w:eastAsia="Arial" w:hAnsi="Arial" w:cs="Arial"/>
                <w:sz w:val="18"/>
                <w:szCs w:val="18"/>
              </w:rPr>
              <w:t xml:space="preserve"> dei titolari di posizioni organizzative redatti in conformità al vigente modello europeo</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25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Personale</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Dotazione organica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000000"/>
                <w:sz w:val="18"/>
                <w:szCs w:val="18"/>
              </w:rPr>
            </w:pPr>
            <w:r>
              <w:rPr>
                <w:rFonts w:ascii="Arial" w:eastAsia="Arial" w:hAnsi="Arial" w:cs="Arial"/>
                <w:color w:val="FF0000"/>
                <w:sz w:val="18"/>
                <w:szCs w:val="18"/>
              </w:rPr>
              <w:t>Pubblicazione</w:t>
            </w:r>
            <w:r>
              <w:rPr>
                <w:rFonts w:ascii="Arial" w:eastAsia="Arial" w:hAnsi="Arial" w:cs="Arial"/>
                <w:color w:val="000000"/>
                <w:sz w:val="18"/>
                <w:szCs w:val="18"/>
              </w:rPr>
              <w:t xml:space="preserve"> 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r>
              <w:rPr>
                <w:rFonts w:ascii="Arial" w:eastAsia="Arial" w:hAnsi="Arial" w:cs="Arial"/>
                <w:color w:val="000000"/>
                <w:sz w:val="18"/>
                <w:szCs w:val="18"/>
              </w:rPr>
              <w:br/>
              <w:t>(</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n.33/2013, art.16, c.1 )</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color w:val="000000"/>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75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000000"/>
                <w:sz w:val="18"/>
                <w:szCs w:val="18"/>
              </w:rPr>
            </w:pPr>
            <w:r>
              <w:rPr>
                <w:rFonts w:ascii="Arial" w:eastAsia="Arial" w:hAnsi="Arial" w:cs="Arial"/>
                <w:color w:val="FF0000"/>
                <w:sz w:val="18"/>
                <w:szCs w:val="18"/>
              </w:rPr>
              <w:t>Pubblicazione</w:t>
            </w:r>
            <w:r>
              <w:rPr>
                <w:rFonts w:ascii="Arial" w:eastAsia="Arial" w:hAnsi="Arial" w:cs="Arial"/>
                <w:color w:val="000000"/>
                <w:sz w:val="18"/>
                <w:szCs w:val="18"/>
              </w:rPr>
              <w:t xml:space="preserve"> Costo complessivo del personale a tempo indeterminato in servizio, articolato per aree professionali, con particolare riguardo al personale assegnato agli uffici di diretta collaborazione con gli organi di indirizzo politico</w:t>
            </w:r>
            <w:r>
              <w:rPr>
                <w:rFonts w:ascii="Arial" w:eastAsia="Arial" w:hAnsi="Arial" w:cs="Arial"/>
                <w:color w:val="000000"/>
                <w:sz w:val="18"/>
                <w:szCs w:val="18"/>
              </w:rPr>
              <w:br/>
              <w:t>(</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n.33/2013, art.16, c.2)</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color w:val="000000"/>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39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Personale non a tempo indeterminato</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dei dati relativi al personale non a tempo indeterminato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art.17, c.1)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39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 costo complessivo del personale non a tempo indeterminato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art.17, c.2)</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Trimestrale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39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Tassi di assenza</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dati relativi ai tassi di assenza del personale distinti per uffici di livello dirigenziale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art.16, c.3)</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Trimestrale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14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Incarichi conferiti e autorizzati ai dipendenti (dirigenti e non dirigenti)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Pr="007F2E83" w:rsidRDefault="007F2E83">
            <w:pPr>
              <w:spacing w:after="0" w:line="240" w:lineRule="auto"/>
              <w:rPr>
                <w:rFonts w:ascii="Arial" w:eastAsia="Arial" w:hAnsi="Arial" w:cs="Arial"/>
                <w:color w:val="FF0000"/>
                <w:sz w:val="18"/>
                <w:szCs w:val="18"/>
                <w:lang w:val="en-US"/>
              </w:rPr>
            </w:pPr>
            <w:r>
              <w:rPr>
                <w:rFonts w:ascii="Arial" w:eastAsia="Arial" w:hAnsi="Arial" w:cs="Arial"/>
                <w:color w:val="FF0000"/>
                <w:sz w:val="18"/>
                <w:szCs w:val="18"/>
              </w:rPr>
              <w:t>Pubblicazione</w:t>
            </w:r>
            <w:r>
              <w:rPr>
                <w:rFonts w:ascii="Arial" w:eastAsia="Arial" w:hAnsi="Arial" w:cs="Arial"/>
                <w:sz w:val="18"/>
                <w:szCs w:val="18"/>
              </w:rPr>
              <w:t xml:space="preserve"> dell'elenco degli incarichi conferiti o autorizzati ai propri dipendenti, con indicazione dell'oggetto, della durata e del compenso spettante di ogni incarico e possibilità di pubblicazione del collegamento ipertestuale alla banca dati corrispondente.</w:t>
            </w:r>
            <w:r>
              <w:rPr>
                <w:rFonts w:ascii="Arial" w:eastAsia="Arial" w:hAnsi="Arial" w:cs="Arial"/>
                <w:sz w:val="18"/>
                <w:szCs w:val="18"/>
              </w:rPr>
              <w:br/>
            </w:r>
            <w:r w:rsidRPr="007F2E83">
              <w:rPr>
                <w:rFonts w:ascii="Arial" w:eastAsia="Arial" w:hAnsi="Arial" w:cs="Arial"/>
                <w:sz w:val="18"/>
                <w:szCs w:val="18"/>
                <w:lang w:val="en-US"/>
              </w:rPr>
              <w:t>(</w:t>
            </w:r>
            <w:proofErr w:type="spellStart"/>
            <w:r w:rsidRPr="007F2E83">
              <w:rPr>
                <w:rFonts w:ascii="Arial" w:eastAsia="Arial" w:hAnsi="Arial" w:cs="Arial"/>
                <w:sz w:val="18"/>
                <w:szCs w:val="18"/>
                <w:lang w:val="en-US"/>
              </w:rPr>
              <w:t>D.Lgs</w:t>
            </w:r>
            <w:proofErr w:type="spellEnd"/>
            <w:r w:rsidRPr="007F2E83">
              <w:rPr>
                <w:rFonts w:ascii="Arial" w:eastAsia="Arial" w:hAnsi="Arial" w:cs="Arial"/>
                <w:sz w:val="18"/>
                <w:szCs w:val="18"/>
                <w:lang w:val="en-US"/>
              </w:rPr>
              <w:t xml:space="preserve">. n.33/2013, art.18, c.1 . art. 9 </w:t>
            </w:r>
            <w:proofErr w:type="spellStart"/>
            <w:r w:rsidRPr="007F2E83">
              <w:rPr>
                <w:rFonts w:ascii="Arial" w:eastAsia="Arial" w:hAnsi="Arial" w:cs="Arial"/>
                <w:sz w:val="18"/>
                <w:szCs w:val="18"/>
                <w:lang w:val="en-US"/>
              </w:rPr>
              <w:t>bis</w:t>
            </w:r>
            <w:proofErr w:type="spellEnd"/>
            <w:r w:rsidRPr="007F2E83">
              <w:rPr>
                <w:rFonts w:ascii="Arial" w:eastAsia="Arial" w:hAnsi="Arial" w:cs="Arial"/>
                <w:sz w:val="18"/>
                <w:szCs w:val="18"/>
                <w:lang w:val="en-US"/>
              </w:rPr>
              <w:t>,</w:t>
            </w:r>
            <w:r w:rsidRPr="007F2E83">
              <w:rPr>
                <w:rFonts w:ascii="Arial" w:eastAsia="Arial" w:hAnsi="Arial" w:cs="Arial"/>
                <w:sz w:val="18"/>
                <w:szCs w:val="18"/>
                <w:lang w:val="en-US"/>
              </w:rPr>
              <w:br/>
            </w:r>
            <w:proofErr w:type="spellStart"/>
            <w:r w:rsidRPr="007F2E83">
              <w:rPr>
                <w:rFonts w:ascii="Arial" w:eastAsia="Arial" w:hAnsi="Arial" w:cs="Arial"/>
                <w:sz w:val="18"/>
                <w:szCs w:val="18"/>
                <w:lang w:val="en-US"/>
              </w:rPr>
              <w:t>d.Lgs</w:t>
            </w:r>
            <w:proofErr w:type="spellEnd"/>
            <w:r w:rsidRPr="007F2E83">
              <w:rPr>
                <w:rFonts w:ascii="Arial" w:eastAsia="Arial" w:hAnsi="Arial" w:cs="Arial"/>
                <w:sz w:val="18"/>
                <w:szCs w:val="18"/>
                <w:lang w:val="en-US"/>
              </w:rPr>
              <w:t>. n. 165/2001, art. 3 c. 14)</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59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Contrattazione collettiva</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Pr="007F2E83" w:rsidRDefault="007F2E83">
            <w:pPr>
              <w:spacing w:after="0" w:line="240" w:lineRule="auto"/>
              <w:rPr>
                <w:rFonts w:ascii="Arial" w:eastAsia="Arial" w:hAnsi="Arial" w:cs="Arial"/>
                <w:color w:val="FF0000"/>
                <w:sz w:val="18"/>
                <w:szCs w:val="18"/>
                <w:lang w:val="en-US"/>
              </w:rPr>
            </w:pPr>
            <w:r>
              <w:rPr>
                <w:rFonts w:ascii="Arial" w:eastAsia="Arial" w:hAnsi="Arial" w:cs="Arial"/>
                <w:color w:val="FF0000"/>
                <w:sz w:val="18"/>
                <w:szCs w:val="18"/>
              </w:rPr>
              <w:t>Pubblicazione</w:t>
            </w:r>
            <w:r>
              <w:rPr>
                <w:rFonts w:ascii="Arial" w:eastAsia="Arial" w:hAnsi="Arial" w:cs="Arial"/>
                <w:sz w:val="18"/>
                <w:szCs w:val="18"/>
              </w:rPr>
              <w:t xml:space="preserve"> dei riferimenti necessari per la consultazione dei contratti e accordi collettivi nazionali  ed eventuali interpretazioni autentiche , e possibilità di pubblicazione del collegamento ipertestuale alla banca dati corrispondente.</w:t>
            </w:r>
            <w:r>
              <w:rPr>
                <w:rFonts w:ascii="Arial" w:eastAsia="Arial" w:hAnsi="Arial" w:cs="Arial"/>
                <w:sz w:val="18"/>
                <w:szCs w:val="18"/>
              </w:rPr>
              <w:br/>
            </w:r>
            <w:r>
              <w:rPr>
                <w:rFonts w:ascii="Arial" w:eastAsia="Arial" w:hAnsi="Arial" w:cs="Arial"/>
                <w:sz w:val="18"/>
                <w:szCs w:val="18"/>
              </w:rPr>
              <w:br/>
            </w:r>
            <w:r w:rsidRPr="007F2E83">
              <w:rPr>
                <w:rFonts w:ascii="Arial" w:eastAsia="Arial" w:hAnsi="Arial" w:cs="Arial"/>
                <w:sz w:val="18"/>
                <w:szCs w:val="18"/>
                <w:lang w:val="en-US"/>
              </w:rPr>
              <w:t>(</w:t>
            </w:r>
            <w:proofErr w:type="spellStart"/>
            <w:r w:rsidRPr="007F2E83">
              <w:rPr>
                <w:rFonts w:ascii="Arial" w:eastAsia="Arial" w:hAnsi="Arial" w:cs="Arial"/>
                <w:sz w:val="18"/>
                <w:szCs w:val="18"/>
                <w:lang w:val="en-US"/>
              </w:rPr>
              <w:t>D.Lgs</w:t>
            </w:r>
            <w:proofErr w:type="spellEnd"/>
            <w:r w:rsidRPr="007F2E83">
              <w:rPr>
                <w:rFonts w:ascii="Arial" w:eastAsia="Arial" w:hAnsi="Arial" w:cs="Arial"/>
                <w:sz w:val="18"/>
                <w:szCs w:val="18"/>
                <w:lang w:val="en-US"/>
              </w:rPr>
              <w:t xml:space="preserve">. n.33/2013, art.21, c.1, art. 9 </w:t>
            </w:r>
            <w:proofErr w:type="spellStart"/>
            <w:r w:rsidRPr="007F2E83">
              <w:rPr>
                <w:rFonts w:ascii="Arial" w:eastAsia="Arial" w:hAnsi="Arial" w:cs="Arial"/>
                <w:sz w:val="18"/>
                <w:szCs w:val="18"/>
                <w:lang w:val="en-US"/>
              </w:rPr>
              <w:t>bis</w:t>
            </w:r>
            <w:proofErr w:type="spellEnd"/>
            <w:r w:rsidRPr="007F2E83">
              <w:rPr>
                <w:rFonts w:ascii="Arial" w:eastAsia="Arial" w:hAnsi="Arial" w:cs="Arial"/>
                <w:sz w:val="18"/>
                <w:szCs w:val="18"/>
                <w:lang w:val="en-US"/>
              </w:rPr>
              <w:t>,</w:t>
            </w:r>
            <w:r w:rsidRPr="007F2E83">
              <w:rPr>
                <w:rFonts w:ascii="Arial" w:eastAsia="Arial" w:hAnsi="Arial" w:cs="Arial"/>
                <w:sz w:val="18"/>
                <w:szCs w:val="18"/>
                <w:lang w:val="en-US"/>
              </w:rPr>
              <w:br/>
            </w:r>
            <w:proofErr w:type="spellStart"/>
            <w:r w:rsidRPr="007F2E83">
              <w:rPr>
                <w:rFonts w:ascii="Arial" w:eastAsia="Arial" w:hAnsi="Arial" w:cs="Arial"/>
                <w:sz w:val="18"/>
                <w:szCs w:val="18"/>
                <w:lang w:val="en-US"/>
              </w:rPr>
              <w:t>D.Lgs</w:t>
            </w:r>
            <w:proofErr w:type="spellEnd"/>
            <w:r w:rsidRPr="007F2E83">
              <w:rPr>
                <w:rFonts w:ascii="Arial" w:eastAsia="Arial" w:hAnsi="Arial" w:cs="Arial"/>
                <w:sz w:val="18"/>
                <w:szCs w:val="18"/>
                <w:lang w:val="en-US"/>
              </w:rPr>
              <w:t>. n. 165/2001 art. 47, c.8)</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7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Contrattazione integrativa</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contratti integrativi stipulati con relazioni tecnico finanziaria e illustrativa certificate dal Collegio dei Revisori, ed eventuali interpretazioni autentiche , e possibilità di pubblicazione del collegamento ipertestuale alla banca dati corrispondente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art.21, c.2, art. 9 bis,)</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86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000000"/>
                <w:sz w:val="18"/>
                <w:szCs w:val="18"/>
              </w:rPr>
            </w:pPr>
            <w:r>
              <w:rPr>
                <w:rFonts w:ascii="Arial" w:eastAsia="Arial" w:hAnsi="Arial" w:cs="Arial"/>
                <w:color w:val="FF0000"/>
                <w:sz w:val="18"/>
                <w:szCs w:val="18"/>
              </w:rPr>
              <w:t>Pubblicazione</w:t>
            </w:r>
            <w:r>
              <w:rPr>
                <w:rFonts w:ascii="Arial" w:eastAsia="Arial" w:hAnsi="Arial" w:cs="Arial"/>
                <w:color w:val="000000"/>
                <w:sz w:val="18"/>
                <w:szCs w:val="18"/>
              </w:rPr>
              <w:t xml:space="preserve"> 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r>
              <w:rPr>
                <w:rFonts w:ascii="Arial" w:eastAsia="Arial" w:hAnsi="Arial" w:cs="Arial"/>
                <w:color w:val="000000"/>
                <w:sz w:val="18"/>
                <w:szCs w:val="18"/>
              </w:rPr>
              <w:br/>
              <w:t>(</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n.33/2013, art.21, c.2</w:t>
            </w:r>
            <w:r>
              <w:rPr>
                <w:rFonts w:ascii="Arial" w:eastAsia="Arial" w:hAnsi="Arial" w:cs="Arial"/>
                <w:color w:val="000000"/>
                <w:sz w:val="18"/>
                <w:szCs w:val="18"/>
              </w:rPr>
              <w:br/>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n. 150/2009, art. 55, c.4)</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98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OIV</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dati relativi ai componenti dell'OIV:</w:t>
            </w:r>
            <w:r>
              <w:rPr>
                <w:rFonts w:ascii="Arial" w:eastAsia="Arial" w:hAnsi="Arial" w:cs="Arial"/>
                <w:sz w:val="18"/>
                <w:szCs w:val="18"/>
              </w:rPr>
              <w:br/>
              <w:t>1) nominativi</w:t>
            </w:r>
            <w:r>
              <w:rPr>
                <w:rFonts w:ascii="Arial" w:eastAsia="Arial" w:hAnsi="Arial" w:cs="Arial"/>
                <w:sz w:val="18"/>
                <w:szCs w:val="18"/>
              </w:rPr>
              <w:br/>
              <w:t>2) curriculum;</w:t>
            </w:r>
            <w:r>
              <w:rPr>
                <w:rFonts w:ascii="Arial" w:eastAsia="Arial" w:hAnsi="Arial" w:cs="Arial"/>
                <w:sz w:val="18"/>
                <w:szCs w:val="18"/>
              </w:rPr>
              <w:br/>
              <w:t>3) compensi;</w:t>
            </w:r>
            <w:r>
              <w:rPr>
                <w:rFonts w:ascii="Arial" w:eastAsia="Arial" w:hAnsi="Arial" w:cs="Arial"/>
                <w:sz w:val="18"/>
                <w:szCs w:val="18"/>
              </w:rPr>
              <w:br/>
              <w:t>4) richiesta all'ANAC e relativo parere;</w:t>
            </w:r>
            <w:r>
              <w:rPr>
                <w:rFonts w:ascii="Arial" w:eastAsia="Arial" w:hAnsi="Arial" w:cs="Arial"/>
                <w:sz w:val="18"/>
                <w:szCs w:val="18"/>
              </w:rPr>
              <w:br/>
              <w:t>5) dichiarazione sulla insussistenza di:</w:t>
            </w:r>
            <w:r>
              <w:rPr>
                <w:rFonts w:ascii="Arial" w:eastAsia="Arial" w:hAnsi="Arial" w:cs="Arial"/>
                <w:sz w:val="18"/>
                <w:szCs w:val="18"/>
              </w:rPr>
              <w:br/>
              <w:t xml:space="preserve">a)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w:t>
            </w:r>
            <w:r>
              <w:rPr>
                <w:rFonts w:ascii="Arial" w:eastAsia="Arial" w:hAnsi="Arial" w:cs="Arial"/>
                <w:sz w:val="18"/>
                <w:szCs w:val="18"/>
              </w:rPr>
              <w:br/>
              <w:t xml:space="preserve">b) cause di incompatibilità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n.39/2013, art.20; </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art.10, c.8, </w:t>
            </w:r>
            <w:proofErr w:type="spellStart"/>
            <w:r>
              <w:rPr>
                <w:rFonts w:ascii="Arial" w:eastAsia="Arial" w:hAnsi="Arial" w:cs="Arial"/>
                <w:sz w:val="18"/>
                <w:szCs w:val="18"/>
              </w:rPr>
              <w:t>lett.c</w:t>
            </w:r>
            <w:proofErr w:type="spellEnd"/>
            <w:r>
              <w:rPr>
                <w:rFonts w:ascii="Arial" w:eastAsia="Arial" w:hAnsi="Arial" w:cs="Arial"/>
                <w:sz w:val="18"/>
                <w:szCs w:val="18"/>
              </w:rPr>
              <w:t>,  Delibera CIVIT n. 12/2013)</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075"/>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Bandi di concorso</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color w:val="FF0000"/>
                <w:sz w:val="18"/>
                <w:szCs w:val="18"/>
              </w:rPr>
              <w:br/>
            </w:r>
            <w:r>
              <w:rPr>
                <w:rFonts w:ascii="Arial" w:eastAsia="Arial" w:hAnsi="Arial" w:cs="Arial"/>
                <w:sz w:val="18"/>
                <w:szCs w:val="18"/>
              </w:rPr>
              <w:t>1)  bandi di concorso per il reclutamento di personale a qualsiasi titolo;</w:t>
            </w:r>
            <w:r>
              <w:rPr>
                <w:rFonts w:ascii="Arial" w:eastAsia="Arial" w:hAnsi="Arial" w:cs="Arial"/>
                <w:sz w:val="18"/>
                <w:szCs w:val="18"/>
              </w:rPr>
              <w:br/>
              <w:t>2) criteri di valutazione della Commissione;</w:t>
            </w:r>
            <w:r>
              <w:rPr>
                <w:rFonts w:ascii="Arial" w:eastAsia="Arial" w:hAnsi="Arial" w:cs="Arial"/>
                <w:sz w:val="18"/>
                <w:szCs w:val="18"/>
              </w:rPr>
              <w:br/>
              <w:t>3) tracce delle prove scritte;</w:t>
            </w:r>
            <w:r>
              <w:rPr>
                <w:rFonts w:ascii="Arial" w:eastAsia="Arial" w:hAnsi="Arial" w:cs="Arial"/>
                <w:sz w:val="18"/>
                <w:szCs w:val="18"/>
              </w:rPr>
              <w:br/>
              <w:t>4) elenco dei bandi in corso.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art.19)</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26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Performance</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Sistema di misurazione e valutazione della performance</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 Sistema di misurazione e valutazione della performance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150/2009 art.7 e </w:t>
            </w:r>
            <w:r>
              <w:rPr>
                <w:rFonts w:ascii="Arial" w:eastAsia="Arial" w:hAnsi="Arial" w:cs="Arial"/>
                <w:sz w:val="18"/>
                <w:szCs w:val="18"/>
              </w:rPr>
              <w:br/>
              <w:t xml:space="preserve">Delibera </w:t>
            </w:r>
            <w:proofErr w:type="spellStart"/>
            <w:r>
              <w:rPr>
                <w:rFonts w:ascii="Arial" w:eastAsia="Arial" w:hAnsi="Arial" w:cs="Arial"/>
                <w:sz w:val="18"/>
                <w:szCs w:val="18"/>
              </w:rPr>
              <w:t>CiVIT</w:t>
            </w:r>
            <w:proofErr w:type="spellEnd"/>
            <w:r>
              <w:rPr>
                <w:rFonts w:ascii="Arial" w:eastAsia="Arial" w:hAnsi="Arial" w:cs="Arial"/>
                <w:sz w:val="18"/>
                <w:szCs w:val="18"/>
              </w:rPr>
              <w:t xml:space="preserve"> n.104/2010)</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color w:val="953735"/>
                <w:sz w:val="15"/>
                <w:szCs w:val="15"/>
              </w:rPr>
            </w:pPr>
          </w:p>
        </w:tc>
      </w:tr>
      <w:tr w:rsidR="00C36B1A">
        <w:trPr>
          <w:trHeight w:val="123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Piano della performance</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 Piano della performance </w:t>
            </w:r>
          </w:p>
          <w:p w:rsidR="00C36B1A" w:rsidRDefault="007F2E83">
            <w:pPr>
              <w:spacing w:after="0" w:line="240" w:lineRule="auto"/>
              <w:rPr>
                <w:rFonts w:ascii="Arial" w:eastAsia="Arial" w:hAnsi="Arial" w:cs="Arial"/>
                <w:color w:val="FF0000"/>
                <w:sz w:val="18"/>
                <w:szCs w:val="18"/>
              </w:rPr>
            </w:pPr>
            <w:r>
              <w:rPr>
                <w:rFonts w:ascii="Arial" w:eastAsia="Arial" w:hAnsi="Arial" w:cs="Arial"/>
                <w:sz w:val="18"/>
                <w:szCs w:val="18"/>
              </w:rPr>
              <w:t>(del d.lgs. 150/2009, art. 10</w:t>
            </w:r>
            <w:r>
              <w:rPr>
                <w:rFonts w:ascii="Arial" w:eastAsia="Arial" w:hAnsi="Arial" w:cs="Arial"/>
                <w:sz w:val="18"/>
                <w:szCs w:val="18"/>
              </w:rPr>
              <w:br/>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art.10, c.8, </w:t>
            </w:r>
            <w:proofErr w:type="spellStart"/>
            <w:r>
              <w:rPr>
                <w:rFonts w:ascii="Arial" w:eastAsia="Arial" w:hAnsi="Arial" w:cs="Arial"/>
                <w:sz w:val="18"/>
                <w:szCs w:val="18"/>
              </w:rPr>
              <w:t>lett.b</w:t>
            </w:r>
            <w:proofErr w:type="spellEnd"/>
            <w:r>
              <w:rPr>
                <w:rFonts w:ascii="Arial" w:eastAsia="Arial" w:hAnsi="Arial" w:cs="Arial"/>
                <w:sz w:val="18"/>
                <w:szCs w:val="18"/>
              </w:rPr>
              <w:t>)</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1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Relazione sulla Performance</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della Relazione </w:t>
            </w:r>
            <w:r>
              <w:rPr>
                <w:rFonts w:ascii="Arial" w:eastAsia="Arial" w:hAnsi="Arial" w:cs="Arial"/>
                <w:sz w:val="18"/>
                <w:szCs w:val="18"/>
              </w:rPr>
              <w:br/>
              <w:t xml:space="preserve">(del d.lgs. 150/2009, art. 10, </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art.10, c.8, </w:t>
            </w:r>
            <w:proofErr w:type="spellStart"/>
            <w:r>
              <w:rPr>
                <w:rFonts w:ascii="Arial" w:eastAsia="Arial" w:hAnsi="Arial" w:cs="Arial"/>
                <w:sz w:val="18"/>
                <w:szCs w:val="18"/>
              </w:rPr>
              <w:t>lett.b</w:t>
            </w:r>
            <w:proofErr w:type="spellEnd"/>
            <w:r>
              <w:rPr>
                <w:rFonts w:ascii="Arial" w:eastAsia="Arial" w:hAnsi="Arial" w:cs="Arial"/>
                <w:sz w:val="18"/>
                <w:szCs w:val="18"/>
              </w:rPr>
              <w:t>)</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8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Ammontare complessivo dei premi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dati relativi a:</w:t>
            </w:r>
            <w:r>
              <w:rPr>
                <w:rFonts w:ascii="Arial" w:eastAsia="Arial" w:hAnsi="Arial" w:cs="Arial"/>
                <w:sz w:val="18"/>
                <w:szCs w:val="18"/>
              </w:rPr>
              <w:br/>
              <w:t>1) ammontare complessivo dei premi collegati alla performance stanziati;</w:t>
            </w:r>
            <w:r>
              <w:rPr>
                <w:rFonts w:ascii="Arial" w:eastAsia="Arial" w:hAnsi="Arial" w:cs="Arial"/>
                <w:sz w:val="18"/>
                <w:szCs w:val="18"/>
              </w:rPr>
              <w:br/>
              <w:t>2) ammontare dei premi effettivamente distribuiti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art.20,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9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Dati relativi ai premi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delle informazioni relative a :</w:t>
            </w:r>
            <w:r>
              <w:rPr>
                <w:rFonts w:ascii="Arial" w:eastAsia="Arial" w:hAnsi="Arial" w:cs="Arial"/>
                <w:sz w:val="18"/>
                <w:szCs w:val="18"/>
              </w:rPr>
              <w:br/>
              <w:t>1) criteri definiti dei sistemi di misurazione e valutazione della performance per l'assegnazione del trattamento accessorio;</w:t>
            </w:r>
            <w:r>
              <w:rPr>
                <w:rFonts w:ascii="Arial" w:eastAsia="Arial" w:hAnsi="Arial" w:cs="Arial"/>
                <w:sz w:val="18"/>
                <w:szCs w:val="18"/>
              </w:rPr>
              <w:br/>
              <w:t>2) distribuzione del trattamento accessorio in forma aggregata al fine di dare conto del livello di selettività utilizzato nella distribuzione dei premi e degli incentivi</w:t>
            </w:r>
            <w:r>
              <w:rPr>
                <w:rFonts w:ascii="Arial" w:eastAsia="Arial" w:hAnsi="Arial" w:cs="Arial"/>
                <w:sz w:val="18"/>
                <w:szCs w:val="18"/>
              </w:rPr>
              <w:br/>
              <w:t xml:space="preserve">3) grado di differenziazione dell'utilizzo della </w:t>
            </w:r>
            <w:proofErr w:type="spellStart"/>
            <w:r>
              <w:rPr>
                <w:rFonts w:ascii="Arial" w:eastAsia="Arial" w:hAnsi="Arial" w:cs="Arial"/>
                <w:sz w:val="18"/>
                <w:szCs w:val="18"/>
              </w:rPr>
              <w:t>premialità</w:t>
            </w:r>
            <w:proofErr w:type="spellEnd"/>
            <w:r>
              <w:rPr>
                <w:rFonts w:ascii="Arial" w:eastAsia="Arial" w:hAnsi="Arial" w:cs="Arial"/>
                <w:sz w:val="18"/>
                <w:szCs w:val="18"/>
              </w:rPr>
              <w:t xml:space="preserve"> sia per i dirigenti sia per i dipendenti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art.20, c. 2)</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97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Enti controllati</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Società partecipate</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33/2013, art. 22, c. 6)</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618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per ciascuna delle Società delle informazioni relative a :</w:t>
            </w:r>
            <w:r>
              <w:rPr>
                <w:rFonts w:ascii="Arial" w:eastAsia="Arial" w:hAnsi="Arial" w:cs="Arial"/>
                <w:sz w:val="18"/>
                <w:szCs w:val="18"/>
              </w:rPr>
              <w:br/>
              <w:t>1) ragione sociale;</w:t>
            </w:r>
            <w:r>
              <w:rPr>
                <w:rFonts w:ascii="Arial" w:eastAsia="Arial" w:hAnsi="Arial" w:cs="Arial"/>
                <w:sz w:val="18"/>
                <w:szCs w:val="18"/>
              </w:rPr>
              <w:br/>
              <w:t>2) misura dell'eventuale partecipazione dell'amministrazione;</w:t>
            </w:r>
            <w:r>
              <w:rPr>
                <w:rFonts w:ascii="Arial" w:eastAsia="Arial" w:hAnsi="Arial" w:cs="Arial"/>
                <w:sz w:val="18"/>
                <w:szCs w:val="18"/>
              </w:rPr>
              <w:br/>
              <w:t>3) durata dell'impegno;</w:t>
            </w:r>
            <w:r>
              <w:rPr>
                <w:rFonts w:ascii="Arial" w:eastAsia="Arial" w:hAnsi="Arial" w:cs="Arial"/>
                <w:sz w:val="18"/>
                <w:szCs w:val="18"/>
              </w:rPr>
              <w:br/>
              <w:t>4) onere complessivo a qualsiasi titolo gravante per l'anno sul bilancio dell'amministrazione;</w:t>
            </w:r>
            <w:r>
              <w:rPr>
                <w:rFonts w:ascii="Arial" w:eastAsia="Arial" w:hAnsi="Arial" w:cs="Arial"/>
                <w:sz w:val="18"/>
                <w:szCs w:val="18"/>
              </w:rPr>
              <w:br/>
              <w:t>5)  numero dei rappresentanti dell'amministrazione negli organi di governo e trattamento economico complessivo a ciascuno di essi spettante;</w:t>
            </w:r>
            <w:r>
              <w:rPr>
                <w:rFonts w:ascii="Arial" w:eastAsia="Arial" w:hAnsi="Arial" w:cs="Arial"/>
                <w:sz w:val="18"/>
                <w:szCs w:val="18"/>
              </w:rPr>
              <w:br/>
              <w:t>6) risultati di bilancio degli ultimi tre esercizi finanziari;</w:t>
            </w:r>
            <w:r>
              <w:rPr>
                <w:rFonts w:ascii="Arial" w:eastAsia="Arial" w:hAnsi="Arial" w:cs="Arial"/>
                <w:sz w:val="18"/>
                <w:szCs w:val="18"/>
              </w:rPr>
              <w:br/>
              <w:t>7) incarichi di amministratore della società e relativo trattamento economico complessivo;</w:t>
            </w:r>
            <w:r>
              <w:rPr>
                <w:rFonts w:ascii="Arial" w:eastAsia="Arial" w:hAnsi="Arial" w:cs="Arial"/>
                <w:sz w:val="18"/>
                <w:szCs w:val="18"/>
              </w:rPr>
              <w:br/>
              <w:t xml:space="preserve">8) dichiarazione sulla insussistenza di una delle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 </w:t>
            </w:r>
            <w:r>
              <w:rPr>
                <w:rFonts w:ascii="Arial" w:eastAsia="Arial" w:hAnsi="Arial" w:cs="Arial"/>
                <w:sz w:val="18"/>
                <w:szCs w:val="18"/>
              </w:rPr>
              <w:br/>
              <w:t>9) dichiarazione sulla insussistenza di una delle cause di incompatibilità al conferimento dell'incarico;</w:t>
            </w:r>
            <w:r>
              <w:rPr>
                <w:rFonts w:ascii="Arial" w:eastAsia="Arial" w:hAnsi="Arial" w:cs="Arial"/>
                <w:sz w:val="18"/>
                <w:szCs w:val="18"/>
              </w:rPr>
              <w:br/>
              <w:t xml:space="preserve">10) collegamento con i siti istituzionali delle società partecipate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33/2013, art. 22, cc.  1, 2  e 3 e </w:t>
            </w:r>
            <w:proofErr w:type="spellStart"/>
            <w:r>
              <w:rPr>
                <w:rFonts w:ascii="Arial" w:eastAsia="Arial" w:hAnsi="Arial" w:cs="Arial"/>
                <w:sz w:val="18"/>
                <w:szCs w:val="18"/>
              </w:rPr>
              <w:t>D.Lgs.</w:t>
            </w:r>
            <w:proofErr w:type="spellEnd"/>
            <w:r>
              <w:rPr>
                <w:rFonts w:ascii="Arial" w:eastAsia="Arial" w:hAnsi="Arial" w:cs="Arial"/>
                <w:sz w:val="18"/>
                <w:szCs w:val="18"/>
              </w:rPr>
              <w:t xml:space="preserve"> n. 39/2013, art. 20., c. 3) </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r>
              <w:rPr>
                <w:rFonts w:ascii="Arial" w:eastAsia="Arial" w:hAnsi="Arial" w:cs="Arial"/>
                <w:sz w:val="18"/>
                <w:szCs w:val="18"/>
              </w:rPr>
              <w:br/>
              <w:t>(solo punto 8) 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94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Enti controllati</w:t>
            </w: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Pr>
                <w:rFonts w:ascii="Arial" w:eastAsia="Arial" w:hAnsi="Arial" w:cs="Arial"/>
                <w:sz w:val="18"/>
                <w:szCs w:val="18"/>
              </w:rPr>
              <w:t>D.Lgs</w:t>
            </w:r>
            <w:proofErr w:type="spellEnd"/>
            <w:r>
              <w:rPr>
                <w:rFonts w:ascii="Arial" w:eastAsia="Arial" w:hAnsi="Arial" w:cs="Arial"/>
                <w:sz w:val="18"/>
                <w:szCs w:val="18"/>
              </w:rPr>
              <w:t xml:space="preserve"> 175/2016)</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33/2013, art. 22, c. 1. lett. d-bis) </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r>
              <w:rPr>
                <w:rFonts w:ascii="Arial" w:eastAsia="Arial" w:hAnsi="Arial" w:cs="Arial"/>
                <w:sz w:val="18"/>
                <w:szCs w:val="18"/>
              </w:rPr>
              <w:br/>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20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provvedimenti con cui le amministrazioni pubbliche socie fissano obiettivi specifici, annuali e pluriennali, sul complesso delle spese di funzionamento, ivi comprese quelle per il personale, delle società controllate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175/2016, art. 19, c. 7)</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19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provvedimenti con cui le società a controllo pubblico garantiscono il concreto perseguimento degli obiettivi specifici, annuali e pluriennali, sul complesso delle spese di funzionamento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175/2016, art. 19, c. 7)</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44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Enti di diritto privato controllati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dell'elenco degli enti di diritto privato, comunque denominati, in controllo dell'amministrazione, con l'indicazione delle funzioni attribuite e delle attività svolte in favore dell'amministrazione o delle attività di servizio pubblico affidate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33/2013, art. 22, c. 1, lett. c) </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62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24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per ciascuno degli Enti:</w:t>
            </w:r>
            <w:r>
              <w:rPr>
                <w:rFonts w:ascii="Arial" w:eastAsia="Arial" w:hAnsi="Arial" w:cs="Arial"/>
                <w:sz w:val="18"/>
                <w:szCs w:val="18"/>
              </w:rPr>
              <w:br/>
              <w:t>1) ragione sociale;</w:t>
            </w:r>
            <w:r>
              <w:rPr>
                <w:rFonts w:ascii="Arial" w:eastAsia="Arial" w:hAnsi="Arial" w:cs="Arial"/>
                <w:sz w:val="18"/>
                <w:szCs w:val="18"/>
              </w:rPr>
              <w:br/>
              <w:t>2) misura dell'eventuale partecipazione dell'amministrazione;</w:t>
            </w:r>
            <w:r>
              <w:rPr>
                <w:rFonts w:ascii="Arial" w:eastAsia="Arial" w:hAnsi="Arial" w:cs="Arial"/>
                <w:sz w:val="18"/>
                <w:szCs w:val="18"/>
              </w:rPr>
              <w:br/>
              <w:t>3) durata dell'impegno;</w:t>
            </w:r>
            <w:r>
              <w:rPr>
                <w:rFonts w:ascii="Arial" w:eastAsia="Arial" w:hAnsi="Arial" w:cs="Arial"/>
                <w:sz w:val="18"/>
                <w:szCs w:val="18"/>
              </w:rPr>
              <w:br/>
              <w:t>4) onere complessivo a qualsiasi titolo gravante per l'anno sul bilancio dell'amministrazione;</w:t>
            </w:r>
            <w:r>
              <w:rPr>
                <w:rFonts w:ascii="Arial" w:eastAsia="Arial" w:hAnsi="Arial" w:cs="Arial"/>
                <w:sz w:val="18"/>
                <w:szCs w:val="18"/>
              </w:rPr>
              <w:br/>
              <w:t>5)  numero dei rappresentanti dell'amministrazione negli organi di governo e trattamento economico complessivo a ciascuno di essi spettante;</w:t>
            </w:r>
            <w:r>
              <w:rPr>
                <w:rFonts w:ascii="Arial" w:eastAsia="Arial" w:hAnsi="Arial" w:cs="Arial"/>
                <w:sz w:val="18"/>
                <w:szCs w:val="18"/>
              </w:rPr>
              <w:br/>
              <w:t>6) risultati di bilancio degli ultimi tre esercizi finanziari;</w:t>
            </w:r>
            <w:r>
              <w:rPr>
                <w:rFonts w:ascii="Arial" w:eastAsia="Arial" w:hAnsi="Arial" w:cs="Arial"/>
                <w:sz w:val="18"/>
                <w:szCs w:val="18"/>
              </w:rPr>
              <w:br/>
              <w:t>7) incarichi di amministratore della società e relativo trattamento economico complessivo;</w:t>
            </w:r>
            <w:r>
              <w:rPr>
                <w:rFonts w:ascii="Arial" w:eastAsia="Arial" w:hAnsi="Arial" w:cs="Arial"/>
                <w:sz w:val="18"/>
                <w:szCs w:val="18"/>
              </w:rPr>
              <w:br/>
              <w:t xml:space="preserve">8) dichiarazione sulla insussistenza di una delle cause di </w:t>
            </w:r>
            <w:proofErr w:type="spellStart"/>
            <w:r>
              <w:rPr>
                <w:rFonts w:ascii="Arial" w:eastAsia="Arial" w:hAnsi="Arial" w:cs="Arial"/>
                <w:sz w:val="18"/>
                <w:szCs w:val="18"/>
              </w:rPr>
              <w:t>inconferibilità</w:t>
            </w:r>
            <w:proofErr w:type="spellEnd"/>
            <w:r>
              <w:rPr>
                <w:rFonts w:ascii="Arial" w:eastAsia="Arial" w:hAnsi="Arial" w:cs="Arial"/>
                <w:sz w:val="18"/>
                <w:szCs w:val="18"/>
              </w:rPr>
              <w:t xml:space="preserve"> dell'incarico;</w:t>
            </w:r>
            <w:r>
              <w:rPr>
                <w:rFonts w:ascii="Arial" w:eastAsia="Arial" w:hAnsi="Arial" w:cs="Arial"/>
                <w:sz w:val="18"/>
                <w:szCs w:val="18"/>
              </w:rPr>
              <w:br/>
              <w:t>9) dichiarazione sulla insussistenza di una delle cause di incompatibilità al conferimento dell'incarico;</w:t>
            </w:r>
            <w:r>
              <w:rPr>
                <w:rFonts w:ascii="Arial" w:eastAsia="Arial" w:hAnsi="Arial" w:cs="Arial"/>
                <w:sz w:val="18"/>
                <w:szCs w:val="18"/>
              </w:rPr>
              <w:br/>
              <w:t xml:space="preserve">10) collegamento con i siti istituzionali delle società partecipate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33/2013, art. 22, cc.  1, 2  e 3 e </w:t>
            </w:r>
            <w:proofErr w:type="spellStart"/>
            <w:r>
              <w:rPr>
                <w:rFonts w:ascii="Arial" w:eastAsia="Arial" w:hAnsi="Arial" w:cs="Arial"/>
                <w:sz w:val="18"/>
                <w:szCs w:val="18"/>
              </w:rPr>
              <w:t>D.Lgs.</w:t>
            </w:r>
            <w:proofErr w:type="spellEnd"/>
            <w:r>
              <w:rPr>
                <w:rFonts w:ascii="Arial" w:eastAsia="Arial" w:hAnsi="Arial" w:cs="Arial"/>
                <w:sz w:val="18"/>
                <w:szCs w:val="18"/>
              </w:rPr>
              <w:t xml:space="preserve"> n. 39/2013, art. 20., c. 3) </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r>
              <w:rPr>
                <w:rFonts w:ascii="Arial" w:eastAsia="Arial" w:hAnsi="Arial" w:cs="Arial"/>
                <w:sz w:val="18"/>
                <w:szCs w:val="18"/>
              </w:rPr>
              <w:br/>
              <w:t>(solo punto 8) 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6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Rappresentazione grafica</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della rappresentazione grafica che evidenzi rapporti tra l'Amministrazione gli Enti pubblici vigilati,  le Società partecipate,  gli  Enti di diritto privato controllati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art.22, c.1, lett. d)</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58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Attività e procedimenti</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Tipologie di procedimento</w:t>
            </w:r>
          </w:p>
        </w:tc>
        <w:tc>
          <w:tcPr>
            <w:tcW w:w="42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per ciascuna tipologia di procedimento delle informazioni relative a:</w:t>
            </w:r>
            <w:r>
              <w:rPr>
                <w:rFonts w:ascii="Arial" w:eastAsia="Arial" w:hAnsi="Arial" w:cs="Arial"/>
                <w:sz w:val="18"/>
                <w:szCs w:val="18"/>
              </w:rPr>
              <w:br/>
              <w:t>1) breve descrizione del procedimento con l'indicazione di tutti i riferimenti normativi utili</w:t>
            </w:r>
            <w:r>
              <w:rPr>
                <w:rFonts w:ascii="Arial" w:eastAsia="Arial" w:hAnsi="Arial" w:cs="Arial"/>
                <w:sz w:val="18"/>
                <w:szCs w:val="18"/>
              </w:rPr>
              <w:br/>
              <w:t>2) unità organizzativa responsabile dell'istruttoria</w:t>
            </w:r>
            <w:r>
              <w:rPr>
                <w:rFonts w:ascii="Arial" w:eastAsia="Arial" w:hAnsi="Arial" w:cs="Arial"/>
                <w:sz w:val="18"/>
                <w:szCs w:val="18"/>
              </w:rPr>
              <w:br/>
              <w:t xml:space="preserve">3) ufficio del procedimento, recapiti telefonici, casella di posta elettronica istituzionale  </w:t>
            </w:r>
            <w:r>
              <w:rPr>
                <w:rFonts w:ascii="Arial" w:eastAsia="Arial" w:hAnsi="Arial" w:cs="Arial"/>
                <w:sz w:val="18"/>
                <w:szCs w:val="18"/>
              </w:rPr>
              <w:br/>
              <w:t>4) ove diverso, l'ufficio competente all'adozione del provvedimento finale, con l'indicazione del nome del responsabile dell'ufficio, i recapiti telefonici e la casella di posta elettronica istituzionale</w:t>
            </w:r>
            <w:r>
              <w:rPr>
                <w:rFonts w:ascii="Arial" w:eastAsia="Arial" w:hAnsi="Arial" w:cs="Arial"/>
                <w:sz w:val="18"/>
                <w:szCs w:val="18"/>
              </w:rPr>
              <w:br/>
              <w:t>5) modalità per ottenere informazioni sui procedimenti in corso</w:t>
            </w:r>
            <w:r>
              <w:rPr>
                <w:rFonts w:ascii="Arial" w:eastAsia="Arial" w:hAnsi="Arial" w:cs="Arial"/>
                <w:sz w:val="18"/>
                <w:szCs w:val="18"/>
              </w:rPr>
              <w:br/>
              <w:t>6) termine fissato in sede di disciplina normativa del procedimento per la conclusione con l'adozione di un provvedimento espresso e ogni altro termine procedimentale rilevante</w:t>
            </w:r>
            <w:r>
              <w:rPr>
                <w:rFonts w:ascii="Arial" w:eastAsia="Arial" w:hAnsi="Arial" w:cs="Arial"/>
                <w:sz w:val="18"/>
                <w:szCs w:val="18"/>
              </w:rPr>
              <w:br/>
              <w:t>7) procedimenti per i quali il provvedimento può essere sostituito da una dichiarazione dell'interessato, ovvero il procedimento può concludersi con il silenzio assenso dell'amministrazione</w:t>
            </w:r>
            <w:r>
              <w:rPr>
                <w:rFonts w:ascii="Arial" w:eastAsia="Arial" w:hAnsi="Arial" w:cs="Arial"/>
                <w:sz w:val="18"/>
                <w:szCs w:val="18"/>
              </w:rPr>
              <w:br/>
              <w:t>8) strumenti di tutela riconosciuti dalla legge nel corso del procedimento e nei confronti del provvedimento finale</w:t>
            </w:r>
            <w:r>
              <w:rPr>
                <w:rFonts w:ascii="Arial" w:eastAsia="Arial" w:hAnsi="Arial" w:cs="Arial"/>
                <w:sz w:val="18"/>
                <w:szCs w:val="18"/>
              </w:rPr>
              <w:br/>
              <w:t xml:space="preserve">9) link di accesso ai servizi on </w:t>
            </w:r>
            <w:proofErr w:type="spellStart"/>
            <w:r>
              <w:rPr>
                <w:rFonts w:ascii="Arial" w:eastAsia="Arial" w:hAnsi="Arial" w:cs="Arial"/>
                <w:sz w:val="18"/>
                <w:szCs w:val="18"/>
              </w:rPr>
              <w:t>line</w:t>
            </w:r>
            <w:proofErr w:type="spellEnd"/>
            <w:r>
              <w:rPr>
                <w:rFonts w:ascii="Arial" w:eastAsia="Arial" w:hAnsi="Arial" w:cs="Arial"/>
                <w:sz w:val="18"/>
                <w:szCs w:val="18"/>
              </w:rPr>
              <w:t xml:space="preserve"> o tempi previsti per la sua attivazione</w:t>
            </w:r>
            <w:r>
              <w:rPr>
                <w:rFonts w:ascii="Arial" w:eastAsia="Arial" w:hAnsi="Arial" w:cs="Arial"/>
                <w:sz w:val="18"/>
                <w:szCs w:val="18"/>
              </w:rPr>
              <w:b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Pr>
                <w:rFonts w:ascii="Arial" w:eastAsia="Arial" w:hAnsi="Arial" w:cs="Arial"/>
                <w:sz w:val="18"/>
                <w:szCs w:val="18"/>
              </w:rPr>
              <w:t>nonchè</w:t>
            </w:r>
            <w:proofErr w:type="spellEnd"/>
            <w:r>
              <w:rPr>
                <w:rFonts w:ascii="Arial" w:eastAsia="Arial" w:hAnsi="Arial" w:cs="Arial"/>
                <w:sz w:val="18"/>
                <w:szCs w:val="18"/>
              </w:rPr>
              <w:t xml:space="preserve"> i codici identificativi del pagamento da indicare obbligatoriamente per il versamento</w:t>
            </w:r>
            <w:r>
              <w:rPr>
                <w:rFonts w:ascii="Arial" w:eastAsia="Arial" w:hAnsi="Arial" w:cs="Arial"/>
                <w:sz w:val="18"/>
                <w:szCs w:val="18"/>
              </w:rPr>
              <w:br/>
              <w:t>11) nome del soggetto cui è attribuito il potere sostitutivo e relative modalità di attivazione con indicazione dei recapiti telefonici e delle caselle di posta elettronica istituzionale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art.35, c.1 da </w:t>
            </w:r>
            <w:proofErr w:type="spellStart"/>
            <w:r>
              <w:rPr>
                <w:rFonts w:ascii="Arial" w:eastAsia="Arial" w:hAnsi="Arial" w:cs="Arial"/>
                <w:sz w:val="18"/>
                <w:szCs w:val="18"/>
              </w:rPr>
              <w:t>lett.a</w:t>
            </w:r>
            <w:proofErr w:type="spellEnd"/>
            <w:r>
              <w:rPr>
                <w:rFonts w:ascii="Arial" w:eastAsia="Arial" w:hAnsi="Arial" w:cs="Arial"/>
                <w:sz w:val="18"/>
                <w:szCs w:val="18"/>
              </w:rPr>
              <w:t>) a lett. m))</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553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897" w:type="dxa"/>
            <w:tcBorders>
              <w:top w:val="single" w:sz="4" w:space="0" w:color="000000"/>
              <w:left w:val="single" w:sz="4" w:space="0" w:color="000000"/>
              <w:bottom w:val="single" w:sz="4" w:space="0" w:color="000000"/>
              <w:right w:val="single" w:sz="4" w:space="0" w:color="000000"/>
            </w:tcBorders>
          </w:tcPr>
          <w:p w:rsidR="00C36B1A" w:rsidRDefault="00C36B1A">
            <w:pPr>
              <w:spacing w:after="0" w:line="240" w:lineRule="auto"/>
              <w:rPr>
                <w:rFonts w:ascii="Arial" w:eastAsia="Arial" w:hAnsi="Arial" w:cs="Arial"/>
                <w:sz w:val="18"/>
                <w:szCs w:val="18"/>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r>
      <w:tr w:rsidR="00C36B1A">
        <w:trPr>
          <w:trHeight w:val="819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Attività e procedimenti</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00B050"/>
                <w:sz w:val="18"/>
                <w:szCs w:val="18"/>
              </w:rPr>
            </w:pPr>
            <w:r>
              <w:rPr>
                <w:rFonts w:ascii="Arial" w:eastAsia="Arial" w:hAnsi="Arial" w:cs="Arial"/>
                <w:color w:val="FF0000"/>
                <w:sz w:val="18"/>
                <w:szCs w:val="18"/>
              </w:rPr>
              <w:t>Pubblicazione</w:t>
            </w:r>
            <w:r>
              <w:rPr>
                <w:rFonts w:ascii="Arial" w:eastAsia="Arial" w:hAnsi="Arial" w:cs="Arial"/>
                <w:color w:val="008000"/>
                <w:sz w:val="18"/>
                <w:szCs w:val="18"/>
              </w:rPr>
              <w:t xml:space="preserve"> </w:t>
            </w:r>
            <w:r>
              <w:rPr>
                <w:rFonts w:ascii="Arial" w:eastAsia="Arial" w:hAnsi="Arial" w:cs="Arial"/>
                <w:sz w:val="18"/>
                <w:szCs w:val="18"/>
              </w:rPr>
              <w:t>per i procedimenti ad istanza di parte delle informazioni relative a:</w:t>
            </w:r>
            <w:r>
              <w:rPr>
                <w:rFonts w:ascii="Arial" w:eastAsia="Arial" w:hAnsi="Arial" w:cs="Arial"/>
                <w:sz w:val="18"/>
                <w:szCs w:val="18"/>
              </w:rPr>
              <w:br/>
              <w:t>1) atti e documenti da allegare all'istanza e modulistica necessaria, compresi i fac-simile per le autocertificazioni</w:t>
            </w:r>
            <w:r>
              <w:rPr>
                <w:rFonts w:ascii="Arial" w:eastAsia="Arial" w:hAnsi="Arial" w:cs="Arial"/>
                <w:sz w:val="18"/>
                <w:szCs w:val="18"/>
              </w:rPr>
              <w:br/>
              <w:t>2)  uffici ai quali rivolgersi per informazioni, orari e modalità di accesso con indicazione degli indirizzi, recapiti telefonici e caselle di posta elettronica istituzionale a cui presentare le istanze</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29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Dichiarazioni sostitutive e acquisizione d'ufficio dei dati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dei recapiti telefonici e della casella di posta elettronica istituzionale dell'ufficio responsabile per le attività volte a gestire, garantire e verificare la trasmissione dei dati o l'accesso diretto agli stessi da parte delle Amministrazioni procedenti ai sensi degli artt. 43, 71 e 72 del DPR n. 445/2000 </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33/2013, art. 35, c. 3)</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spacing w:after="0" w:line="240" w:lineRule="auto"/>
              <w:rPr>
                <w:rFonts w:ascii="Arial" w:eastAsia="Arial" w:hAnsi="Arial" w:cs="Arial"/>
                <w:b/>
                <w:color w:val="953735"/>
                <w:sz w:val="15"/>
                <w:szCs w:val="15"/>
              </w:rPr>
            </w:pPr>
          </w:p>
        </w:tc>
      </w:tr>
      <w:tr w:rsidR="00C36B1A">
        <w:trPr>
          <w:trHeight w:val="808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Provvedimenti</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Provvedimenti Organi indirizzo politico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provvedimenti amministrativi adottati dagli Organi di indirizzo politico relativi a:</w:t>
            </w:r>
            <w:r>
              <w:rPr>
                <w:rFonts w:ascii="Arial" w:eastAsia="Arial" w:hAnsi="Arial" w:cs="Arial"/>
                <w:sz w:val="18"/>
                <w:szCs w:val="18"/>
              </w:rPr>
              <w:br/>
              <w:t>1) scelta del contraente per l'affidamento di lavori, forniture e servizi forniture e servizi, anche con riferimento alla modalità di selezione prescelta (link alla sotto-sezione "bandi di gara e contratti")</w:t>
            </w:r>
            <w:r>
              <w:rPr>
                <w:rFonts w:ascii="Arial" w:eastAsia="Arial" w:hAnsi="Arial" w:cs="Arial"/>
                <w:sz w:val="18"/>
                <w:szCs w:val="18"/>
              </w:rPr>
              <w:br/>
              <w:t xml:space="preserve">2) accordi con soggetti privati o altre </w:t>
            </w:r>
            <w:proofErr w:type="spellStart"/>
            <w:r>
              <w:rPr>
                <w:rFonts w:ascii="Arial" w:eastAsia="Arial" w:hAnsi="Arial" w:cs="Arial"/>
                <w:sz w:val="18"/>
                <w:szCs w:val="18"/>
              </w:rPr>
              <w:t>PP.AA</w:t>
            </w:r>
            <w:proofErr w:type="spellEnd"/>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23, c.1 e L. n. 190/2012 art. 1, c. 16)</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Semestrale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82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degli atti e provvedimenti amministrativi  aventi  effetto  di  pubblicità legale</w:t>
            </w:r>
            <w:r>
              <w:rPr>
                <w:rFonts w:ascii="Arial" w:eastAsia="Arial" w:hAnsi="Arial" w:cs="Arial"/>
                <w:sz w:val="18"/>
                <w:szCs w:val="18"/>
              </w:rPr>
              <w:br/>
              <w:t>(L. n. 69/2009 art. 32, c. 1)</w:t>
            </w:r>
          </w:p>
        </w:tc>
        <w:tc>
          <w:tcPr>
            <w:tcW w:w="1897" w:type="dxa"/>
            <w:tcBorders>
              <w:top w:val="single" w:sz="4" w:space="0" w:color="000000"/>
              <w:left w:val="nil"/>
              <w:bottom w:val="single" w:sz="4" w:space="0" w:color="000000"/>
              <w:right w:val="single" w:sz="4" w:space="0" w:color="000000"/>
            </w:tcBorders>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 Tempestivo</w:t>
            </w:r>
            <w:r>
              <w:rPr>
                <w:rFonts w:ascii="Arial" w:eastAsia="Arial" w:hAnsi="Arial" w:cs="Arial"/>
                <w:sz w:val="18"/>
                <w:szCs w:val="18"/>
              </w:rPr>
              <w:br/>
              <w:t>b) e c) Entro 10gg. dall'approvazione del relativo verbale di seduta</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8190"/>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Provvedimenti</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Provvedimenti dirigenti amministrativi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provvedimenti amministrativi adottati dai dirigenti relativi a:</w:t>
            </w:r>
            <w:r>
              <w:rPr>
                <w:rFonts w:ascii="Arial" w:eastAsia="Arial" w:hAnsi="Arial" w:cs="Arial"/>
                <w:sz w:val="18"/>
                <w:szCs w:val="18"/>
              </w:rPr>
              <w:br/>
              <w:t>1) scelta del contraente per l'affidamento di lavori, forniture e servizi forniture e servizi, anche con riferimento alla modalità di selezione prescelta (link alla sotto-sezione "bandi di gara e contratti")</w:t>
            </w:r>
            <w:r>
              <w:rPr>
                <w:rFonts w:ascii="Arial" w:eastAsia="Arial" w:hAnsi="Arial" w:cs="Arial"/>
                <w:sz w:val="18"/>
                <w:szCs w:val="18"/>
              </w:rPr>
              <w:br/>
              <w:t xml:space="preserve">2) accordi con soggetti privati o altre </w:t>
            </w:r>
            <w:proofErr w:type="spellStart"/>
            <w:r>
              <w:rPr>
                <w:rFonts w:ascii="Arial" w:eastAsia="Arial" w:hAnsi="Arial" w:cs="Arial"/>
                <w:sz w:val="18"/>
                <w:szCs w:val="18"/>
              </w:rPr>
              <w:t>PP.AA</w:t>
            </w:r>
            <w:proofErr w:type="spellEnd"/>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23, c.1 e L. n. 190/2012 art. 1, c. 16)</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Semestrale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430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Bandi di Gara e contratti</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Informazioni sulle singole procedure in formato tabellare  </w:t>
            </w:r>
            <w:r>
              <w:rPr>
                <w:rFonts w:ascii="Arial" w:eastAsia="Arial" w:hAnsi="Arial" w:cs="Arial"/>
                <w:sz w:val="18"/>
                <w:szCs w:val="18"/>
              </w:rPr>
              <w:br/>
            </w:r>
            <w:r>
              <w:rPr>
                <w:rFonts w:ascii="Arial" w:eastAsia="Arial" w:hAnsi="Arial" w:cs="Arial"/>
                <w:sz w:val="18"/>
                <w:szCs w:val="18"/>
              </w:rPr>
              <w:br/>
            </w:r>
            <w:r>
              <w:rPr>
                <w:rFonts w:ascii="Arial" w:eastAsia="Arial" w:hAnsi="Arial" w:cs="Arial"/>
                <w:i/>
                <w:sz w:val="18"/>
                <w:szCs w:val="18"/>
              </w:rPr>
              <w:t>Dati previsti dall'articolo 1, comma 32, della legge 6 novembre 2012, n. 190 Informazioni sulle singole procedure</w:t>
            </w:r>
            <w:r>
              <w:rPr>
                <w:rFonts w:ascii="Arial" w:eastAsia="Arial" w:hAnsi="Arial" w:cs="Arial"/>
                <w:sz w:val="18"/>
                <w:szCs w:val="18"/>
              </w:rPr>
              <w:br/>
            </w:r>
            <w:r>
              <w:rPr>
                <w:rFonts w:ascii="Arial" w:eastAsia="Arial" w:hAnsi="Arial" w:cs="Arial"/>
                <w:sz w:val="18"/>
                <w:szCs w:val="18"/>
              </w:rPr>
              <w:br/>
            </w:r>
            <w:r>
              <w:rPr>
                <w:rFonts w:ascii="Arial" w:eastAsia="Arial" w:hAnsi="Arial" w:cs="Arial"/>
                <w:i/>
                <w:sz w:val="18"/>
                <w:szCs w:val="18"/>
              </w:rPr>
              <w:t xml:space="preserve">(da pubblicare secondo le "Specifiche tecniche per la pubblicazione dei dati ai sensi dell'art. 1, comma 32, della Legge n. 190/2012", adottate secondo quanto indicato nella </w:t>
            </w:r>
            <w:proofErr w:type="spellStart"/>
            <w:r>
              <w:rPr>
                <w:rFonts w:ascii="Arial" w:eastAsia="Arial" w:hAnsi="Arial" w:cs="Arial"/>
                <w:i/>
                <w:sz w:val="18"/>
                <w:szCs w:val="18"/>
              </w:rPr>
              <w:t>delib</w:t>
            </w:r>
            <w:proofErr w:type="spellEnd"/>
            <w:r>
              <w:rPr>
                <w:rFonts w:ascii="Arial" w:eastAsia="Arial" w:hAnsi="Arial" w:cs="Arial"/>
                <w:i/>
                <w:sz w:val="18"/>
                <w:szCs w:val="18"/>
              </w:rPr>
              <w:t xml:space="preserve">. </w:t>
            </w:r>
            <w:proofErr w:type="spellStart"/>
            <w:r>
              <w:rPr>
                <w:rFonts w:ascii="Arial" w:eastAsia="Arial" w:hAnsi="Arial" w:cs="Arial"/>
                <w:i/>
                <w:sz w:val="18"/>
                <w:szCs w:val="18"/>
              </w:rPr>
              <w:t>Anac</w:t>
            </w:r>
            <w:proofErr w:type="spellEnd"/>
            <w:r>
              <w:rPr>
                <w:rFonts w:ascii="Arial" w:eastAsia="Arial" w:hAnsi="Arial" w:cs="Arial"/>
                <w:i/>
                <w:sz w:val="18"/>
                <w:szCs w:val="18"/>
              </w:rPr>
              <w:t xml:space="preserve"> 39/2016)</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 Codice Identificativo Gara (CIG)</w:t>
            </w:r>
            <w:r>
              <w:rPr>
                <w:rFonts w:ascii="Arial" w:eastAsia="Arial" w:hAnsi="Arial" w:cs="Arial"/>
                <w:sz w:val="18"/>
                <w:szCs w:val="18"/>
              </w:rPr>
              <w:br/>
              <w:t>(Delibera ANAC n. 39/2016 art. 4)</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73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Pr="00BE2DFE" w:rsidRDefault="007F2E83">
            <w:pPr>
              <w:spacing w:after="0" w:line="240" w:lineRule="auto"/>
              <w:rPr>
                <w:rFonts w:ascii="Arial" w:eastAsia="Arial" w:hAnsi="Arial" w:cs="Arial"/>
                <w:sz w:val="18"/>
                <w:szCs w:val="18"/>
                <w:lang w:val="en-US"/>
              </w:rPr>
            </w:pPr>
            <w:r>
              <w:rPr>
                <w:rFonts w:ascii="Arial" w:eastAsia="Arial" w:hAnsi="Arial" w:cs="Arial"/>
                <w:color w:val="FF0000"/>
                <w:sz w:val="18"/>
                <w:szCs w:val="18"/>
              </w:rPr>
              <w:t>Pubblicazione</w:t>
            </w:r>
            <w:r>
              <w:rPr>
                <w:rFonts w:ascii="Arial" w:eastAsia="Arial" w:hAnsi="Arial" w:cs="Arial"/>
                <w:sz w:val="18"/>
                <w:szCs w:val="18"/>
              </w:rPr>
              <w:t xml:space="preserve"> della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r>
              <w:rPr>
                <w:rFonts w:ascii="Arial" w:eastAsia="Arial" w:hAnsi="Arial" w:cs="Arial"/>
                <w:sz w:val="18"/>
                <w:szCs w:val="18"/>
              </w:rPr>
              <w:br/>
            </w:r>
            <w:r w:rsidRPr="00BE2DFE">
              <w:rPr>
                <w:rFonts w:ascii="Arial" w:eastAsia="Arial" w:hAnsi="Arial" w:cs="Arial"/>
                <w:sz w:val="18"/>
                <w:szCs w:val="18"/>
                <w:lang w:val="en-US"/>
              </w:rPr>
              <w:t xml:space="preserve">(L. 190/2012, art.1, c. 32; </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33/2013 art. 37, c.1, </w:t>
            </w:r>
            <w:proofErr w:type="spellStart"/>
            <w:r w:rsidRPr="00BE2DFE">
              <w:rPr>
                <w:rFonts w:ascii="Arial" w:eastAsia="Arial" w:hAnsi="Arial" w:cs="Arial"/>
                <w:sz w:val="18"/>
                <w:szCs w:val="18"/>
                <w:lang w:val="en-US"/>
              </w:rPr>
              <w:t>l.a</w:t>
            </w:r>
            <w:proofErr w:type="spellEnd"/>
            <w:r w:rsidRPr="00BE2DFE">
              <w:rPr>
                <w:rFonts w:ascii="Arial" w:eastAsia="Arial" w:hAnsi="Arial" w:cs="Arial"/>
                <w:sz w:val="18"/>
                <w:szCs w:val="18"/>
                <w:lang w:val="en-US"/>
              </w:rPr>
              <w:t xml:space="preserve">; </w:t>
            </w:r>
            <w:proofErr w:type="spellStart"/>
            <w:r w:rsidRPr="00BE2DFE">
              <w:rPr>
                <w:rFonts w:ascii="Arial" w:eastAsia="Arial" w:hAnsi="Arial" w:cs="Arial"/>
                <w:sz w:val="18"/>
                <w:szCs w:val="18"/>
                <w:lang w:val="en-US"/>
              </w:rPr>
              <w:t>Delibera</w:t>
            </w:r>
            <w:proofErr w:type="spellEnd"/>
            <w:r w:rsidRPr="00BE2DFE">
              <w:rPr>
                <w:rFonts w:ascii="Arial" w:eastAsia="Arial" w:hAnsi="Arial" w:cs="Arial"/>
                <w:sz w:val="18"/>
                <w:szCs w:val="18"/>
                <w:lang w:val="en-US"/>
              </w:rPr>
              <w:t xml:space="preserve"> ANAC n. 39/2016 art. 4;</w:t>
            </w:r>
          </w:p>
          <w:p w:rsidR="00C36B1A" w:rsidRDefault="007F2E83">
            <w:pPr>
              <w:pBdr>
                <w:top w:val="nil"/>
                <w:left w:val="nil"/>
                <w:bottom w:val="nil"/>
                <w:right w:val="nil"/>
                <w:between w:val="nil"/>
              </w:pBd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50/2016 )</w:t>
            </w:r>
          </w:p>
          <w:p w:rsidR="00C36B1A" w:rsidRDefault="007F2E83">
            <w:pPr>
              <w:spacing w:after="0" w:line="240" w:lineRule="auto"/>
              <w:rPr>
                <w:rFonts w:ascii="Arial" w:eastAsia="Arial" w:hAnsi="Arial" w:cs="Arial"/>
                <w:sz w:val="18"/>
                <w:szCs w:val="18"/>
              </w:rPr>
            </w:pPr>
            <w:r>
              <w:rPr>
                <w:rFonts w:ascii="Arial" w:eastAsia="Arial" w:hAnsi="Arial" w:cs="Arial"/>
                <w:sz w:val="18"/>
                <w:szCs w:val="18"/>
              </w:rPr>
              <w:t xml:space="preserve"> )</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96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Pr="00BE2DFE" w:rsidRDefault="007F2E83">
            <w:pPr>
              <w:spacing w:after="0" w:line="240" w:lineRule="auto"/>
              <w:rPr>
                <w:rFonts w:ascii="Arial" w:eastAsia="Arial" w:hAnsi="Arial" w:cs="Arial"/>
                <w:sz w:val="18"/>
                <w:szCs w:val="18"/>
                <w:lang w:val="en-US"/>
              </w:rPr>
            </w:pPr>
            <w:r>
              <w:rPr>
                <w:rFonts w:ascii="Arial" w:eastAsia="Arial" w:hAnsi="Arial" w:cs="Arial"/>
                <w:color w:val="FF0000"/>
                <w:sz w:val="18"/>
                <w:szCs w:val="18"/>
              </w:rPr>
              <w:t>Pubblicazione</w:t>
            </w:r>
            <w:r>
              <w:rPr>
                <w:rFonts w:ascii="Arial" w:eastAsia="Arial" w:hAnsi="Arial" w:cs="Arial"/>
                <w:sz w:val="18"/>
                <w:szCs w:val="18"/>
              </w:rPr>
              <w:t xml:space="preserve"> di 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r>
              <w:rPr>
                <w:rFonts w:ascii="Arial" w:eastAsia="Arial" w:hAnsi="Arial" w:cs="Arial"/>
                <w:sz w:val="18"/>
                <w:szCs w:val="18"/>
              </w:rPr>
              <w:br/>
            </w:r>
            <w:r w:rsidRPr="00BE2DFE">
              <w:rPr>
                <w:rFonts w:ascii="Arial" w:eastAsia="Arial" w:hAnsi="Arial" w:cs="Arial"/>
                <w:sz w:val="18"/>
                <w:szCs w:val="18"/>
                <w:lang w:val="en-US"/>
              </w:rPr>
              <w:t xml:space="preserve">(L. 190/2012, art.1, c. 32; </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33/2013 art. 37, c.1, </w:t>
            </w:r>
            <w:proofErr w:type="spellStart"/>
            <w:r w:rsidRPr="00BE2DFE">
              <w:rPr>
                <w:rFonts w:ascii="Arial" w:eastAsia="Arial" w:hAnsi="Arial" w:cs="Arial"/>
                <w:sz w:val="18"/>
                <w:szCs w:val="18"/>
                <w:lang w:val="en-US"/>
              </w:rPr>
              <w:t>l.a</w:t>
            </w:r>
            <w:proofErr w:type="spellEnd"/>
            <w:r w:rsidRPr="00BE2DFE">
              <w:rPr>
                <w:rFonts w:ascii="Arial" w:eastAsia="Arial" w:hAnsi="Arial" w:cs="Arial"/>
                <w:sz w:val="18"/>
                <w:szCs w:val="18"/>
                <w:lang w:val="en-US"/>
              </w:rPr>
              <w:t xml:space="preserve">; </w:t>
            </w:r>
            <w:proofErr w:type="spellStart"/>
            <w:r w:rsidRPr="00BE2DFE">
              <w:rPr>
                <w:rFonts w:ascii="Arial" w:eastAsia="Arial" w:hAnsi="Arial" w:cs="Arial"/>
                <w:sz w:val="18"/>
                <w:szCs w:val="18"/>
                <w:lang w:val="en-US"/>
              </w:rPr>
              <w:t>Delibera</w:t>
            </w:r>
            <w:proofErr w:type="spellEnd"/>
            <w:r w:rsidRPr="00BE2DFE">
              <w:rPr>
                <w:rFonts w:ascii="Arial" w:eastAsia="Arial" w:hAnsi="Arial" w:cs="Arial"/>
                <w:sz w:val="18"/>
                <w:szCs w:val="18"/>
                <w:lang w:val="en-US"/>
              </w:rPr>
              <w:t xml:space="preserve"> ANAC n. 39/2016 art. 4;</w:t>
            </w:r>
          </w:p>
          <w:p w:rsidR="00C36B1A" w:rsidRDefault="007F2E83">
            <w:pPr>
              <w:pBdr>
                <w:top w:val="nil"/>
                <w:left w:val="nil"/>
                <w:bottom w:val="nil"/>
                <w:right w:val="nil"/>
                <w:between w:val="nil"/>
              </w:pBdr>
              <w:spacing w:after="0" w:line="240" w:lineRule="auto"/>
              <w:rPr>
                <w:rFonts w:ascii="Arial" w:eastAsia="Arial" w:hAnsi="Arial" w:cs="Arial"/>
                <w:color w:val="000000"/>
                <w:sz w:val="18"/>
                <w:szCs w:val="18"/>
              </w:rPr>
            </w:pP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50/2016  )</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73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Atti delle amministrazioni aggiudicatrici e degli enti aggiudicatori distintamente per ogni procedura</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Pr="00BE2DFE" w:rsidRDefault="007F2E83">
            <w:pPr>
              <w:spacing w:after="0" w:line="240" w:lineRule="auto"/>
              <w:rPr>
                <w:rFonts w:ascii="Arial" w:eastAsia="Arial" w:hAnsi="Arial" w:cs="Arial"/>
                <w:sz w:val="18"/>
                <w:szCs w:val="18"/>
                <w:lang w:val="en-US"/>
              </w:rPr>
            </w:pPr>
            <w:r>
              <w:rPr>
                <w:rFonts w:ascii="Arial" w:eastAsia="Arial" w:hAnsi="Arial" w:cs="Arial"/>
                <w:color w:val="FF0000"/>
                <w:sz w:val="18"/>
                <w:szCs w:val="18"/>
              </w:rPr>
              <w:t>Pubblicazione</w:t>
            </w:r>
            <w:r>
              <w:rPr>
                <w:rFonts w:ascii="Arial" w:eastAsia="Arial" w:hAnsi="Arial" w:cs="Arial"/>
                <w:sz w:val="18"/>
                <w:szCs w:val="18"/>
              </w:rPr>
              <w:t xml:space="preserve"> del programma biennale degli acquisti di beni e servizi, programma triennale dei lavori pubblici e relativi aggiornamenti annuali.</w:t>
            </w:r>
            <w:r>
              <w:rPr>
                <w:rFonts w:ascii="Arial" w:eastAsia="Arial" w:hAnsi="Arial" w:cs="Arial"/>
                <w:sz w:val="18"/>
                <w:szCs w:val="18"/>
              </w:rPr>
              <w:br/>
            </w:r>
            <w:r w:rsidRPr="00BE2DFE">
              <w:rPr>
                <w:rFonts w:ascii="Arial" w:eastAsia="Arial" w:hAnsi="Arial" w:cs="Arial"/>
                <w:sz w:val="18"/>
                <w:szCs w:val="18"/>
                <w:lang w:val="en-US"/>
              </w:rPr>
              <w:t>(</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33/2013, art. 37, c.1, l. b; </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50/2016 </w:t>
            </w:r>
            <w:proofErr w:type="spellStart"/>
            <w:r w:rsidRPr="00BE2DFE">
              <w:rPr>
                <w:rFonts w:ascii="Arial" w:eastAsia="Arial" w:hAnsi="Arial" w:cs="Arial"/>
                <w:sz w:val="18"/>
                <w:szCs w:val="18"/>
                <w:lang w:val="en-US"/>
              </w:rPr>
              <w:t>artt</w:t>
            </w:r>
            <w:proofErr w:type="spellEnd"/>
            <w:r w:rsidRPr="00BE2DFE">
              <w:rPr>
                <w:rFonts w:ascii="Arial" w:eastAsia="Arial" w:hAnsi="Arial" w:cs="Arial"/>
                <w:sz w:val="18"/>
                <w:szCs w:val="18"/>
                <w:lang w:val="en-US"/>
              </w:rPr>
              <w:t>. N. 21, c. 7 e n.29,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819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Bandi di Gara e contratti</w:t>
            </w: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sz w:val="18"/>
                <w:szCs w:val="18"/>
              </w:rPr>
            </w:pPr>
          </w:p>
        </w:tc>
        <w:tc>
          <w:tcPr>
            <w:tcW w:w="42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36B1A" w:rsidRDefault="007F2E83">
            <w:pPr>
              <w:spacing w:after="24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per ciascuna procedura:</w:t>
            </w:r>
            <w:r>
              <w:rPr>
                <w:rFonts w:ascii="Arial" w:eastAsia="Arial" w:hAnsi="Arial" w:cs="Arial"/>
                <w:sz w:val="18"/>
                <w:szCs w:val="18"/>
              </w:rPr>
              <w:br/>
              <w:t xml:space="preserve">1) Avvisi di </w:t>
            </w:r>
            <w:proofErr w:type="spellStart"/>
            <w:r>
              <w:rPr>
                <w:rFonts w:ascii="Arial" w:eastAsia="Arial" w:hAnsi="Arial" w:cs="Arial"/>
                <w:sz w:val="18"/>
                <w:szCs w:val="18"/>
              </w:rPr>
              <w:t>preinformazione</w:t>
            </w:r>
            <w:proofErr w:type="spellEnd"/>
            <w:r>
              <w:rPr>
                <w:rFonts w:ascii="Arial" w:eastAsia="Arial" w:hAnsi="Arial" w:cs="Arial"/>
                <w:sz w:val="18"/>
                <w:szCs w:val="18"/>
              </w:rPr>
              <w:t xml:space="preserve"> - Avvisi di </w:t>
            </w:r>
            <w:proofErr w:type="spellStart"/>
            <w:r>
              <w:rPr>
                <w:rFonts w:ascii="Arial" w:eastAsia="Arial" w:hAnsi="Arial" w:cs="Arial"/>
                <w:sz w:val="18"/>
                <w:szCs w:val="18"/>
              </w:rPr>
              <w:t>preinformazione</w:t>
            </w:r>
            <w:proofErr w:type="spellEnd"/>
            <w:r>
              <w:rPr>
                <w:rFonts w:ascii="Arial" w:eastAsia="Arial" w:hAnsi="Arial" w:cs="Arial"/>
                <w:sz w:val="18"/>
                <w:szCs w:val="18"/>
              </w:rPr>
              <w:t xml:space="preserve"> (art. 70, c. 1, 2 e 3,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Bandi ed avvisi di </w:t>
            </w:r>
            <w:proofErr w:type="spellStart"/>
            <w:r>
              <w:rPr>
                <w:rFonts w:ascii="Arial" w:eastAsia="Arial" w:hAnsi="Arial" w:cs="Arial"/>
                <w:sz w:val="18"/>
                <w:szCs w:val="18"/>
              </w:rPr>
              <w:t>preinformazioni</w:t>
            </w:r>
            <w:proofErr w:type="spellEnd"/>
            <w:r>
              <w:rPr>
                <w:rFonts w:ascii="Arial" w:eastAsia="Arial" w:hAnsi="Arial" w:cs="Arial"/>
                <w:sz w:val="18"/>
                <w:szCs w:val="18"/>
              </w:rPr>
              <w:t xml:space="preserve"> (art. 141,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w:t>
            </w:r>
            <w:r>
              <w:rPr>
                <w:rFonts w:ascii="Arial" w:eastAsia="Arial" w:hAnsi="Arial" w:cs="Arial"/>
                <w:sz w:val="18"/>
                <w:szCs w:val="18"/>
              </w:rPr>
              <w:br/>
              <w:t>2) Delibera a contrarre o atto equivalente (per tutte le procedure)</w:t>
            </w:r>
            <w:r>
              <w:rPr>
                <w:rFonts w:ascii="Arial" w:eastAsia="Arial" w:hAnsi="Arial" w:cs="Arial"/>
                <w:sz w:val="18"/>
                <w:szCs w:val="18"/>
              </w:rPr>
              <w:br/>
              <w:t xml:space="preserve">3) Avvisi e bandi: </w:t>
            </w:r>
            <w:r>
              <w:rPr>
                <w:rFonts w:ascii="Arial" w:eastAsia="Arial" w:hAnsi="Arial" w:cs="Arial"/>
                <w:sz w:val="18"/>
                <w:szCs w:val="18"/>
              </w:rPr>
              <w:br/>
              <w:t xml:space="preserve">    -  Avviso (art. 19, c. 1,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Avviso di indagini di mercato (art. 36, c. 7,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e Linee guida ANAC); </w:t>
            </w:r>
            <w:r>
              <w:rPr>
                <w:rFonts w:ascii="Arial" w:eastAsia="Arial" w:hAnsi="Arial" w:cs="Arial"/>
                <w:sz w:val="18"/>
                <w:szCs w:val="18"/>
              </w:rPr>
              <w:br/>
              <w:t xml:space="preserve">    -  Avviso di formazione elenco operatori economici e pubblicazione elenco (art. 36, c. 7,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e Linee guida ANAC); </w:t>
            </w:r>
            <w:r>
              <w:rPr>
                <w:rFonts w:ascii="Arial" w:eastAsia="Arial" w:hAnsi="Arial" w:cs="Arial"/>
                <w:sz w:val="18"/>
                <w:szCs w:val="18"/>
              </w:rPr>
              <w:br/>
              <w:t xml:space="preserve">    - Bandi ed avvisi (art. 36, c. 9,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Bandi ed avvisi  (art. 73, c. 1, e 4,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Bandi ed avvisi (art. 127, c. 1,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Avviso periodico indicativo (art. 127, c. 2,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Avviso relativo all’esito della procedura; </w:t>
            </w:r>
            <w:r>
              <w:rPr>
                <w:rFonts w:ascii="Arial" w:eastAsia="Arial" w:hAnsi="Arial" w:cs="Arial"/>
                <w:sz w:val="18"/>
                <w:szCs w:val="18"/>
              </w:rPr>
              <w:br/>
              <w:t xml:space="preserve">     - Pubblicazione a livello nazionale di bandi e avvisi; </w:t>
            </w:r>
            <w:r>
              <w:rPr>
                <w:rFonts w:ascii="Arial" w:eastAsia="Arial" w:hAnsi="Arial" w:cs="Arial"/>
                <w:sz w:val="18"/>
                <w:szCs w:val="18"/>
              </w:rPr>
              <w:br/>
              <w:t xml:space="preserve">     - Bando di concorso (art. 153, c. 1,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Avviso di aggiudicazione (art. 153, c. 2,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Bando di concessione, invito a presentare offerta, documenti di gara (art. 171, c. 1 e 5,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Avviso in merito alla modifica dell’ordine di importanza dei criteri, Bando di concessione  (art. 173, c. 3,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w:t>
            </w:r>
            <w:r>
              <w:rPr>
                <w:rFonts w:ascii="Arial" w:eastAsia="Arial" w:hAnsi="Arial" w:cs="Arial"/>
                <w:sz w:val="18"/>
                <w:szCs w:val="18"/>
              </w:rPr>
              <w:br/>
              <w:t xml:space="preserve">     - Bando di gara (art. 183, c. 2,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Avviso costituzione del privilegio (art. 186, c. 3,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     - Bando di gara (art. 188, c. 3,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art. 29, c. 1)</w:t>
            </w:r>
            <w:r>
              <w:rPr>
                <w:rFonts w:ascii="Arial" w:eastAsia="Arial" w:hAnsi="Arial" w:cs="Arial"/>
                <w:sz w:val="18"/>
                <w:szCs w:val="18"/>
              </w:rPr>
              <w:br/>
            </w:r>
            <w:r>
              <w:rPr>
                <w:rFonts w:ascii="Arial" w:eastAsia="Arial" w:hAnsi="Arial" w:cs="Arial"/>
                <w:sz w:val="18"/>
                <w:szCs w:val="18"/>
              </w:rPr>
              <w:br/>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Tempestiva</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12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vMerge/>
            <w:tcBorders>
              <w:top w:val="single" w:sz="4" w:space="0" w:color="000000"/>
              <w:left w:val="single" w:sz="4" w:space="0" w:color="000000"/>
              <w:bottom w:val="single" w:sz="4" w:space="0" w:color="000000"/>
              <w:right w:val="single" w:sz="4" w:space="0" w:color="000000"/>
            </w:tcBorders>
            <w:shd w:val="clear" w:color="auto" w:fill="auto"/>
            <w:vAlign w:val="bottom"/>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897" w:type="dxa"/>
            <w:tcBorders>
              <w:top w:val="single" w:sz="4" w:space="0" w:color="000000"/>
              <w:left w:val="single" w:sz="4" w:space="0" w:color="000000"/>
              <w:bottom w:val="single" w:sz="4" w:space="0" w:color="000000"/>
              <w:right w:val="single" w:sz="4" w:space="0" w:color="000000"/>
            </w:tcBorders>
          </w:tcPr>
          <w:p w:rsidR="00C36B1A" w:rsidRDefault="00C36B1A">
            <w:pPr>
              <w:spacing w:after="0" w:line="240" w:lineRule="auto"/>
              <w:rPr>
                <w:rFonts w:ascii="Arial" w:eastAsia="Arial" w:hAnsi="Arial" w:cs="Arial"/>
                <w:sz w:val="18"/>
                <w:szCs w:val="18"/>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r>
      <w:tr w:rsidR="00C36B1A">
        <w:trPr>
          <w:trHeight w:val="393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dell'avviso sui risultati della procedura di affidamento - Avviso sui risultati della procedura di affidamento con indicazione dei soggetti invitati (art. 36, c. 2,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Bando di concorso e avviso sui risultati del concorso (art. 141,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Avvisi relativi l’esito della procedura, possono essere raggruppati su base trimestrale (art. 142, c. 3,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Elenchi dei verbali delle commissioni di gara.</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w:t>
            </w:r>
            <w:proofErr w:type="spellStart"/>
            <w:r>
              <w:rPr>
                <w:rFonts w:ascii="Arial" w:eastAsia="Arial" w:hAnsi="Arial" w:cs="Arial"/>
                <w:sz w:val="18"/>
                <w:szCs w:val="18"/>
              </w:rPr>
              <w:t>art.n</w:t>
            </w:r>
            <w:proofErr w:type="spellEnd"/>
            <w:r>
              <w:rPr>
                <w:rFonts w:ascii="Arial" w:eastAsia="Arial" w:hAnsi="Arial" w:cs="Arial"/>
                <w:sz w:val="18"/>
                <w:szCs w:val="18"/>
              </w:rPr>
              <w:t>.29,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73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degli avvisi sistema di qualificazione - Avviso sull’esistenza di un sistema di qualificazione, di cui all’Allegato XIV, parte II, lettera H; Bandi, avviso periodico indicativo; avviso sull’esistenza di un sistema di qualificazione; Avviso di aggiudicazione (art. 140, c. 1, 3 e 4,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w:t>
            </w:r>
            <w:r>
              <w:rPr>
                <w:rFonts w:ascii="Arial" w:eastAsia="Arial" w:hAnsi="Arial" w:cs="Arial"/>
                <w:sz w:val="18"/>
                <w:szCs w:val="18"/>
              </w:rPr>
              <w:br/>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w:t>
            </w:r>
            <w:proofErr w:type="spellStart"/>
            <w:r>
              <w:rPr>
                <w:rFonts w:ascii="Arial" w:eastAsia="Arial" w:hAnsi="Arial" w:cs="Arial"/>
                <w:sz w:val="18"/>
                <w:szCs w:val="18"/>
              </w:rPr>
              <w:t>art.n</w:t>
            </w:r>
            <w:proofErr w:type="spellEnd"/>
            <w:r>
              <w:rPr>
                <w:rFonts w:ascii="Arial" w:eastAsia="Arial" w:hAnsi="Arial" w:cs="Arial"/>
                <w:sz w:val="18"/>
                <w:szCs w:val="18"/>
              </w:rPr>
              <w:t>.29,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37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degli affidamenti :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w:t>
            </w:r>
            <w:r>
              <w:rPr>
                <w:rFonts w:ascii="Arial" w:eastAsia="Arial" w:hAnsi="Arial" w:cs="Arial"/>
                <w:sz w:val="18"/>
                <w:szCs w:val="18"/>
              </w:rPr>
              <w:br/>
              <w:t xml:space="preserve">tutti gli atti connessi agli affidamenti in house in formato open data di appalti pubblici e contratti di concessione tra enti  (art. 192 c. 3,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w:t>
            </w:r>
            <w:r>
              <w:rPr>
                <w:rFonts w:ascii="Arial" w:eastAsia="Arial" w:hAnsi="Arial" w:cs="Arial"/>
                <w:sz w:val="18"/>
                <w:szCs w:val="18"/>
              </w:rPr>
              <w:br/>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w:t>
            </w:r>
            <w:proofErr w:type="spellStart"/>
            <w:r>
              <w:rPr>
                <w:rFonts w:ascii="Arial" w:eastAsia="Arial" w:hAnsi="Arial" w:cs="Arial"/>
                <w:sz w:val="18"/>
                <w:szCs w:val="18"/>
              </w:rPr>
              <w:t>art.n</w:t>
            </w:r>
            <w:proofErr w:type="spellEnd"/>
            <w:r>
              <w:rPr>
                <w:rFonts w:ascii="Arial" w:eastAsia="Arial" w:hAnsi="Arial" w:cs="Arial"/>
                <w:sz w:val="18"/>
                <w:szCs w:val="18"/>
              </w:rPr>
              <w:t>.29,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34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delle informazioni ulteriori - Contributi e resoconti degli incontri con portatori di interessi unitamente ai progetti di fattibilità di grandi opere e ai documenti predisposti dalla stazione appaltante (art. 22, c. 1,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 Informazioni ulteriori, complementari o aggiuntive rispetto a quelle previste dal Codice; Elenco ufficiali operatori economici (art. 90, c. 10, </w:t>
            </w:r>
            <w:proofErr w:type="spellStart"/>
            <w:r>
              <w:rPr>
                <w:rFonts w:ascii="Arial" w:eastAsia="Arial" w:hAnsi="Arial" w:cs="Arial"/>
                <w:sz w:val="18"/>
                <w:szCs w:val="18"/>
              </w:rPr>
              <w:t>D.Lgs.</w:t>
            </w:r>
            <w:proofErr w:type="spellEnd"/>
            <w:r>
              <w:rPr>
                <w:rFonts w:ascii="Arial" w:eastAsia="Arial" w:hAnsi="Arial" w:cs="Arial"/>
                <w:sz w:val="18"/>
                <w:szCs w:val="18"/>
              </w:rPr>
              <w:t xml:space="preserve"> n. 50/2016)</w:t>
            </w:r>
            <w:r>
              <w:rPr>
                <w:rFonts w:ascii="Arial" w:eastAsia="Arial" w:hAnsi="Arial" w:cs="Arial"/>
                <w:sz w:val="18"/>
                <w:szCs w:val="18"/>
              </w:rPr>
              <w:br/>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w:t>
            </w:r>
            <w:proofErr w:type="spellStart"/>
            <w:r>
              <w:rPr>
                <w:rFonts w:ascii="Arial" w:eastAsia="Arial" w:hAnsi="Arial" w:cs="Arial"/>
                <w:sz w:val="18"/>
                <w:szCs w:val="18"/>
              </w:rPr>
              <w:t>art.n</w:t>
            </w:r>
            <w:proofErr w:type="spellEnd"/>
            <w:r>
              <w:rPr>
                <w:rFonts w:ascii="Arial" w:eastAsia="Arial" w:hAnsi="Arial" w:cs="Arial"/>
                <w:sz w:val="18"/>
                <w:szCs w:val="18"/>
              </w:rPr>
              <w:t>.29,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78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Bandi di Gara e contratti</w:t>
            </w: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dei provvedimenti di esclusione e di ammissione </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w:t>
            </w:r>
            <w:proofErr w:type="spellStart"/>
            <w:r>
              <w:rPr>
                <w:rFonts w:ascii="Arial" w:eastAsia="Arial" w:hAnsi="Arial" w:cs="Arial"/>
                <w:sz w:val="18"/>
                <w:szCs w:val="18"/>
              </w:rPr>
              <w:t>art.n</w:t>
            </w:r>
            <w:proofErr w:type="spellEnd"/>
            <w:r>
              <w:rPr>
                <w:rFonts w:ascii="Arial" w:eastAsia="Arial" w:hAnsi="Arial" w:cs="Arial"/>
                <w:sz w:val="18"/>
                <w:szCs w:val="18"/>
              </w:rPr>
              <w:t>.29,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entro 2 giorni dalla loro adozione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83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della composizione della commissione giudicatrice e i </w:t>
            </w:r>
            <w:proofErr w:type="spellStart"/>
            <w:r>
              <w:rPr>
                <w:rFonts w:ascii="Arial" w:eastAsia="Arial" w:hAnsi="Arial" w:cs="Arial"/>
                <w:sz w:val="18"/>
                <w:szCs w:val="18"/>
              </w:rPr>
              <w:t>curricula</w:t>
            </w:r>
            <w:proofErr w:type="spellEnd"/>
            <w:r>
              <w:rPr>
                <w:rFonts w:ascii="Arial" w:eastAsia="Arial" w:hAnsi="Arial" w:cs="Arial"/>
                <w:sz w:val="18"/>
                <w:szCs w:val="18"/>
              </w:rPr>
              <w:t xml:space="preserve"> dei suoi componenti.</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w:t>
            </w:r>
            <w:proofErr w:type="spellStart"/>
            <w:r>
              <w:rPr>
                <w:rFonts w:ascii="Arial" w:eastAsia="Arial" w:hAnsi="Arial" w:cs="Arial"/>
                <w:sz w:val="18"/>
                <w:szCs w:val="18"/>
              </w:rPr>
              <w:t>art.n</w:t>
            </w:r>
            <w:proofErr w:type="spellEnd"/>
            <w:r>
              <w:rPr>
                <w:rFonts w:ascii="Arial" w:eastAsia="Arial" w:hAnsi="Arial" w:cs="Arial"/>
                <w:sz w:val="18"/>
                <w:szCs w:val="18"/>
              </w:rPr>
              <w:t>.29,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color w:val="FF0000"/>
                <w:sz w:val="18"/>
                <w:szCs w:val="18"/>
              </w:rPr>
            </w:pP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jc w:val="center"/>
              <w:rPr>
                <w:rFonts w:ascii="Arial" w:eastAsia="Arial" w:hAnsi="Arial" w:cs="Arial"/>
                <w:sz w:val="18"/>
                <w:szCs w:val="1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rPr>
                <w:rFonts w:ascii="Arial" w:eastAsia="Arial" w:hAnsi="Arial" w:cs="Arial"/>
                <w:b/>
                <w:color w:val="953735"/>
                <w:sz w:val="15"/>
                <w:szCs w:val="15"/>
              </w:rPr>
            </w:pPr>
          </w:p>
        </w:tc>
      </w:tr>
      <w:tr w:rsidR="00C36B1A">
        <w:trPr>
          <w:trHeight w:val="526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42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dei resoconti della gestione finanziaria dei contratti al termine della loro esecuzione.</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37, c.1, l. b; </w:t>
            </w:r>
            <w:proofErr w:type="spellStart"/>
            <w:r>
              <w:rPr>
                <w:rFonts w:ascii="Arial" w:eastAsia="Arial" w:hAnsi="Arial" w:cs="Arial"/>
                <w:sz w:val="18"/>
                <w:szCs w:val="18"/>
              </w:rPr>
              <w:t>D.Lgs.</w:t>
            </w:r>
            <w:proofErr w:type="spellEnd"/>
            <w:r>
              <w:rPr>
                <w:rFonts w:ascii="Arial" w:eastAsia="Arial" w:hAnsi="Arial" w:cs="Arial"/>
                <w:sz w:val="18"/>
                <w:szCs w:val="18"/>
              </w:rPr>
              <w:t xml:space="preserve"> 50/2016 </w:t>
            </w:r>
            <w:proofErr w:type="spellStart"/>
            <w:r>
              <w:rPr>
                <w:rFonts w:ascii="Arial" w:eastAsia="Arial" w:hAnsi="Arial" w:cs="Arial"/>
                <w:sz w:val="18"/>
                <w:szCs w:val="18"/>
              </w:rPr>
              <w:t>art.n</w:t>
            </w:r>
            <w:proofErr w:type="spellEnd"/>
            <w:r>
              <w:rPr>
                <w:rFonts w:ascii="Arial" w:eastAsia="Arial" w:hAnsi="Arial" w:cs="Arial"/>
                <w:sz w:val="18"/>
                <w:szCs w:val="18"/>
              </w:rPr>
              <w:t>.29, c. 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6"/>
                <w:szCs w:val="16"/>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6"/>
                <w:szCs w:val="16"/>
              </w:rPr>
            </w:pPr>
            <w:r>
              <w:rPr>
                <w:rFonts w:ascii="Arial" w:eastAsia="Arial" w:hAnsi="Arial" w:cs="Arial"/>
                <w:sz w:val="16"/>
                <w:szCs w:val="16"/>
              </w:rPr>
              <w:t>Tempestivo</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w:t>
            </w:r>
          </w:p>
        </w:tc>
        <w:tc>
          <w:tcPr>
            <w:tcW w:w="425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c>
          <w:tcPr>
            <w:tcW w:w="1897" w:type="dxa"/>
            <w:tcBorders>
              <w:top w:val="single" w:sz="4" w:space="0" w:color="000000"/>
              <w:left w:val="single" w:sz="4" w:space="0" w:color="000000"/>
              <w:bottom w:val="single" w:sz="4" w:space="0" w:color="000000"/>
              <w:right w:val="single" w:sz="4" w:space="0" w:color="000000"/>
            </w:tcBorders>
          </w:tcPr>
          <w:p w:rsidR="00C36B1A" w:rsidRDefault="00C36B1A">
            <w:pPr>
              <w:spacing w:after="0" w:line="240" w:lineRule="auto"/>
              <w:rPr>
                <w:rFonts w:ascii="Arial" w:eastAsia="Arial" w:hAnsi="Arial" w:cs="Arial"/>
                <w:sz w:val="18"/>
                <w:szCs w:val="18"/>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sz w:val="18"/>
                <w:szCs w:val="18"/>
              </w:rPr>
            </w:pPr>
          </w:p>
        </w:tc>
      </w:tr>
      <w:tr w:rsidR="00C36B1A">
        <w:trPr>
          <w:trHeight w:val="288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Sovvenzioni, contributi, sussidi e vantaggi economici</w:t>
            </w: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Criteri e modalità</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criteri e delle modalità per la concessione di sovvenzioni, contributi, sussidi, ausili finanziari e vantaggi economici a persone ed enti pubblici e privati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26, c.1)</w:t>
            </w:r>
          </w:p>
        </w:tc>
        <w:tc>
          <w:tcPr>
            <w:tcW w:w="1897" w:type="dxa"/>
            <w:tcBorders>
              <w:top w:val="single" w:sz="4" w:space="0" w:color="000000"/>
              <w:left w:val="nil"/>
              <w:bottom w:val="single" w:sz="4" w:space="0" w:color="000000"/>
              <w:right w:val="single" w:sz="4" w:space="0" w:color="000000"/>
            </w:tcBorders>
            <w:shd w:val="clear" w:color="auto" w:fill="FFFFFF"/>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spacing w:after="0" w:line="240" w:lineRule="auto"/>
              <w:rPr>
                <w:rFonts w:ascii="Arial" w:eastAsia="Arial" w:hAnsi="Arial" w:cs="Arial"/>
                <w:b/>
                <w:color w:val="953735"/>
                <w:sz w:val="15"/>
                <w:szCs w:val="15"/>
              </w:rPr>
            </w:pPr>
          </w:p>
        </w:tc>
      </w:tr>
      <w:tr w:rsidR="00C36B1A">
        <w:trPr>
          <w:trHeight w:val="8190"/>
        </w:trPr>
        <w:tc>
          <w:tcPr>
            <w:tcW w:w="10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Atti di concessione</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delle informazioni relative agli atti di concessione di sovvenzioni, contributi, sussidi, ausili finanziari alle imprese e vantaggi economici di qualunque genere a persone ed enti pubblici e privati di importo superiore a mille euro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26, c.2, art.27)</w:t>
            </w:r>
          </w:p>
        </w:tc>
        <w:tc>
          <w:tcPr>
            <w:tcW w:w="1897" w:type="dxa"/>
            <w:tcBorders>
              <w:top w:val="single" w:sz="4" w:space="0" w:color="000000"/>
              <w:left w:val="nil"/>
              <w:bottom w:val="single" w:sz="4" w:space="0" w:color="000000"/>
              <w:right w:val="single" w:sz="4" w:space="0" w:color="000000"/>
            </w:tcBorders>
            <w:shd w:val="clear" w:color="auto" w:fill="FFFFFF"/>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Tempestivo, e, comunque, prima della liquidazione della somma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370"/>
        </w:trPr>
        <w:tc>
          <w:tcPr>
            <w:tcW w:w="10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6"/>
                <w:szCs w:val="16"/>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di un elenco dei soggetti beneficiari degli atti di concessione di sovvenzioni, contributi, sussidi, ausili finanziari alle imprese e di attribuzione di vantaggi economici di qualunque genere a persone ed enti pubblici e privati di importo superiore a mille euro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33/2013, art. 27, c.2 e</w:t>
            </w:r>
            <w:r>
              <w:rPr>
                <w:rFonts w:ascii="Arial" w:eastAsia="Arial" w:hAnsi="Arial" w:cs="Arial"/>
                <w:sz w:val="18"/>
                <w:szCs w:val="18"/>
              </w:rPr>
              <w:br/>
              <w:t xml:space="preserve">Delibera </w:t>
            </w:r>
            <w:proofErr w:type="spellStart"/>
            <w:r>
              <w:rPr>
                <w:rFonts w:ascii="Arial" w:eastAsia="Arial" w:hAnsi="Arial" w:cs="Arial"/>
                <w:sz w:val="18"/>
                <w:szCs w:val="18"/>
              </w:rPr>
              <w:t>CiVIT</w:t>
            </w:r>
            <w:proofErr w:type="spellEnd"/>
            <w:r>
              <w:rPr>
                <w:rFonts w:ascii="Arial" w:eastAsia="Arial" w:hAnsi="Arial" w:cs="Arial"/>
                <w:sz w:val="18"/>
                <w:szCs w:val="18"/>
              </w:rPr>
              <w:t xml:space="preserve"> n.59/2013)</w:t>
            </w:r>
          </w:p>
        </w:tc>
        <w:tc>
          <w:tcPr>
            <w:tcW w:w="1897" w:type="dxa"/>
            <w:tcBorders>
              <w:top w:val="single" w:sz="4" w:space="0" w:color="000000"/>
              <w:left w:val="nil"/>
              <w:bottom w:val="single" w:sz="4" w:space="0" w:color="000000"/>
              <w:right w:val="single" w:sz="4" w:space="0" w:color="000000"/>
            </w:tcBorders>
            <w:shd w:val="clear" w:color="auto" w:fill="FFFFFF"/>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spacing w:after="0" w:line="240" w:lineRule="auto"/>
              <w:rPr>
                <w:rFonts w:ascii="Arial" w:eastAsia="Arial" w:hAnsi="Arial" w:cs="Arial"/>
                <w:b/>
                <w:color w:val="953735"/>
                <w:sz w:val="15"/>
                <w:szCs w:val="15"/>
              </w:rPr>
            </w:pPr>
          </w:p>
        </w:tc>
      </w:tr>
      <w:tr w:rsidR="00C36B1A">
        <w:trPr>
          <w:trHeight w:val="222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 xml:space="preserve">Bilanci </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Bilancio preventivo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documenti ed allegati del bilancio preventivo, nonché relativi al bilancio di previsione di ciascun anno in forma sintetica, aggregata e semplificata anche con ricorso a rappresentazioni grafiche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29, c.1 e </w:t>
            </w:r>
            <w:r>
              <w:rPr>
                <w:rFonts w:ascii="Arial" w:eastAsia="Arial" w:hAnsi="Arial" w:cs="Arial"/>
                <w:sz w:val="18"/>
                <w:szCs w:val="18"/>
              </w:rPr>
              <w:br/>
              <w:t>DPCM del 26/04/2011, art. 5,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30 giorni dall'adozione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65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dei dati relativi alle entrate ed alle spese dei bilanci preventivi in formato tabellare aperto in modo da consentire l'esportazione, il trattamento e il riutilizzo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29, c.1bis e </w:t>
            </w:r>
            <w:r>
              <w:rPr>
                <w:rFonts w:ascii="Arial" w:eastAsia="Arial" w:hAnsi="Arial" w:cs="Arial"/>
                <w:sz w:val="18"/>
                <w:szCs w:val="18"/>
              </w:rPr>
              <w:br/>
              <w:t>DPCM del 29/04/2016)</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16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Bilancio consuntivo</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documenti ed allegati del bilancio consuntivo, nonché relativi al bilancio consuntivo di ciascun anno in forma sintetica, aggregata e semplificata anche con ricorso a rappresentazioni grafiche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29, c.1 e </w:t>
            </w:r>
            <w:r>
              <w:rPr>
                <w:rFonts w:ascii="Arial" w:eastAsia="Arial" w:hAnsi="Arial" w:cs="Arial"/>
                <w:sz w:val="18"/>
                <w:szCs w:val="18"/>
              </w:rPr>
              <w:br/>
              <w:t>DPCM del 26/04/2011, art. 5, c. 1)</w:t>
            </w:r>
          </w:p>
        </w:tc>
        <w:tc>
          <w:tcPr>
            <w:tcW w:w="1897" w:type="dxa"/>
            <w:tcBorders>
              <w:top w:val="single" w:sz="4" w:space="0" w:color="000000"/>
              <w:left w:val="nil"/>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30 giorni dall'adozione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65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dei dati relativi alle entrate ed alle spese dei bilanci consuntivi in formato tabellare aperto in modo da consentire l'esportazione, il trattamento e il riutilizzo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29, c.1bis e </w:t>
            </w:r>
            <w:r>
              <w:rPr>
                <w:rFonts w:ascii="Arial" w:eastAsia="Arial" w:hAnsi="Arial" w:cs="Arial"/>
                <w:sz w:val="18"/>
                <w:szCs w:val="18"/>
              </w:rPr>
              <w:br/>
              <w:t>DPCM del 29/04/2016)</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210"/>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 xml:space="preserve">Bilanci </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Piano degli indicatori e risultati attesi di bilancio</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Pr="00BE2DFE" w:rsidRDefault="007F2E83">
            <w:pPr>
              <w:spacing w:after="0" w:line="240" w:lineRule="auto"/>
              <w:rPr>
                <w:rFonts w:ascii="Arial" w:eastAsia="Arial" w:hAnsi="Arial" w:cs="Arial"/>
                <w:color w:val="FF0000"/>
                <w:sz w:val="18"/>
                <w:szCs w:val="18"/>
                <w:lang w:val="en-US"/>
              </w:rPr>
            </w:pPr>
            <w:r>
              <w:rPr>
                <w:rFonts w:ascii="Arial" w:eastAsia="Arial" w:hAnsi="Arial" w:cs="Arial"/>
                <w:color w:val="FF0000"/>
                <w:sz w:val="18"/>
                <w:szCs w:val="18"/>
              </w:rPr>
              <w:t>Pubblicazione</w:t>
            </w:r>
            <w:r>
              <w:rPr>
                <w:rFonts w:ascii="Arial" w:eastAsia="Arial" w:hAnsi="Arial" w:cs="Arial"/>
                <w:sz w:val="18"/>
                <w:szCs w:val="18"/>
              </w:rPr>
              <w:t xml:space="preserve"> del "Piano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Pr>
                <w:rFonts w:ascii="Arial" w:eastAsia="Arial" w:hAnsi="Arial" w:cs="Arial"/>
                <w:sz w:val="18"/>
                <w:szCs w:val="18"/>
              </w:rPr>
              <w:t>ripianificazione</w:t>
            </w:r>
            <w:proofErr w:type="spellEnd"/>
            <w:r>
              <w:rPr>
                <w:rFonts w:ascii="Arial" w:eastAsia="Arial" w:hAnsi="Arial" w:cs="Arial"/>
                <w:sz w:val="18"/>
                <w:szCs w:val="18"/>
              </w:rPr>
              <w:t>.</w:t>
            </w:r>
            <w:r>
              <w:rPr>
                <w:rFonts w:ascii="Arial" w:eastAsia="Arial" w:hAnsi="Arial" w:cs="Arial"/>
                <w:sz w:val="18"/>
                <w:szCs w:val="18"/>
              </w:rPr>
              <w:br/>
            </w:r>
            <w:r>
              <w:rPr>
                <w:rFonts w:ascii="Arial" w:eastAsia="Arial" w:hAnsi="Arial" w:cs="Arial"/>
                <w:sz w:val="18"/>
                <w:szCs w:val="18"/>
              </w:rPr>
              <w:br/>
            </w:r>
            <w:r w:rsidRPr="00BE2DFE">
              <w:rPr>
                <w:rFonts w:ascii="Arial" w:eastAsia="Arial" w:hAnsi="Arial" w:cs="Arial"/>
                <w:sz w:val="18"/>
                <w:szCs w:val="18"/>
                <w:lang w:val="en-US"/>
              </w:rPr>
              <w:t>(</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n.33/2013, art. 29, c.2 - </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n.91/2011 </w:t>
            </w:r>
            <w:proofErr w:type="spellStart"/>
            <w:r w:rsidRPr="00BE2DFE">
              <w:rPr>
                <w:rFonts w:ascii="Arial" w:eastAsia="Arial" w:hAnsi="Arial" w:cs="Arial"/>
                <w:sz w:val="18"/>
                <w:szCs w:val="18"/>
                <w:lang w:val="en-US"/>
              </w:rPr>
              <w:t>artt</w:t>
            </w:r>
            <w:proofErr w:type="spellEnd"/>
            <w:r w:rsidRPr="00BE2DFE">
              <w:rPr>
                <w:rFonts w:ascii="Arial" w:eastAsia="Arial" w:hAnsi="Arial" w:cs="Arial"/>
                <w:sz w:val="18"/>
                <w:szCs w:val="18"/>
                <w:lang w:val="en-US"/>
              </w:rPr>
              <w:t xml:space="preserve">. 19 e 22 e </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n.118/2011 art. 18 </w:t>
            </w:r>
            <w:proofErr w:type="spellStart"/>
            <w:r w:rsidRPr="00BE2DFE">
              <w:rPr>
                <w:rFonts w:ascii="Arial" w:eastAsia="Arial" w:hAnsi="Arial" w:cs="Arial"/>
                <w:sz w:val="18"/>
                <w:szCs w:val="18"/>
                <w:lang w:val="en-US"/>
              </w:rPr>
              <w:t>bis</w:t>
            </w:r>
            <w:proofErr w:type="spellEnd"/>
            <w:r w:rsidRPr="00BE2DFE">
              <w:rPr>
                <w:rFonts w:ascii="Arial" w:eastAsia="Arial" w:hAnsi="Arial" w:cs="Arial"/>
                <w:sz w:val="18"/>
                <w:szCs w:val="18"/>
                <w:lang w:val="en-US"/>
              </w:rPr>
              <w:t>)</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243"/>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Beni immobili e gestione patrimonio</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Patrimonio immobiliare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delle informazioni identificative degli immobili posseduti e detenuti, nonché dei canoni di locazione o di affitto versati o percepiti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art.30)</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208"/>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Canoni di locazione o affitto</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canoni di locazione o di affitto versati o percepiti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art.30)</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21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Controlli e rilievi sull'amministrazione</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Organismi indipendenti di valutazione, nuclei di valutazione o altri organismi con funzioni analoghe</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dell'attestazione dell'OIV o di altra struttura analoga nell'assolvimento degli obblighi di pubblicazione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 in relazione a delibere ANAC</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21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del documento dell'OIV di validazione della Relazione sulla Performance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 150/2009 art. 14, c. 4, lett. c) e </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21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della Relazione dell'OIV sul funzionamento complessivo del Sistema di valutazione, trasparenza e integrità dei controlli interni  (</w:t>
            </w:r>
            <w:proofErr w:type="spellStart"/>
            <w:r>
              <w:rPr>
                <w:rFonts w:ascii="Arial" w:eastAsia="Arial" w:hAnsi="Arial" w:cs="Arial"/>
                <w:sz w:val="18"/>
                <w:szCs w:val="18"/>
              </w:rPr>
              <w:t>D.Lgs.</w:t>
            </w:r>
            <w:proofErr w:type="spellEnd"/>
            <w:r>
              <w:rPr>
                <w:rFonts w:ascii="Arial" w:eastAsia="Arial" w:hAnsi="Arial" w:cs="Arial"/>
                <w:sz w:val="18"/>
                <w:szCs w:val="18"/>
              </w:rPr>
              <w:t xml:space="preserve"> n. 150/2009 art. 14, c. 4, lett. a) e </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22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di ulteriori altri atti degli organismi indipendenti di valutazione , nuclei di valutazione o altri organismi con funzioni analoghe, tenendo conto delle specifiche direttive che saranno adottate dal Dipartimento della Funzione Pubblica , procedendo all'indicazione in forma anonima dei dati personali eventualmente presenti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56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Organi di revisione amministrativa e contabile</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delle relazioni degli organi di revisione amministrativa e contabile al bilancio di previsione o budget, alle relative variazioni e al conto consuntivo o bilancio di esercizio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4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Corte dei conti</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di tutti i rilievi della Corte dei Conti ancorché non recepiti riguardanti l'organizzazione e l'attività delle amministrazioni stesse e dei loro uffici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color w:val="953735"/>
                <w:sz w:val="15"/>
                <w:szCs w:val="15"/>
              </w:rPr>
            </w:pPr>
          </w:p>
        </w:tc>
      </w:tr>
      <w:tr w:rsidR="00C36B1A">
        <w:trPr>
          <w:trHeight w:val="162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Servizi erogati</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Carta dei servizi o standard di qualità</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della carta dei servizi o del documento contenente gli standard di qualità dei servizi pubblici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art.32, c.1)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7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proofErr w:type="spellStart"/>
            <w:r>
              <w:rPr>
                <w:rFonts w:ascii="Arial" w:eastAsia="Arial" w:hAnsi="Arial" w:cs="Arial"/>
                <w:sz w:val="18"/>
                <w:szCs w:val="18"/>
              </w:rPr>
              <w:t>Class</w:t>
            </w:r>
            <w:proofErr w:type="spellEnd"/>
            <w:r>
              <w:rPr>
                <w:rFonts w:ascii="Arial" w:eastAsia="Arial" w:hAnsi="Arial" w:cs="Arial"/>
                <w:sz w:val="18"/>
                <w:szCs w:val="18"/>
              </w:rPr>
              <w:t xml:space="preserve"> </w:t>
            </w:r>
            <w:proofErr w:type="spellStart"/>
            <w:r>
              <w:rPr>
                <w:rFonts w:ascii="Arial" w:eastAsia="Arial" w:hAnsi="Arial" w:cs="Arial"/>
                <w:sz w:val="18"/>
                <w:szCs w:val="18"/>
              </w:rPr>
              <w:t>action</w:t>
            </w:r>
            <w:proofErr w:type="spellEnd"/>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color w:val="3366FF"/>
                <w:sz w:val="18"/>
                <w:szCs w:val="18"/>
              </w:rPr>
              <w:t xml:space="preserve"> </w:t>
            </w:r>
            <w:r>
              <w:rPr>
                <w:rFonts w:ascii="Arial" w:eastAsia="Arial" w:hAnsi="Arial" w:cs="Arial"/>
                <w:sz w:val="18"/>
                <w:szCs w:val="18"/>
              </w:rPr>
              <w:t xml:space="preserve">delle notizie dei ricorsi in giudizio, delle sentenze di definizione degli stessi, delle misure adottate in ottemperanza alle sentenze in materia di </w:t>
            </w:r>
            <w:proofErr w:type="spellStart"/>
            <w:r>
              <w:rPr>
                <w:rFonts w:ascii="Arial" w:eastAsia="Arial" w:hAnsi="Arial" w:cs="Arial"/>
                <w:sz w:val="18"/>
                <w:szCs w:val="18"/>
              </w:rPr>
              <w:t>class</w:t>
            </w:r>
            <w:proofErr w:type="spellEnd"/>
            <w:r>
              <w:rPr>
                <w:rFonts w:ascii="Arial" w:eastAsia="Arial" w:hAnsi="Arial" w:cs="Arial"/>
                <w:sz w:val="18"/>
                <w:szCs w:val="18"/>
              </w:rPr>
              <w:t xml:space="preserve"> </w:t>
            </w:r>
            <w:proofErr w:type="spellStart"/>
            <w:r>
              <w:rPr>
                <w:rFonts w:ascii="Arial" w:eastAsia="Arial" w:hAnsi="Arial" w:cs="Arial"/>
                <w:sz w:val="18"/>
                <w:szCs w:val="18"/>
              </w:rPr>
              <w:t>action</w:t>
            </w:r>
            <w:proofErr w:type="spellEnd"/>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n.198/2009, art.1, c.2, art.4, c.2 e c.6)</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color w:val="953735"/>
                <w:sz w:val="15"/>
                <w:szCs w:val="15"/>
              </w:rPr>
            </w:pPr>
          </w:p>
        </w:tc>
      </w:tr>
      <w:tr w:rsidR="00C36B1A">
        <w:trPr>
          <w:trHeight w:val="17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xml:space="preserve">Costi contabilizzati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costi contabilizzati per i servizi erogati agli utenti sia finali che intermedi e relativo andamento nel tempo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art.32, c.2, lett. a) e art. 10 c. 5)</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16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Servizi in rete</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Pr="00BE2DFE" w:rsidRDefault="007F2E83">
            <w:pPr>
              <w:spacing w:after="0" w:line="240" w:lineRule="auto"/>
              <w:rPr>
                <w:rFonts w:ascii="Arial" w:eastAsia="Arial" w:hAnsi="Arial" w:cs="Arial"/>
                <w:color w:val="FF0000"/>
                <w:sz w:val="18"/>
                <w:szCs w:val="18"/>
                <w:lang w:val="en-US"/>
              </w:rPr>
            </w:pPr>
            <w:r>
              <w:rPr>
                <w:rFonts w:ascii="Arial" w:eastAsia="Arial" w:hAnsi="Arial" w:cs="Arial"/>
                <w:color w:val="FF0000"/>
                <w:sz w:val="18"/>
                <w:szCs w:val="18"/>
              </w:rPr>
              <w:t xml:space="preserve">Pubblicazione </w:t>
            </w:r>
            <w:r>
              <w:rPr>
                <w:rFonts w:ascii="Arial" w:eastAsia="Arial" w:hAnsi="Arial" w:cs="Arial"/>
                <w:sz w:val="18"/>
                <w:szCs w:val="18"/>
              </w:rPr>
              <w:t xml:space="preserve">dei risultati delle rilevazioni sulla soddisfazione da parte degli utenti rispetto alla qualità dei servizi in rete resi all’utente, anche  in  termini  di   fruibilità,   accessibilità  e tempestività, statistiche di utilizzo dei servizi in rete. </w:t>
            </w:r>
            <w:r>
              <w:rPr>
                <w:rFonts w:ascii="Arial" w:eastAsia="Arial" w:hAnsi="Arial" w:cs="Arial"/>
                <w:sz w:val="18"/>
                <w:szCs w:val="18"/>
              </w:rPr>
              <w:br/>
            </w:r>
            <w:r w:rsidRPr="00BE2DFE">
              <w:rPr>
                <w:rFonts w:ascii="Arial" w:eastAsia="Arial" w:hAnsi="Arial" w:cs="Arial"/>
                <w:sz w:val="18"/>
                <w:szCs w:val="18"/>
                <w:lang w:val="en-US"/>
              </w:rPr>
              <w:t xml:space="preserve">(D. </w:t>
            </w:r>
            <w:proofErr w:type="spellStart"/>
            <w:r w:rsidRPr="00BE2DFE">
              <w:rPr>
                <w:rFonts w:ascii="Arial" w:eastAsia="Arial" w:hAnsi="Arial" w:cs="Arial"/>
                <w:sz w:val="18"/>
                <w:szCs w:val="18"/>
                <w:lang w:val="en-US"/>
              </w:rPr>
              <w:t>Lgs</w:t>
            </w:r>
            <w:proofErr w:type="spellEnd"/>
            <w:r w:rsidRPr="00BE2DFE">
              <w:rPr>
                <w:rFonts w:ascii="Arial" w:eastAsia="Arial" w:hAnsi="Arial" w:cs="Arial"/>
                <w:sz w:val="18"/>
                <w:szCs w:val="18"/>
                <w:lang w:val="en-US"/>
              </w:rPr>
              <w:t xml:space="preserve">. n. 82/2005 art. 7, c. 3 </w:t>
            </w:r>
            <w:proofErr w:type="spellStart"/>
            <w:r w:rsidRPr="00BE2DFE">
              <w:rPr>
                <w:rFonts w:ascii="Arial" w:eastAsia="Arial" w:hAnsi="Arial" w:cs="Arial"/>
                <w:sz w:val="18"/>
                <w:szCs w:val="18"/>
                <w:lang w:val="en-US"/>
              </w:rPr>
              <w:t>modificato</w:t>
            </w:r>
            <w:proofErr w:type="spellEnd"/>
            <w:r w:rsidRPr="00BE2DFE">
              <w:rPr>
                <w:rFonts w:ascii="Arial" w:eastAsia="Arial" w:hAnsi="Arial" w:cs="Arial"/>
                <w:sz w:val="18"/>
                <w:szCs w:val="18"/>
                <w:lang w:val="en-US"/>
              </w:rPr>
              <w:t xml:space="preserve"> </w:t>
            </w:r>
            <w:proofErr w:type="spellStart"/>
            <w:r w:rsidRPr="00BE2DFE">
              <w:rPr>
                <w:rFonts w:ascii="Arial" w:eastAsia="Arial" w:hAnsi="Arial" w:cs="Arial"/>
                <w:sz w:val="18"/>
                <w:szCs w:val="18"/>
                <w:lang w:val="en-US"/>
              </w:rPr>
              <w:t>dal</w:t>
            </w:r>
            <w:proofErr w:type="spellEnd"/>
            <w:r w:rsidRPr="00BE2DFE">
              <w:rPr>
                <w:rFonts w:ascii="Arial" w:eastAsia="Arial" w:hAnsi="Arial" w:cs="Arial"/>
                <w:sz w:val="18"/>
                <w:szCs w:val="18"/>
                <w:lang w:val="en-US"/>
              </w:rPr>
              <w:t xml:space="preserve"> </w:t>
            </w:r>
            <w:proofErr w:type="spellStart"/>
            <w:r w:rsidRPr="00BE2DFE">
              <w:rPr>
                <w:rFonts w:ascii="Arial" w:eastAsia="Arial" w:hAnsi="Arial" w:cs="Arial"/>
                <w:sz w:val="18"/>
                <w:szCs w:val="18"/>
                <w:lang w:val="en-US"/>
              </w:rPr>
              <w:t>D.Lgs</w:t>
            </w:r>
            <w:proofErr w:type="spellEnd"/>
            <w:r w:rsidRPr="00BE2DFE">
              <w:rPr>
                <w:rFonts w:ascii="Arial" w:eastAsia="Arial" w:hAnsi="Arial" w:cs="Arial"/>
                <w:sz w:val="18"/>
                <w:szCs w:val="18"/>
                <w:lang w:val="en-US"/>
              </w:rPr>
              <w:t xml:space="preserve"> n. 179/2016,art. 8, c. 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905"/>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Pagamenti dell'amministrazione</w:t>
            </w: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Dati sui pagamenti</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dei dati sui propri pagamenti in relazione alla tipologia di spesa sostenuta, all'ambito temporale di riferimento e ai beneficiari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art.4bis c. 2)</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Trimestrale dal 2018</w:t>
            </w:r>
            <w:r>
              <w:rPr>
                <w:rFonts w:ascii="Arial" w:eastAsia="Arial" w:hAnsi="Arial" w:cs="Arial"/>
                <w:sz w:val="18"/>
                <w:szCs w:val="18"/>
              </w:rPr>
              <w:br/>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39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Indicatore di tempestività dei pagamenti</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dell'indicatore dei tempi medi di pagamento relativi agli acquisti di beni, servizi, prestazioni professionali e forniture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33)</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2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dell'indicatore trimestrale di tempestività dei pagamenti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33)</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41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dell'ammontare complessivo dei debiti e il numero delle imprese creditrici</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33)</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27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IBAN e pagamenti informatici</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nelle richieste di pagamento: di codici IBAN identificativi del conto di pagamento, ovvero di imputazione del versamento in Tesoreria,  tramite i quali i soggetti versanti possono effettuare i pagamenti mediante bonifico bancario o postale, ovvero degli identificativi del conto corrente postale sul quale i soggetti versanti possono effettuare i pagamenti mediante bollettino postale, </w:t>
            </w:r>
            <w:proofErr w:type="spellStart"/>
            <w:r>
              <w:rPr>
                <w:rFonts w:ascii="Arial" w:eastAsia="Arial" w:hAnsi="Arial" w:cs="Arial"/>
                <w:sz w:val="18"/>
                <w:szCs w:val="18"/>
              </w:rPr>
              <w:t>nonchè</w:t>
            </w:r>
            <w:proofErr w:type="spellEnd"/>
            <w:r>
              <w:rPr>
                <w:rFonts w:ascii="Arial" w:eastAsia="Arial" w:hAnsi="Arial" w:cs="Arial"/>
                <w:sz w:val="18"/>
                <w:szCs w:val="18"/>
              </w:rPr>
              <w:t xml:space="preserve"> di codici identificativi del pagamento da indicare obbligatoriamente per il versamento</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 36 e D. </w:t>
            </w:r>
            <w:proofErr w:type="spellStart"/>
            <w:r>
              <w:rPr>
                <w:rFonts w:ascii="Arial" w:eastAsia="Arial" w:hAnsi="Arial" w:cs="Arial"/>
                <w:sz w:val="18"/>
                <w:szCs w:val="18"/>
              </w:rPr>
              <w:t>Lgs</w:t>
            </w:r>
            <w:proofErr w:type="spellEnd"/>
            <w:r>
              <w:rPr>
                <w:rFonts w:ascii="Arial" w:eastAsia="Arial" w:hAnsi="Arial" w:cs="Arial"/>
                <w:sz w:val="18"/>
                <w:szCs w:val="18"/>
              </w:rPr>
              <w:t>. n. 82/2005 art. 5, c. 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655"/>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Interventi straordinari e di emergenza</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di provvedimenti di carattere straordinario in caso di calamità naturali o altre emergenze, con la precisazione dei termini temporali eventualmente fissati per l'adozione dei provvedimenti, costi previsti e costi effettivi sostenuti dall'Amministrazione.</w:t>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n.33/2013, art.4a, c. 2)</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4800"/>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 xml:space="preserve">Altri contenuti </w:t>
            </w:r>
          </w:p>
        </w:tc>
        <w:tc>
          <w:tcPr>
            <w:tcW w:w="1676"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Prevenzione della corruzione</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Pubblicazione </w:t>
            </w:r>
            <w:r>
              <w:rPr>
                <w:rFonts w:ascii="Arial" w:eastAsia="Arial" w:hAnsi="Arial" w:cs="Arial"/>
                <w:sz w:val="18"/>
                <w:szCs w:val="18"/>
              </w:rPr>
              <w:t xml:space="preserve"> di:</w:t>
            </w:r>
            <w:r>
              <w:rPr>
                <w:rFonts w:ascii="Arial" w:eastAsia="Arial" w:hAnsi="Arial" w:cs="Arial"/>
                <w:sz w:val="18"/>
                <w:szCs w:val="18"/>
              </w:rPr>
              <w:br/>
              <w:t xml:space="preserve">1) Piano triennale di prevenzione della corruzione e della trasparenza e suoi allegati, le misure integrative di prevenzione della corruzione individuate ai sensi dell’articolo 1,comma 2-bis della </w:t>
            </w:r>
            <w:r>
              <w:rPr>
                <w:rFonts w:ascii="Arial" w:eastAsia="Arial" w:hAnsi="Arial" w:cs="Arial"/>
                <w:sz w:val="18"/>
                <w:szCs w:val="18"/>
              </w:rPr>
              <w:br/>
              <w:t>legge n. 190 del 2012, (MOG 231)</w:t>
            </w:r>
            <w:r>
              <w:rPr>
                <w:rFonts w:ascii="Arial" w:eastAsia="Arial" w:hAnsi="Arial" w:cs="Arial"/>
                <w:sz w:val="18"/>
                <w:szCs w:val="18"/>
              </w:rPr>
              <w:br/>
              <w:t xml:space="preserve">(Delibera </w:t>
            </w:r>
            <w:proofErr w:type="spellStart"/>
            <w:r>
              <w:rPr>
                <w:rFonts w:ascii="Arial" w:eastAsia="Arial" w:hAnsi="Arial" w:cs="Arial"/>
                <w:sz w:val="18"/>
                <w:szCs w:val="18"/>
              </w:rPr>
              <w:t>CiVIT</w:t>
            </w:r>
            <w:proofErr w:type="spellEnd"/>
            <w:r>
              <w:rPr>
                <w:rFonts w:ascii="Arial" w:eastAsia="Arial" w:hAnsi="Arial" w:cs="Arial"/>
                <w:sz w:val="18"/>
                <w:szCs w:val="18"/>
              </w:rPr>
              <w:t xml:space="preserve"> n.50/2013 e Piano nazionale anticorruzione emanato dalla Funzione Pubblica)</w:t>
            </w:r>
            <w:r>
              <w:rPr>
                <w:rFonts w:ascii="Arial" w:eastAsia="Arial" w:hAnsi="Arial" w:cs="Arial"/>
                <w:sz w:val="18"/>
                <w:szCs w:val="18"/>
              </w:rPr>
              <w:br/>
              <w:t>2) Responsabile della prevenzione della corruzione e della trasparenza,</w:t>
            </w:r>
            <w:r>
              <w:rPr>
                <w:rFonts w:ascii="Arial" w:eastAsia="Arial" w:hAnsi="Arial" w:cs="Arial"/>
                <w:sz w:val="18"/>
                <w:szCs w:val="18"/>
              </w:rPr>
              <w:br/>
              <w:t>3) Regolamenti per la prevenzione e la repressione della corruzione e dell'illegalità,</w:t>
            </w:r>
            <w:r>
              <w:rPr>
                <w:rFonts w:ascii="Arial" w:eastAsia="Arial" w:hAnsi="Arial" w:cs="Arial"/>
                <w:sz w:val="18"/>
                <w:szCs w:val="18"/>
              </w:rPr>
              <w:br/>
              <w:t xml:space="preserve">4) Relazione del responsabile della prevenzione della corruzione recante i risultati dell’attività svolta, </w:t>
            </w:r>
            <w:r>
              <w:rPr>
                <w:rFonts w:ascii="Arial" w:eastAsia="Arial" w:hAnsi="Arial" w:cs="Arial"/>
                <w:sz w:val="18"/>
                <w:szCs w:val="18"/>
              </w:rPr>
              <w:br/>
              <w:t>5) Provvedimenti adottati dall'</w:t>
            </w:r>
            <w:proofErr w:type="spellStart"/>
            <w:r>
              <w:rPr>
                <w:rFonts w:ascii="Arial" w:eastAsia="Arial" w:hAnsi="Arial" w:cs="Arial"/>
                <w:sz w:val="18"/>
                <w:szCs w:val="18"/>
              </w:rPr>
              <w:t>A.N.AC.</w:t>
            </w:r>
            <w:proofErr w:type="spellEnd"/>
            <w:r>
              <w:rPr>
                <w:rFonts w:ascii="Arial" w:eastAsia="Arial" w:hAnsi="Arial" w:cs="Arial"/>
                <w:sz w:val="18"/>
                <w:szCs w:val="18"/>
              </w:rPr>
              <w:t xml:space="preserve"> ed atti di adeguamento a tali provvedimenti in materia di vigilanza e controllo nell'anticorruzione,</w:t>
            </w:r>
            <w:r>
              <w:rPr>
                <w:rFonts w:ascii="Arial" w:eastAsia="Arial" w:hAnsi="Arial" w:cs="Arial"/>
                <w:sz w:val="18"/>
                <w:szCs w:val="18"/>
              </w:rPr>
              <w:br/>
              <w:t>6) Atti di accertamento delle violazioni delle disposizioni  di cui al d.lgs. n. 39/2013</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24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240" w:line="240" w:lineRule="auto"/>
              <w:jc w:val="center"/>
              <w:rPr>
                <w:rFonts w:ascii="Arial" w:eastAsia="Arial" w:hAnsi="Arial" w:cs="Arial"/>
                <w:sz w:val="18"/>
                <w:szCs w:val="18"/>
              </w:rPr>
            </w:pPr>
            <w:r>
              <w:rPr>
                <w:rFonts w:ascii="Arial" w:eastAsia="Arial" w:hAnsi="Arial" w:cs="Arial"/>
                <w:sz w:val="18"/>
                <w:szCs w:val="18"/>
              </w:rPr>
              <w:t xml:space="preserve"> 1) - Annuale</w:t>
            </w:r>
            <w:r>
              <w:rPr>
                <w:rFonts w:ascii="Arial" w:eastAsia="Arial" w:hAnsi="Arial" w:cs="Arial"/>
                <w:sz w:val="18"/>
                <w:szCs w:val="18"/>
              </w:rPr>
              <w:br/>
              <w:t>4) - entro il 15 dicembre</w:t>
            </w:r>
            <w:r>
              <w:rPr>
                <w:rFonts w:ascii="Arial" w:eastAsia="Arial" w:hAnsi="Arial" w:cs="Arial"/>
                <w:sz w:val="18"/>
                <w:szCs w:val="18"/>
              </w:rPr>
              <w:br/>
              <w:t>2) 3) 5) 6) - Tempestivo</w:t>
            </w:r>
            <w:r>
              <w:rPr>
                <w:rFonts w:ascii="Arial" w:eastAsia="Arial" w:hAnsi="Arial" w:cs="Arial"/>
                <w:sz w:val="18"/>
                <w:szCs w:val="18"/>
              </w:rPr>
              <w:br/>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03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 xml:space="preserve">Altri contenuti </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Accesso civico</w:t>
            </w: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b/>
                <w:sz w:val="18"/>
                <w:szCs w:val="18"/>
                <w:u w:val="single"/>
              </w:rPr>
              <w:t>Accesso civico "semplice"</w:t>
            </w:r>
            <w:r>
              <w:rPr>
                <w:rFonts w:ascii="Arial" w:eastAsia="Arial" w:hAnsi="Arial" w:cs="Arial"/>
                <w:color w:val="FF0000"/>
                <w:sz w:val="18"/>
                <w:szCs w:val="18"/>
              </w:rPr>
              <w:br/>
              <w:t>Pubblicazione</w:t>
            </w:r>
            <w:r>
              <w:rPr>
                <w:rFonts w:ascii="Arial" w:eastAsia="Arial" w:hAnsi="Arial" w:cs="Arial"/>
                <w:sz w:val="18"/>
                <w:szCs w:val="18"/>
              </w:rPr>
              <w:t xml:space="preserve"> del nome del Responsabile della prevenzione della corruzione e della trasparenza cui è presentata la richiesta di accesso civico, </w:t>
            </w:r>
            <w:proofErr w:type="spellStart"/>
            <w:r>
              <w:rPr>
                <w:rFonts w:ascii="Arial" w:eastAsia="Arial" w:hAnsi="Arial" w:cs="Arial"/>
                <w:sz w:val="18"/>
                <w:szCs w:val="18"/>
              </w:rPr>
              <w:t>nonchè</w:t>
            </w:r>
            <w:proofErr w:type="spellEnd"/>
            <w:r>
              <w:rPr>
                <w:rFonts w:ascii="Arial" w:eastAsia="Arial" w:hAnsi="Arial" w:cs="Arial"/>
                <w:sz w:val="18"/>
                <w:szCs w:val="18"/>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5, c.1; L. 241/1990, art. 2, c.9bis)</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08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b/>
                <w:sz w:val="18"/>
                <w:szCs w:val="18"/>
              </w:rPr>
              <w:t>Accesso civico "generalizzato"</w:t>
            </w:r>
            <w:r>
              <w:rPr>
                <w:rFonts w:ascii="Arial" w:eastAsia="Arial" w:hAnsi="Arial" w:cs="Arial"/>
                <w:sz w:val="18"/>
                <w:szCs w:val="18"/>
              </w:rPr>
              <w:br/>
            </w:r>
            <w:r>
              <w:rPr>
                <w:rFonts w:ascii="Arial" w:eastAsia="Arial" w:hAnsi="Arial" w:cs="Arial"/>
                <w:color w:val="FF0000"/>
                <w:sz w:val="18"/>
                <w:szCs w:val="18"/>
              </w:rPr>
              <w:t>Pubblicazione</w:t>
            </w:r>
            <w:r>
              <w:rPr>
                <w:rFonts w:ascii="Arial" w:eastAsia="Arial" w:hAnsi="Arial" w:cs="Arial"/>
                <w:sz w:val="18"/>
                <w:szCs w:val="18"/>
              </w:rPr>
              <w:t xml:space="preserve"> dei nomi Uffici competenti cui è presentata la richiesta di accesso civico, </w:t>
            </w:r>
            <w:proofErr w:type="spellStart"/>
            <w:r>
              <w:rPr>
                <w:rFonts w:ascii="Arial" w:eastAsia="Arial" w:hAnsi="Arial" w:cs="Arial"/>
                <w:sz w:val="18"/>
                <w:szCs w:val="18"/>
              </w:rPr>
              <w:t>nonchè</w:t>
            </w:r>
            <w:proofErr w:type="spellEnd"/>
            <w:r>
              <w:rPr>
                <w:rFonts w:ascii="Arial" w:eastAsia="Arial" w:hAnsi="Arial" w:cs="Arial"/>
                <w:sz w:val="18"/>
                <w:szCs w:val="18"/>
              </w:rPr>
              <w:t xml:space="preserve"> modalità per l'esercizio di tale diritto, con indicazione dei recapiti telefonici e delle caselle di posta elettronica istituzionale.</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33/2013, art. 5, c.2)</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Tempestivo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175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rPr>
                <w:rFonts w:ascii="Arial" w:eastAsia="Arial" w:hAnsi="Arial" w:cs="Arial"/>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dell'elenco delle richieste di accesso (atti, civico e generalizzato) con indicazione dell’oggetto e della data della richiesta nonché del relativo esito con la data della decisione.</w:t>
            </w:r>
            <w:r>
              <w:rPr>
                <w:rFonts w:ascii="Arial" w:eastAsia="Arial" w:hAnsi="Arial" w:cs="Arial"/>
                <w:sz w:val="18"/>
                <w:szCs w:val="18"/>
              </w:rPr>
              <w:br/>
            </w:r>
            <w:r>
              <w:rPr>
                <w:rFonts w:ascii="Arial" w:eastAsia="Arial" w:hAnsi="Arial" w:cs="Arial"/>
                <w:sz w:val="18"/>
                <w:szCs w:val="18"/>
              </w:rPr>
              <w:br/>
              <w:t>(Delibera n.1309/2016 - Linee Guida ANAC FOIA)</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Semestrale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85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Altri contenuti</w:t>
            </w:r>
          </w:p>
        </w:tc>
        <w:tc>
          <w:tcPr>
            <w:tcW w:w="167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Accessibilità e Catalogo dei dati, metadati e banche dati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del catalogo dei dati, dei metadati definitivi e delle relative banche dati in possesso delle amministrazioni, da pubblicare anche  tramite link al Repertorio nazionale dei dati territoriali (www.rndt.gov.it), al  catalogo dei dati della PA e delle banche dati  www.dati.gov.it e </w:t>
            </w:r>
            <w:proofErr w:type="spellStart"/>
            <w:r>
              <w:rPr>
                <w:rFonts w:ascii="Arial" w:eastAsia="Arial" w:hAnsi="Arial" w:cs="Arial"/>
                <w:sz w:val="18"/>
                <w:szCs w:val="18"/>
              </w:rPr>
              <w:t>e</w:t>
            </w:r>
            <w:proofErr w:type="spellEnd"/>
            <w:r>
              <w:rPr>
                <w:rFonts w:ascii="Arial" w:eastAsia="Arial" w:hAnsi="Arial" w:cs="Arial"/>
                <w:sz w:val="18"/>
                <w:szCs w:val="18"/>
              </w:rPr>
              <w:t xml:space="preserve">  http://basidati.agid.gov.it/catalogo gestiti da AGID</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n.82/2005, art.53, c.1 modificato dal </w:t>
            </w:r>
            <w:proofErr w:type="spellStart"/>
            <w:r>
              <w:rPr>
                <w:rFonts w:ascii="Arial" w:eastAsia="Arial" w:hAnsi="Arial" w:cs="Arial"/>
                <w:sz w:val="18"/>
                <w:szCs w:val="18"/>
              </w:rPr>
              <w:t>D.Lgs.</w:t>
            </w:r>
            <w:proofErr w:type="spellEnd"/>
            <w:r>
              <w:rPr>
                <w:rFonts w:ascii="Arial" w:eastAsia="Arial" w:hAnsi="Arial" w:cs="Arial"/>
                <w:sz w:val="18"/>
                <w:szCs w:val="18"/>
              </w:rPr>
              <w:t xml:space="preserve"> 179/2016, art. 43)</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201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b/>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Regolamenti che disciplinano l'esercizio della facoltà di accesso telematico e il riutilizzo dei dati, fatti salvi i dati presenti in Anagrafe tributaria.</w:t>
            </w:r>
            <w:r>
              <w:rPr>
                <w:rFonts w:ascii="Arial" w:eastAsia="Arial" w:hAnsi="Arial" w:cs="Arial"/>
                <w:sz w:val="18"/>
                <w:szCs w:val="18"/>
              </w:rPr>
              <w:br/>
            </w:r>
            <w:r>
              <w:rPr>
                <w:rFonts w:ascii="Arial" w:eastAsia="Arial" w:hAnsi="Arial" w:cs="Arial"/>
                <w:sz w:val="18"/>
                <w:szCs w:val="18"/>
              </w:rPr>
              <w:br/>
              <w:t>(</w:t>
            </w:r>
            <w:proofErr w:type="spellStart"/>
            <w:r>
              <w:rPr>
                <w:rFonts w:ascii="Arial" w:eastAsia="Arial" w:hAnsi="Arial" w:cs="Arial"/>
                <w:sz w:val="18"/>
                <w:szCs w:val="18"/>
              </w:rPr>
              <w:t>D.Lgs.</w:t>
            </w:r>
            <w:proofErr w:type="spellEnd"/>
            <w:r>
              <w:rPr>
                <w:rFonts w:ascii="Arial" w:eastAsia="Arial" w:hAnsi="Arial" w:cs="Arial"/>
                <w:sz w:val="18"/>
                <w:szCs w:val="18"/>
              </w:rPr>
              <w:t xml:space="preserve"> n.82/2005, art.53, c.1)</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color w:val="953735"/>
                <w:sz w:val="15"/>
                <w:szCs w:val="15"/>
              </w:rPr>
            </w:pPr>
          </w:p>
        </w:tc>
      </w:tr>
      <w:tr w:rsidR="00C36B1A">
        <w:trPr>
          <w:trHeight w:val="309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widowControl w:val="0"/>
              <w:pBdr>
                <w:top w:val="nil"/>
                <w:left w:val="nil"/>
                <w:bottom w:val="nil"/>
                <w:right w:val="nil"/>
                <w:between w:val="nil"/>
              </w:pBdr>
              <w:spacing w:after="0"/>
              <w:rPr>
                <w:rFonts w:ascii="Arial" w:eastAsia="Arial" w:hAnsi="Arial" w:cs="Arial"/>
                <w:color w:val="953735"/>
                <w:sz w:val="18"/>
                <w:szCs w:val="18"/>
              </w:rPr>
            </w:pPr>
          </w:p>
        </w:tc>
        <w:tc>
          <w:tcPr>
            <w:tcW w:w="167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6B1A" w:rsidRDefault="00C36B1A">
            <w:pPr>
              <w:widowControl w:val="0"/>
              <w:pBdr>
                <w:top w:val="nil"/>
                <w:left w:val="nil"/>
                <w:bottom w:val="nil"/>
                <w:right w:val="nil"/>
                <w:between w:val="nil"/>
              </w:pBdr>
              <w:spacing w:after="0"/>
              <w:rPr>
                <w:rFonts w:ascii="Arial" w:eastAsia="Arial" w:hAnsi="Arial" w:cs="Arial"/>
                <w:color w:val="953735"/>
                <w:sz w:val="18"/>
                <w:szCs w:val="18"/>
              </w:rPr>
            </w:pP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sz w:val="18"/>
                <w:szCs w:val="18"/>
              </w:rPr>
              <w:t xml:space="preserve"> Obiettivi di accessibilità dei soggetti disabili agli strumenti informatici per l'anno corrente (entro il 31 marzo di ogni anno) e lo stato di attuazione del "piano per l'utilizzo del telelavoro" nella propria organizzazione.</w:t>
            </w:r>
            <w:r>
              <w:rPr>
                <w:rFonts w:ascii="Arial" w:eastAsia="Arial" w:hAnsi="Arial" w:cs="Arial"/>
                <w:sz w:val="18"/>
                <w:szCs w:val="18"/>
              </w:rPr>
              <w:br/>
            </w:r>
            <w:r>
              <w:rPr>
                <w:rFonts w:ascii="Arial" w:eastAsia="Arial" w:hAnsi="Arial" w:cs="Arial"/>
                <w:sz w:val="18"/>
                <w:szCs w:val="18"/>
              </w:rPr>
              <w:br/>
              <w:t>(D.L. n.179/2012, art.9, c.7 convertito nella L. n.221/2012)</w:t>
            </w:r>
          </w:p>
        </w:tc>
        <w:tc>
          <w:tcPr>
            <w:tcW w:w="1897" w:type="dxa"/>
            <w:tcBorders>
              <w:top w:val="single" w:sz="4" w:space="0" w:color="000000"/>
              <w:left w:val="single" w:sz="4" w:space="0" w:color="000000"/>
              <w:bottom w:val="single" w:sz="4" w:space="0" w:color="000000"/>
              <w:right w:val="single" w:sz="4" w:space="0" w:color="000000"/>
            </w:tcBorders>
            <w:vAlign w:val="center"/>
          </w:tcPr>
          <w:p w:rsidR="00C36B1A" w:rsidRDefault="00C36B1A">
            <w:pPr>
              <w:spacing w:after="0" w:line="240" w:lineRule="auto"/>
              <w:jc w:val="center"/>
              <w:rPr>
                <w:rFonts w:ascii="Arial" w:eastAsia="Arial" w:hAnsi="Arial" w:cs="Arial"/>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sz w:val="18"/>
                <w:szCs w:val="18"/>
              </w:rPr>
            </w:pPr>
            <w:r>
              <w:rPr>
                <w:rFonts w:ascii="Arial" w:eastAsia="Arial" w:hAnsi="Arial" w:cs="Arial"/>
                <w:sz w:val="18"/>
                <w:szCs w:val="18"/>
              </w:rPr>
              <w:t>Annuale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r w:rsidR="00C36B1A">
        <w:trPr>
          <w:trHeight w:val="3900"/>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 xml:space="preserve">Altri contenuti </w:t>
            </w:r>
          </w:p>
        </w:tc>
        <w:tc>
          <w:tcPr>
            <w:tcW w:w="1676" w:type="dxa"/>
            <w:gridSpan w:val="3"/>
            <w:tcBorders>
              <w:top w:val="single" w:sz="4" w:space="0" w:color="000000"/>
              <w:left w:val="nil"/>
              <w:bottom w:val="single" w:sz="4" w:space="0" w:color="000000"/>
              <w:right w:val="single" w:sz="4" w:space="0" w:color="000000"/>
            </w:tcBorders>
            <w:shd w:val="clear" w:color="auto" w:fill="FFFFFF"/>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Dati Ulteriori</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tcPr>
          <w:p w:rsidR="00C36B1A" w:rsidRDefault="007F2E83">
            <w:pPr>
              <w:spacing w:after="0" w:line="240" w:lineRule="auto"/>
              <w:rPr>
                <w:rFonts w:ascii="Arial" w:eastAsia="Arial" w:hAnsi="Arial" w:cs="Arial"/>
                <w:color w:val="FF0000"/>
                <w:sz w:val="18"/>
                <w:szCs w:val="18"/>
              </w:rPr>
            </w:pPr>
            <w:r>
              <w:rPr>
                <w:rFonts w:ascii="Arial" w:eastAsia="Arial" w:hAnsi="Arial" w:cs="Arial"/>
                <w:color w:val="FF0000"/>
                <w:sz w:val="18"/>
                <w:szCs w:val="18"/>
              </w:rPr>
              <w:t>Pubblicazione</w:t>
            </w:r>
            <w:r>
              <w:rPr>
                <w:rFonts w:ascii="Arial" w:eastAsia="Arial" w:hAnsi="Arial" w:cs="Arial"/>
                <w:color w:val="000000"/>
                <w:sz w:val="18"/>
                <w:szCs w:val="18"/>
              </w:rPr>
              <w:t xml:space="preserve"> di dati, informazioni e documenti ulteriori che le pubbliche amministrazioni non hanno l'obbligo di pubblicare ai sensi della normativa vigente e che non sono riconducibili alle sottosezioni indicate.</w:t>
            </w:r>
          </w:p>
        </w:tc>
        <w:tc>
          <w:tcPr>
            <w:tcW w:w="1897" w:type="dxa"/>
            <w:tcBorders>
              <w:top w:val="single" w:sz="4" w:space="0" w:color="000000"/>
              <w:left w:val="single" w:sz="4" w:space="0" w:color="000000"/>
              <w:bottom w:val="single" w:sz="4" w:space="0" w:color="000000"/>
              <w:right w:val="single" w:sz="4" w:space="0" w:color="000000"/>
            </w:tcBorders>
          </w:tcPr>
          <w:p w:rsidR="00C36B1A" w:rsidRDefault="00C36B1A">
            <w:pPr>
              <w:spacing w:after="0" w:line="240" w:lineRule="auto"/>
              <w:jc w:val="center"/>
              <w:rPr>
                <w:rFonts w:ascii="Arial" w:eastAsia="Arial" w:hAnsi="Arial" w:cs="Arial"/>
                <w:b/>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7F2E83">
            <w:pPr>
              <w:spacing w:after="0" w:line="240" w:lineRule="auto"/>
              <w:jc w:val="center"/>
              <w:rPr>
                <w:rFonts w:ascii="Arial" w:eastAsia="Arial" w:hAnsi="Arial" w:cs="Arial"/>
                <w:b/>
                <w:sz w:val="18"/>
                <w:szCs w:val="18"/>
              </w:rPr>
            </w:pPr>
            <w:r>
              <w:rPr>
                <w:rFonts w:ascii="Arial" w:eastAsia="Arial" w:hAnsi="Arial" w:cs="Arial"/>
                <w:b/>
                <w:sz w:val="18"/>
                <w:szCs w:val="18"/>
              </w:rPr>
              <w:t xml:space="preserve">Nessun obbligo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1A" w:rsidRDefault="00C36B1A">
            <w:pPr>
              <w:spacing w:after="0" w:line="240" w:lineRule="auto"/>
              <w:rPr>
                <w:rFonts w:ascii="Arial" w:eastAsia="Arial" w:hAnsi="Arial" w:cs="Arial"/>
                <w:b/>
                <w:color w:val="953735"/>
                <w:sz w:val="15"/>
                <w:szCs w:val="15"/>
              </w:rPr>
            </w:pPr>
          </w:p>
        </w:tc>
      </w:tr>
    </w:tbl>
    <w:p w:rsidR="00C36B1A" w:rsidRDefault="00C36B1A">
      <w:pPr>
        <w:ind w:left="-426"/>
      </w:pPr>
    </w:p>
    <w:sectPr w:rsidR="00C36B1A" w:rsidSect="00C36B1A">
      <w:headerReference w:type="default" r:id="rId7"/>
      <w:pgSz w:w="16840" w:h="23814"/>
      <w:pgMar w:top="964" w:right="709" w:bottom="964" w:left="709"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B1A" w:rsidRDefault="00C36B1A" w:rsidP="00C36B1A">
      <w:pPr>
        <w:spacing w:after="0" w:line="240" w:lineRule="auto"/>
      </w:pPr>
      <w:r>
        <w:separator/>
      </w:r>
    </w:p>
  </w:endnote>
  <w:endnote w:type="continuationSeparator" w:id="1">
    <w:p w:rsidR="00C36B1A" w:rsidRDefault="00C36B1A" w:rsidP="00C36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B1A" w:rsidRDefault="00C36B1A" w:rsidP="00C36B1A">
      <w:pPr>
        <w:spacing w:after="0" w:line="240" w:lineRule="auto"/>
      </w:pPr>
      <w:r>
        <w:separator/>
      </w:r>
    </w:p>
  </w:footnote>
  <w:footnote w:type="continuationSeparator" w:id="1">
    <w:p w:rsidR="00C36B1A" w:rsidRDefault="00C36B1A" w:rsidP="00C36B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1A" w:rsidRDefault="004D6833">
    <w:pPr>
      <w:pBdr>
        <w:top w:val="nil"/>
        <w:left w:val="nil"/>
        <w:bottom w:val="nil"/>
        <w:right w:val="nil"/>
        <w:between w:val="nil"/>
      </w:pBdr>
      <w:tabs>
        <w:tab w:val="center" w:pos="4819"/>
        <w:tab w:val="right" w:pos="9638"/>
      </w:tabs>
      <w:spacing w:after="0" w:line="240" w:lineRule="auto"/>
      <w:rPr>
        <w:color w:val="000000"/>
      </w:rPr>
    </w:pPr>
    <w:r>
      <w:rPr>
        <w:color w:val="000000"/>
      </w:rPr>
      <w:fldChar w:fldCharType="begin"/>
    </w:r>
    <w:r w:rsidR="007F2E83">
      <w:rPr>
        <w:color w:val="000000"/>
      </w:rPr>
      <w:instrText>PAGE</w:instrText>
    </w:r>
    <w:r>
      <w:rPr>
        <w:color w:val="000000"/>
      </w:rPr>
      <w:fldChar w:fldCharType="separate"/>
    </w:r>
    <w:r w:rsidR="00215B95">
      <w:rPr>
        <w:noProof/>
        <w:color w:val="000000"/>
      </w:rPr>
      <w:t>10</w:t>
    </w:r>
    <w:r>
      <w:rPr>
        <w:color w:val="000000"/>
      </w:rPr>
      <w:fldChar w:fldCharType="end"/>
    </w:r>
  </w:p>
  <w:p w:rsidR="00C36B1A" w:rsidRDefault="00C36B1A">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hyphenationZone w:val="283"/>
  <w:characterSpacingControl w:val="doNotCompress"/>
  <w:footnotePr>
    <w:footnote w:id="0"/>
    <w:footnote w:id="1"/>
  </w:footnotePr>
  <w:endnotePr>
    <w:endnote w:id="0"/>
    <w:endnote w:id="1"/>
  </w:endnotePr>
  <w:compat/>
  <w:rsids>
    <w:rsidRoot w:val="00C36B1A"/>
    <w:rsid w:val="000868FB"/>
    <w:rsid w:val="00174B0D"/>
    <w:rsid w:val="00204F60"/>
    <w:rsid w:val="00215B95"/>
    <w:rsid w:val="004D6833"/>
    <w:rsid w:val="004F5514"/>
    <w:rsid w:val="007D3515"/>
    <w:rsid w:val="007F2E83"/>
    <w:rsid w:val="00BE2DFE"/>
    <w:rsid w:val="00C36B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419"/>
  </w:style>
  <w:style w:type="paragraph" w:styleId="Titolo1">
    <w:name w:val="heading 1"/>
    <w:basedOn w:val="normal"/>
    <w:next w:val="normal"/>
    <w:rsid w:val="00C36B1A"/>
    <w:pPr>
      <w:keepNext/>
      <w:keepLines/>
      <w:spacing w:before="480" w:after="120"/>
      <w:outlineLvl w:val="0"/>
    </w:pPr>
    <w:rPr>
      <w:b/>
      <w:sz w:val="48"/>
      <w:szCs w:val="48"/>
    </w:rPr>
  </w:style>
  <w:style w:type="paragraph" w:styleId="Titolo2">
    <w:name w:val="heading 2"/>
    <w:basedOn w:val="normal"/>
    <w:next w:val="normal"/>
    <w:rsid w:val="00C36B1A"/>
    <w:pPr>
      <w:keepNext/>
      <w:keepLines/>
      <w:spacing w:before="360" w:after="80"/>
      <w:outlineLvl w:val="1"/>
    </w:pPr>
    <w:rPr>
      <w:b/>
      <w:sz w:val="36"/>
      <w:szCs w:val="36"/>
    </w:rPr>
  </w:style>
  <w:style w:type="paragraph" w:styleId="Titolo3">
    <w:name w:val="heading 3"/>
    <w:basedOn w:val="normal"/>
    <w:next w:val="normal"/>
    <w:rsid w:val="00C36B1A"/>
    <w:pPr>
      <w:keepNext/>
      <w:keepLines/>
      <w:spacing w:before="280" w:after="80"/>
      <w:outlineLvl w:val="2"/>
    </w:pPr>
    <w:rPr>
      <w:b/>
      <w:sz w:val="28"/>
      <w:szCs w:val="28"/>
    </w:rPr>
  </w:style>
  <w:style w:type="paragraph" w:styleId="Titolo4">
    <w:name w:val="heading 4"/>
    <w:basedOn w:val="normal"/>
    <w:next w:val="normal"/>
    <w:rsid w:val="00C36B1A"/>
    <w:pPr>
      <w:keepNext/>
      <w:keepLines/>
      <w:spacing w:before="240" w:after="40"/>
      <w:outlineLvl w:val="3"/>
    </w:pPr>
    <w:rPr>
      <w:b/>
      <w:sz w:val="24"/>
      <w:szCs w:val="24"/>
    </w:rPr>
  </w:style>
  <w:style w:type="paragraph" w:styleId="Titolo5">
    <w:name w:val="heading 5"/>
    <w:basedOn w:val="normal"/>
    <w:next w:val="normal"/>
    <w:rsid w:val="00C36B1A"/>
    <w:pPr>
      <w:keepNext/>
      <w:keepLines/>
      <w:spacing w:before="220" w:after="40"/>
      <w:outlineLvl w:val="4"/>
    </w:pPr>
    <w:rPr>
      <w:b/>
    </w:rPr>
  </w:style>
  <w:style w:type="paragraph" w:styleId="Titolo6">
    <w:name w:val="heading 6"/>
    <w:basedOn w:val="normal"/>
    <w:next w:val="normal"/>
    <w:rsid w:val="00C36B1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36B1A"/>
  </w:style>
  <w:style w:type="table" w:customStyle="1" w:styleId="TableNormal">
    <w:name w:val="Table Normal"/>
    <w:rsid w:val="00C36B1A"/>
    <w:tblPr>
      <w:tblCellMar>
        <w:top w:w="0" w:type="dxa"/>
        <w:left w:w="0" w:type="dxa"/>
        <w:bottom w:w="0" w:type="dxa"/>
        <w:right w:w="0" w:type="dxa"/>
      </w:tblCellMar>
    </w:tblPr>
  </w:style>
  <w:style w:type="paragraph" w:styleId="Titolo">
    <w:name w:val="Title"/>
    <w:basedOn w:val="normal"/>
    <w:next w:val="normal"/>
    <w:rsid w:val="00C36B1A"/>
    <w:pPr>
      <w:keepNext/>
      <w:keepLines/>
      <w:spacing w:before="480" w:after="120"/>
    </w:pPr>
    <w:rPr>
      <w:b/>
      <w:sz w:val="72"/>
      <w:szCs w:val="72"/>
    </w:rPr>
  </w:style>
  <w:style w:type="character" w:styleId="Collegamentoipertestuale">
    <w:name w:val="Hyperlink"/>
    <w:basedOn w:val="Carpredefinitoparagrafo"/>
    <w:uiPriority w:val="99"/>
    <w:unhideWhenUsed/>
    <w:rsid w:val="00566879"/>
    <w:rPr>
      <w:color w:val="0000FF"/>
      <w:u w:val="single"/>
    </w:rPr>
  </w:style>
  <w:style w:type="character" w:styleId="Collegamentovisitato">
    <w:name w:val="FollowedHyperlink"/>
    <w:basedOn w:val="Carpredefinitoparagrafo"/>
    <w:uiPriority w:val="99"/>
    <w:semiHidden/>
    <w:unhideWhenUsed/>
    <w:rsid w:val="00566879"/>
    <w:rPr>
      <w:color w:val="800080"/>
      <w:u w:val="single"/>
    </w:rPr>
  </w:style>
  <w:style w:type="paragraph" w:customStyle="1" w:styleId="font5">
    <w:name w:val="font5"/>
    <w:basedOn w:val="Normale"/>
    <w:rsid w:val="00566879"/>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e"/>
    <w:rsid w:val="00566879"/>
    <w:pPr>
      <w:spacing w:before="100" w:beforeAutospacing="1" w:after="100" w:afterAutospacing="1" w:line="240" w:lineRule="auto"/>
    </w:pPr>
    <w:rPr>
      <w:rFonts w:ascii="Arial" w:eastAsia="Times New Roman" w:hAnsi="Arial" w:cs="Arial"/>
      <w:color w:val="FF0000"/>
      <w:sz w:val="20"/>
      <w:szCs w:val="20"/>
    </w:rPr>
  </w:style>
  <w:style w:type="paragraph" w:customStyle="1" w:styleId="font7">
    <w:name w:val="font7"/>
    <w:basedOn w:val="Normale"/>
    <w:rsid w:val="00566879"/>
    <w:pPr>
      <w:spacing w:before="100" w:beforeAutospacing="1" w:after="100" w:afterAutospacing="1" w:line="240" w:lineRule="auto"/>
    </w:pPr>
    <w:rPr>
      <w:rFonts w:ascii="Arial" w:eastAsia="Times New Roman" w:hAnsi="Arial" w:cs="Arial"/>
      <w:color w:val="FF0000"/>
      <w:sz w:val="18"/>
      <w:szCs w:val="18"/>
    </w:rPr>
  </w:style>
  <w:style w:type="paragraph" w:customStyle="1" w:styleId="font8">
    <w:name w:val="font8"/>
    <w:basedOn w:val="Normale"/>
    <w:rsid w:val="00566879"/>
    <w:pPr>
      <w:spacing w:before="100" w:beforeAutospacing="1" w:after="100" w:afterAutospacing="1" w:line="240" w:lineRule="auto"/>
    </w:pPr>
    <w:rPr>
      <w:rFonts w:ascii="Arial" w:eastAsia="Times New Roman" w:hAnsi="Arial" w:cs="Arial"/>
      <w:sz w:val="18"/>
      <w:szCs w:val="18"/>
    </w:rPr>
  </w:style>
  <w:style w:type="paragraph" w:customStyle="1" w:styleId="font9">
    <w:name w:val="font9"/>
    <w:basedOn w:val="Normale"/>
    <w:rsid w:val="00566879"/>
    <w:pPr>
      <w:spacing w:before="100" w:beforeAutospacing="1" w:after="100" w:afterAutospacing="1" w:line="240" w:lineRule="auto"/>
    </w:pPr>
    <w:rPr>
      <w:rFonts w:ascii="Arial" w:eastAsia="Times New Roman" w:hAnsi="Arial" w:cs="Arial"/>
      <w:color w:val="008000"/>
      <w:sz w:val="18"/>
      <w:szCs w:val="18"/>
    </w:rPr>
  </w:style>
  <w:style w:type="paragraph" w:customStyle="1" w:styleId="font10">
    <w:name w:val="font10"/>
    <w:basedOn w:val="Normale"/>
    <w:rsid w:val="00566879"/>
    <w:pPr>
      <w:spacing w:before="100" w:beforeAutospacing="1" w:after="100" w:afterAutospacing="1" w:line="240" w:lineRule="auto"/>
    </w:pPr>
    <w:rPr>
      <w:rFonts w:ascii="Arial" w:eastAsia="Times New Roman" w:hAnsi="Arial" w:cs="Arial"/>
      <w:b/>
      <w:bCs/>
      <w:sz w:val="18"/>
      <w:szCs w:val="18"/>
    </w:rPr>
  </w:style>
  <w:style w:type="paragraph" w:customStyle="1" w:styleId="font11">
    <w:name w:val="font11"/>
    <w:basedOn w:val="Normale"/>
    <w:rsid w:val="00566879"/>
    <w:pPr>
      <w:spacing w:before="100" w:beforeAutospacing="1" w:after="100" w:afterAutospacing="1" w:line="240" w:lineRule="auto"/>
    </w:pPr>
    <w:rPr>
      <w:rFonts w:ascii="Arial" w:eastAsia="Times New Roman" w:hAnsi="Arial" w:cs="Arial"/>
      <w:color w:val="3366FF"/>
      <w:sz w:val="18"/>
      <w:szCs w:val="18"/>
    </w:rPr>
  </w:style>
  <w:style w:type="paragraph" w:customStyle="1" w:styleId="font12">
    <w:name w:val="font12"/>
    <w:basedOn w:val="Normale"/>
    <w:rsid w:val="00566879"/>
    <w:pPr>
      <w:spacing w:before="100" w:beforeAutospacing="1" w:after="100" w:afterAutospacing="1" w:line="240" w:lineRule="auto"/>
    </w:pPr>
    <w:rPr>
      <w:rFonts w:ascii="Arial" w:eastAsia="Times New Roman" w:hAnsi="Arial" w:cs="Arial"/>
      <w:color w:val="000000"/>
      <w:sz w:val="18"/>
      <w:szCs w:val="18"/>
    </w:rPr>
  </w:style>
  <w:style w:type="paragraph" w:customStyle="1" w:styleId="font13">
    <w:name w:val="font13"/>
    <w:basedOn w:val="Normale"/>
    <w:rsid w:val="00566879"/>
    <w:pPr>
      <w:spacing w:before="100" w:beforeAutospacing="1" w:after="100" w:afterAutospacing="1" w:line="240" w:lineRule="auto"/>
    </w:pPr>
    <w:rPr>
      <w:rFonts w:ascii="Arial" w:eastAsia="Times New Roman" w:hAnsi="Arial" w:cs="Arial"/>
      <w:i/>
      <w:iCs/>
      <w:sz w:val="18"/>
      <w:szCs w:val="18"/>
    </w:rPr>
  </w:style>
  <w:style w:type="paragraph" w:customStyle="1" w:styleId="font14">
    <w:name w:val="font14"/>
    <w:basedOn w:val="Normale"/>
    <w:rsid w:val="00566879"/>
    <w:pPr>
      <w:spacing w:before="100" w:beforeAutospacing="1" w:after="100" w:afterAutospacing="1" w:line="240" w:lineRule="auto"/>
    </w:pPr>
    <w:rPr>
      <w:rFonts w:ascii="Arial" w:eastAsia="Times New Roman" w:hAnsi="Arial" w:cs="Arial"/>
      <w:b/>
      <w:bCs/>
      <w:sz w:val="18"/>
      <w:szCs w:val="18"/>
      <w:u w:val="single"/>
    </w:rPr>
  </w:style>
  <w:style w:type="paragraph" w:customStyle="1" w:styleId="font15">
    <w:name w:val="font15"/>
    <w:basedOn w:val="Normale"/>
    <w:rsid w:val="00566879"/>
    <w:pPr>
      <w:spacing w:before="100" w:beforeAutospacing="1" w:after="100" w:afterAutospacing="1" w:line="240" w:lineRule="auto"/>
    </w:pPr>
    <w:rPr>
      <w:rFonts w:ascii="Arial" w:eastAsia="Times New Roman" w:hAnsi="Arial" w:cs="Arial"/>
      <w:b/>
      <w:bCs/>
      <w:color w:val="993300"/>
      <w:sz w:val="18"/>
      <w:szCs w:val="18"/>
    </w:rPr>
  </w:style>
  <w:style w:type="paragraph" w:customStyle="1" w:styleId="font16">
    <w:name w:val="font16"/>
    <w:basedOn w:val="Normale"/>
    <w:rsid w:val="00566879"/>
    <w:pPr>
      <w:spacing w:before="100" w:beforeAutospacing="1" w:after="100" w:afterAutospacing="1" w:line="240" w:lineRule="auto"/>
    </w:pPr>
    <w:rPr>
      <w:rFonts w:ascii="Arial" w:eastAsia="Times New Roman" w:hAnsi="Arial" w:cs="Arial"/>
      <w:b/>
      <w:bCs/>
      <w:color w:val="993300"/>
      <w:sz w:val="18"/>
      <w:szCs w:val="18"/>
    </w:rPr>
  </w:style>
  <w:style w:type="paragraph" w:customStyle="1" w:styleId="font17">
    <w:name w:val="font17"/>
    <w:basedOn w:val="Normale"/>
    <w:rsid w:val="00566879"/>
    <w:pPr>
      <w:spacing w:before="100" w:beforeAutospacing="1" w:after="100" w:afterAutospacing="1" w:line="240" w:lineRule="auto"/>
    </w:pPr>
    <w:rPr>
      <w:rFonts w:ascii="Arial" w:eastAsia="Times New Roman" w:hAnsi="Arial" w:cs="Arial"/>
      <w:b/>
      <w:bCs/>
      <w:color w:val="993300"/>
      <w:u w:val="single"/>
    </w:rPr>
  </w:style>
  <w:style w:type="paragraph" w:customStyle="1" w:styleId="xl66">
    <w:name w:val="xl66"/>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67">
    <w:name w:val="xl67"/>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B050"/>
      <w:sz w:val="18"/>
      <w:szCs w:val="18"/>
    </w:rPr>
  </w:style>
  <w:style w:type="paragraph" w:customStyle="1" w:styleId="xl68">
    <w:name w:val="xl68"/>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69">
    <w:name w:val="xl69"/>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0">
    <w:name w:val="xl70"/>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1">
    <w:name w:val="xl71"/>
    <w:basedOn w:val="Normale"/>
    <w:rsid w:val="00566879"/>
    <w:pP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e"/>
    <w:rsid w:val="00566879"/>
    <w:pPr>
      <w:spacing w:before="100" w:beforeAutospacing="1" w:after="100" w:afterAutospacing="1" w:line="240" w:lineRule="auto"/>
    </w:pPr>
    <w:rPr>
      <w:rFonts w:ascii="Arial" w:eastAsia="Times New Roman" w:hAnsi="Arial" w:cs="Arial"/>
      <w:sz w:val="18"/>
      <w:szCs w:val="18"/>
    </w:rPr>
  </w:style>
  <w:style w:type="paragraph" w:customStyle="1" w:styleId="xl73">
    <w:name w:val="xl73"/>
    <w:basedOn w:val="Normale"/>
    <w:rsid w:val="00566879"/>
    <w:pPr>
      <w:spacing w:before="100" w:beforeAutospacing="1" w:after="100" w:afterAutospacing="1" w:line="240" w:lineRule="auto"/>
      <w:jc w:val="center"/>
    </w:pPr>
    <w:rPr>
      <w:rFonts w:ascii="Arial" w:eastAsia="Times New Roman" w:hAnsi="Arial" w:cs="Arial"/>
      <w:sz w:val="18"/>
      <w:szCs w:val="18"/>
    </w:rPr>
  </w:style>
  <w:style w:type="paragraph" w:customStyle="1" w:styleId="xl74">
    <w:name w:val="xl74"/>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5">
    <w:name w:val="xl75"/>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76">
    <w:name w:val="xl76"/>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77">
    <w:name w:val="xl77"/>
    <w:basedOn w:val="Normale"/>
    <w:rsid w:val="0056687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8">
    <w:name w:val="xl78"/>
    <w:basedOn w:val="Normale"/>
    <w:rsid w:val="00566879"/>
    <w:pPr>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79">
    <w:name w:val="xl79"/>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0">
    <w:name w:val="xl80"/>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81">
    <w:name w:val="xl81"/>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2">
    <w:name w:val="xl82"/>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3">
    <w:name w:val="xl83"/>
    <w:basedOn w:val="Normale"/>
    <w:rsid w:val="0056687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Normale"/>
    <w:rsid w:val="00566879"/>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e"/>
    <w:rsid w:val="00566879"/>
    <w:pP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e"/>
    <w:rsid w:val="00566879"/>
    <w:pPr>
      <w:spacing w:before="100" w:beforeAutospacing="1" w:after="100" w:afterAutospacing="1" w:line="240" w:lineRule="auto"/>
      <w:jc w:val="center"/>
    </w:pPr>
    <w:rPr>
      <w:rFonts w:ascii="Arial" w:eastAsia="Times New Roman" w:hAnsi="Arial" w:cs="Arial"/>
      <w:b/>
      <w:bCs/>
      <w:sz w:val="18"/>
      <w:szCs w:val="18"/>
    </w:rPr>
  </w:style>
  <w:style w:type="paragraph" w:customStyle="1" w:styleId="xl87">
    <w:name w:val="xl87"/>
    <w:basedOn w:val="Normale"/>
    <w:rsid w:val="00566879"/>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e"/>
    <w:rsid w:val="00566879"/>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0">
    <w:name w:val="xl90"/>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91">
    <w:name w:val="xl91"/>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2">
    <w:name w:val="xl92"/>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3">
    <w:name w:val="xl93"/>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94">
    <w:name w:val="xl94"/>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95">
    <w:name w:val="xl95"/>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18"/>
      <w:szCs w:val="18"/>
    </w:rPr>
  </w:style>
  <w:style w:type="paragraph" w:customStyle="1" w:styleId="xl96">
    <w:name w:val="xl96"/>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B050"/>
      <w:sz w:val="18"/>
      <w:szCs w:val="18"/>
    </w:rPr>
  </w:style>
  <w:style w:type="paragraph" w:customStyle="1" w:styleId="xl97">
    <w:name w:val="xl97"/>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99">
    <w:name w:val="xl99"/>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00">
    <w:name w:val="xl100"/>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01">
    <w:name w:val="xl101"/>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02">
    <w:name w:val="xl102"/>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3">
    <w:name w:val="xl103"/>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6"/>
      <w:szCs w:val="16"/>
    </w:rPr>
  </w:style>
  <w:style w:type="paragraph" w:customStyle="1" w:styleId="xl104">
    <w:name w:val="xl104"/>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5"/>
      <w:szCs w:val="15"/>
    </w:rPr>
  </w:style>
  <w:style w:type="paragraph" w:customStyle="1" w:styleId="xl105">
    <w:name w:val="xl105"/>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06">
    <w:name w:val="xl106"/>
    <w:basedOn w:val="Normale"/>
    <w:rsid w:val="00566879"/>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7">
    <w:name w:val="xl107"/>
    <w:basedOn w:val="Normale"/>
    <w:rsid w:val="00566879"/>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08">
    <w:name w:val="xl108"/>
    <w:basedOn w:val="Normale"/>
    <w:rsid w:val="00566879"/>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9">
    <w:name w:val="xl109"/>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0">
    <w:name w:val="xl110"/>
    <w:basedOn w:val="Normale"/>
    <w:rsid w:val="00566879"/>
    <w:pPr>
      <w:shd w:val="clear" w:color="000000" w:fill="FFFFFF"/>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111">
    <w:name w:val="xl111"/>
    <w:basedOn w:val="Normale"/>
    <w:rsid w:val="005668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2">
    <w:name w:val="xl112"/>
    <w:basedOn w:val="Normale"/>
    <w:rsid w:val="00566879"/>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3">
    <w:name w:val="xl113"/>
    <w:basedOn w:val="Normale"/>
    <w:rsid w:val="005668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e"/>
    <w:rsid w:val="005668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4"/>
      <w:szCs w:val="24"/>
      <w:u w:val="single"/>
    </w:rPr>
  </w:style>
  <w:style w:type="paragraph" w:customStyle="1" w:styleId="xl116">
    <w:name w:val="xl116"/>
    <w:basedOn w:val="Normale"/>
    <w:rsid w:val="005668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7">
    <w:name w:val="xl117"/>
    <w:basedOn w:val="Normale"/>
    <w:rsid w:val="005668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Normale"/>
    <w:rsid w:val="005668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9">
    <w:name w:val="xl119"/>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8"/>
      <w:szCs w:val="18"/>
    </w:rPr>
  </w:style>
  <w:style w:type="paragraph" w:customStyle="1" w:styleId="xl120">
    <w:name w:val="xl120"/>
    <w:basedOn w:val="Normale"/>
    <w:rsid w:val="0056687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1">
    <w:name w:val="xl121"/>
    <w:basedOn w:val="Normale"/>
    <w:rsid w:val="0056687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2">
    <w:name w:val="xl122"/>
    <w:basedOn w:val="Normale"/>
    <w:rsid w:val="00566879"/>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3">
    <w:name w:val="xl123"/>
    <w:basedOn w:val="Normale"/>
    <w:rsid w:val="005668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24">
    <w:name w:val="xl124"/>
    <w:basedOn w:val="Normale"/>
    <w:rsid w:val="005668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25">
    <w:name w:val="xl125"/>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rPr>
  </w:style>
  <w:style w:type="paragraph" w:customStyle="1" w:styleId="xl126">
    <w:name w:val="xl126"/>
    <w:basedOn w:val="Normale"/>
    <w:rsid w:val="005668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e"/>
    <w:rsid w:val="0056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e"/>
    <w:rsid w:val="005668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16"/>
      <w:szCs w:val="16"/>
    </w:rPr>
  </w:style>
  <w:style w:type="paragraph" w:customStyle="1" w:styleId="xl129">
    <w:name w:val="xl129"/>
    <w:basedOn w:val="Normale"/>
    <w:rsid w:val="005668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16"/>
      <w:szCs w:val="16"/>
    </w:rPr>
  </w:style>
  <w:style w:type="paragraph" w:customStyle="1" w:styleId="xl130">
    <w:name w:val="xl130"/>
    <w:basedOn w:val="Normale"/>
    <w:rsid w:val="005668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131">
    <w:name w:val="xl131"/>
    <w:basedOn w:val="Normale"/>
    <w:rsid w:val="0056687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132">
    <w:name w:val="xl132"/>
    <w:basedOn w:val="Normale"/>
    <w:rsid w:val="0056687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133">
    <w:name w:val="xl133"/>
    <w:basedOn w:val="Normale"/>
    <w:rsid w:val="005668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34">
    <w:name w:val="xl134"/>
    <w:basedOn w:val="Normale"/>
    <w:rsid w:val="005668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53735"/>
      <w:sz w:val="18"/>
      <w:szCs w:val="18"/>
    </w:rPr>
  </w:style>
  <w:style w:type="paragraph" w:customStyle="1" w:styleId="xl135">
    <w:name w:val="xl135"/>
    <w:basedOn w:val="Normale"/>
    <w:rsid w:val="005668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993300"/>
      <w:sz w:val="14"/>
      <w:szCs w:val="14"/>
    </w:rPr>
  </w:style>
  <w:style w:type="paragraph" w:styleId="Paragrafoelenco">
    <w:name w:val="List Paragraph"/>
    <w:basedOn w:val="Normale"/>
    <w:uiPriority w:val="34"/>
    <w:qFormat/>
    <w:rsid w:val="00822F59"/>
    <w:pPr>
      <w:ind w:left="720"/>
      <w:contextualSpacing/>
    </w:pPr>
  </w:style>
  <w:style w:type="paragraph" w:styleId="Intestazione">
    <w:name w:val="header"/>
    <w:basedOn w:val="Normale"/>
    <w:link w:val="IntestazioneCarattere"/>
    <w:uiPriority w:val="99"/>
    <w:unhideWhenUsed/>
    <w:rsid w:val="00CB29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29CF"/>
  </w:style>
  <w:style w:type="paragraph" w:styleId="Pidipagina">
    <w:name w:val="footer"/>
    <w:basedOn w:val="Normale"/>
    <w:link w:val="PidipaginaCarattere"/>
    <w:uiPriority w:val="99"/>
    <w:unhideWhenUsed/>
    <w:rsid w:val="00CB29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29CF"/>
  </w:style>
  <w:style w:type="paragraph" w:customStyle="1" w:styleId="Default">
    <w:name w:val="Default"/>
    <w:rsid w:val="00BA002C"/>
    <w:pPr>
      <w:autoSpaceDE w:val="0"/>
      <w:autoSpaceDN w:val="0"/>
      <w:adjustRightInd w:val="0"/>
      <w:spacing w:after="0" w:line="240" w:lineRule="auto"/>
    </w:pPr>
    <w:rPr>
      <w:rFonts w:ascii="Arial" w:hAnsi="Arial" w:cs="Arial"/>
      <w:color w:val="000000"/>
      <w:sz w:val="24"/>
      <w:szCs w:val="24"/>
    </w:rPr>
  </w:style>
  <w:style w:type="paragraph" w:styleId="Sottotitolo">
    <w:name w:val="Subtitle"/>
    <w:basedOn w:val="normal"/>
    <w:next w:val="normal"/>
    <w:rsid w:val="00C36B1A"/>
    <w:pPr>
      <w:keepNext/>
      <w:keepLines/>
      <w:spacing w:before="360" w:after="80"/>
    </w:pPr>
    <w:rPr>
      <w:rFonts w:ascii="Georgia" w:eastAsia="Georgia" w:hAnsi="Georgia" w:cs="Georgia"/>
      <w:i/>
      <w:color w:val="666666"/>
      <w:sz w:val="48"/>
      <w:szCs w:val="48"/>
    </w:rPr>
  </w:style>
  <w:style w:type="table" w:customStyle="1" w:styleId="a">
    <w:basedOn w:val="TableNormal"/>
    <w:rsid w:val="00C36B1A"/>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xNMmxzT0+HHacQgLlYCHbzTUaw==">AMUW2mUZ8ey/ZVIFXkv4/ETnVTmOrOpeGP2izrmmGPYdqKzA7Y1Bk477POyA22ON+6MQ1VRFIdeMtDAtCJgH6V5M3laMDCsIahI+gsE+bUndR2KkUrJPfc4=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6295</Words>
  <Characters>35884</Characters>
  <Application>Microsoft Office Word</Application>
  <DocSecurity>0</DocSecurity>
  <Lines>299</Lines>
  <Paragraphs>84</Paragraphs>
  <ScaleCrop>false</ScaleCrop>
  <Company>Olidata S.p.A.</Company>
  <LinksUpToDate>false</LinksUpToDate>
  <CharactersWithSpaces>42095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642589</dc:creator>
  <cp:lastModifiedBy>Direzione</cp:lastModifiedBy>
  <cp:revision>2</cp:revision>
  <dcterms:created xsi:type="dcterms:W3CDTF">2020-02-03T11:18:00Z</dcterms:created>
  <dcterms:modified xsi:type="dcterms:W3CDTF">2020-02-03T11:18:00Z</dcterms:modified>
</cp:coreProperties>
</file>