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2"/>
          <w:szCs w:val="22"/>
        </w:rPr>
      </w:pPr>
      <w:r w:rsidDel="00000000" w:rsidR="00000000" w:rsidRPr="00000000">
        <w:rPr>
          <w:rtl w:val="0"/>
        </w:rPr>
      </w:r>
    </w:p>
    <w:tbl>
      <w:tblPr>
        <w:tblStyle w:val="Table1"/>
        <w:tblW w:w="13720.0" w:type="dxa"/>
        <w:jc w:val="left"/>
        <w:tblInd w:w="-122.0" w:type="dxa"/>
        <w:tblLayout w:type="fixed"/>
        <w:tblLook w:val="0000"/>
      </w:tblPr>
      <w:tblGrid>
        <w:gridCol w:w="13720"/>
        <w:tblGridChange w:id="0">
          <w:tblGrid>
            <w:gridCol w:w="1372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ffffff" w:val="clear"/>
              <w:spacing w:line="240" w:lineRule="auto"/>
              <w:ind w:left="1" w:hanging="3"/>
              <w:rPr>
                <w:color w:val="000000"/>
                <w:sz w:val="30"/>
                <w:szCs w:val="30"/>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ffffff" w:val="clear"/>
              <w:spacing w:line="240" w:lineRule="auto"/>
              <w:ind w:left="4" w:right="284" w:hanging="6"/>
              <w:jc w:val="center"/>
              <w:rPr>
                <w:rFonts w:ascii="Comic Sans MS" w:cs="Comic Sans MS" w:eastAsia="Comic Sans MS" w:hAnsi="Comic Sans MS"/>
                <w:color w:val="000000"/>
                <w:sz w:val="56"/>
                <w:szCs w:val="56"/>
              </w:rPr>
            </w:pPr>
            <w:r w:rsidDel="00000000" w:rsidR="00000000" w:rsidRPr="00000000">
              <w:rPr>
                <w:rFonts w:ascii="Comic Sans MS" w:cs="Comic Sans MS" w:eastAsia="Comic Sans MS" w:hAnsi="Comic Sans MS"/>
                <w:b w:val="1"/>
                <w:color w:val="000000"/>
                <w:sz w:val="56"/>
                <w:szCs w:val="56"/>
                <w:rtl w:val="0"/>
              </w:rPr>
              <w:t xml:space="preserve">AGEVOLAZIONI</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hd w:fill="ffffff" w:val="clear"/>
              <w:spacing w:line="240" w:lineRule="auto"/>
              <w:ind w:left="4" w:right="284" w:hanging="6"/>
              <w:jc w:val="center"/>
              <w:rPr>
                <w:color w:val="000000"/>
                <w:sz w:val="34"/>
                <w:szCs w:val="34"/>
              </w:rPr>
            </w:pPr>
            <w:r w:rsidDel="00000000" w:rsidR="00000000" w:rsidRPr="00000000">
              <w:rPr>
                <w:rFonts w:ascii="Comic Sans MS" w:cs="Comic Sans MS" w:eastAsia="Comic Sans MS" w:hAnsi="Comic Sans MS"/>
                <w:b w:val="1"/>
                <w:color w:val="000000"/>
                <w:sz w:val="56"/>
                <w:szCs w:val="56"/>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hd w:fill="ffffff" w:val="clear"/>
              <w:spacing w:line="240" w:lineRule="auto"/>
              <w:ind w:left="1" w:hanging="3"/>
              <w:rPr>
                <w:color w:val="000000"/>
                <w:sz w:val="34"/>
                <w:szCs w:val="34"/>
              </w:rPr>
            </w:pP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hd w:fill="ffffff" w:val="clear"/>
              <w:spacing w:line="240" w:lineRule="auto"/>
              <w:ind w:left="4" w:right="284" w:hanging="6"/>
              <w:jc w:val="center"/>
              <w:rPr>
                <w:color w:val="000000"/>
                <w:sz w:val="32"/>
                <w:szCs w:val="32"/>
              </w:rPr>
            </w:pPr>
            <w:r w:rsidDel="00000000" w:rsidR="00000000" w:rsidRPr="00000000">
              <w:rPr>
                <w:rFonts w:ascii="Comic Sans MS" w:cs="Comic Sans MS" w:eastAsia="Comic Sans MS" w:hAnsi="Comic Sans MS"/>
                <w:b w:val="1"/>
                <w:color w:val="000000"/>
                <w:sz w:val="56"/>
                <w:szCs w:val="56"/>
                <w:rtl w:val="0"/>
              </w:rPr>
              <w:t xml:space="preserve">NUOVI REGOLAMENTI IPT</w:t>
            </w: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hd w:fill="ffffff" w:val="clear"/>
              <w:spacing w:line="240" w:lineRule="auto"/>
              <w:ind w:left="1" w:right="284" w:hanging="3"/>
              <w:jc w:val="center"/>
              <w:rPr>
                <w:color w:val="000000"/>
                <w:sz w:val="32"/>
                <w:szCs w:val="32"/>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hd w:fill="ffffff" w:val="clear"/>
              <w:spacing w:after="240" w:line="240" w:lineRule="auto"/>
              <w:ind w:left="4" w:hanging="6"/>
              <w:jc w:val="center"/>
              <w:rPr>
                <w:color w:val="000000"/>
                <w:sz w:val="24"/>
                <w:szCs w:val="24"/>
              </w:rPr>
            </w:pPr>
            <w:r w:rsidDel="00000000" w:rsidR="00000000" w:rsidRPr="00000000">
              <w:rPr>
                <w:rFonts w:ascii="Comic Sans MS" w:cs="Comic Sans MS" w:eastAsia="Comic Sans MS" w:hAnsi="Comic Sans MS"/>
                <w:b w:val="1"/>
                <w:color w:val="000000"/>
                <w:sz w:val="56"/>
                <w:szCs w:val="56"/>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hd w:fill="ffffff" w:val="clear"/>
              <w:spacing w:line="240" w:lineRule="auto"/>
              <w:ind w:left="4" w:right="284" w:hanging="6"/>
              <w:jc w:val="center"/>
              <w:rPr>
                <w:sz w:val="30"/>
                <w:szCs w:val="30"/>
              </w:rPr>
            </w:pPr>
            <w:r w:rsidDel="00000000" w:rsidR="00000000" w:rsidRPr="00000000">
              <w:rPr>
                <w:rFonts w:ascii="Comic Sans MS" w:cs="Comic Sans MS" w:eastAsia="Comic Sans MS" w:hAnsi="Comic Sans MS"/>
                <w:b w:val="1"/>
                <w:color w:val="000000"/>
                <w:sz w:val="56"/>
                <w:szCs w:val="56"/>
                <w:rtl w:val="0"/>
              </w:rPr>
              <w:t xml:space="preserve">AGGIORNAMENTO n.24</w:t>
            </w:r>
            <w:r w:rsidDel="00000000" w:rsidR="00000000" w:rsidRPr="00000000">
              <w:rPr>
                <w:rFonts w:ascii="Comic Sans MS" w:cs="Comic Sans MS" w:eastAsia="Comic Sans MS" w:hAnsi="Comic Sans MS"/>
                <w:b w:val="1"/>
                <w:sz w:val="56"/>
                <w:szCs w:val="56"/>
                <w:rtl w:val="0"/>
              </w:rPr>
              <w:t xml:space="preserve">3</w:t>
            </w: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hd w:fill="ffffff" w:val="clear"/>
              <w:spacing w:line="240" w:lineRule="auto"/>
              <w:ind w:left="1" w:right="284" w:hanging="3"/>
              <w:jc w:val="center"/>
              <w:rPr>
                <w:color w:val="000000"/>
                <w:sz w:val="30"/>
                <w:szCs w:val="30"/>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tc>
      </w:tr>
    </w:tbl>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16"/>
          <w:szCs w:val="16"/>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16"/>
          <w:szCs w:val="16"/>
        </w:rPr>
      </w:pP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hd w:fill="ffffff" w:val="clear"/>
        <w:spacing w:line="240" w:lineRule="auto"/>
        <w:ind w:left="0" w:right="-30" w:hanging="2"/>
        <w:jc w:val="both"/>
        <w:rPr>
          <w:color w:val="000000"/>
          <w:sz w:val="24"/>
          <w:szCs w:val="24"/>
        </w:rPr>
      </w:pPr>
      <w:r w:rsidDel="00000000" w:rsidR="00000000" w:rsidRPr="00000000">
        <w:rPr>
          <w:b w:val="1"/>
          <w:i w:val="1"/>
          <w:color w:val="000000"/>
          <w:sz w:val="24"/>
          <w:szCs w:val="24"/>
          <w:rtl w:val="0"/>
        </w:rPr>
        <w:tab/>
        <w:t xml:space="preserve">A cura della Direzione Gestione e sviluppo del PRA</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hd w:fill="ffffff" w:val="clear"/>
        <w:spacing w:line="240" w:lineRule="auto"/>
        <w:ind w:left="0" w:right="-30" w:hanging="2"/>
        <w:jc w:val="both"/>
        <w:rPr>
          <w:color w:val="000000"/>
          <w:sz w:val="24"/>
          <w:szCs w:val="24"/>
        </w:rPr>
      </w:pPr>
      <w:r w:rsidDel="00000000" w:rsidR="00000000" w:rsidRPr="00000000">
        <w:rPr>
          <w:b w:val="1"/>
          <w:i w:val="1"/>
          <w:color w:val="000000"/>
          <w:sz w:val="24"/>
          <w:szCs w:val="24"/>
          <w:rtl w:val="0"/>
        </w:rPr>
        <w:tab/>
        <w:t xml:space="preserve">fiscalità automobilistica e servizi agli Enti territoriali                                                                                                                </w:t>
      </w:r>
      <w:r w:rsidDel="00000000" w:rsidR="00000000" w:rsidRPr="00000000">
        <w:rPr>
          <w:b w:val="1"/>
          <w:i w:val="1"/>
          <w:color w:val="000000"/>
          <w:sz w:val="24"/>
          <w:szCs w:val="24"/>
          <w:highlight w:val="white"/>
          <w:rtl w:val="0"/>
        </w:rPr>
        <w:t xml:space="preserve">         Maggio 2024</w:t>
      </w: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hd w:fill="ffffff" w:val="clear"/>
        <w:spacing w:line="240" w:lineRule="auto"/>
        <w:ind w:left="0" w:right="284" w:hanging="2"/>
        <w:rPr>
          <w:rFonts w:ascii="Comic Sans MS" w:cs="Comic Sans MS" w:eastAsia="Comic Sans MS" w:hAnsi="Comic Sans MS"/>
          <w:color w:val="000000"/>
          <w:sz w:val="36"/>
          <w:szCs w:val="36"/>
        </w:rPr>
      </w:pPr>
      <w:r w:rsidDel="00000000" w:rsidR="00000000" w:rsidRPr="00000000">
        <w:rPr>
          <w:b w:val="1"/>
          <w:color w:val="000000"/>
          <w:sz w:val="24"/>
          <w:szCs w:val="24"/>
          <w:rtl w:val="0"/>
        </w:rPr>
        <w:br w:type="textWrapping"/>
      </w: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hd w:fill="ffffff" w:val="clear"/>
        <w:spacing w:line="240" w:lineRule="auto"/>
        <w:ind w:left="2" w:right="284" w:hanging="4"/>
        <w:rPr>
          <w:rFonts w:ascii="Comic Sans MS" w:cs="Comic Sans MS" w:eastAsia="Comic Sans MS" w:hAnsi="Comic Sans MS"/>
          <w:color w:val="000000"/>
          <w:sz w:val="36"/>
          <w:szCs w:val="36"/>
        </w:rPr>
      </w:pP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hd w:fill="ffffff" w:val="clear"/>
        <w:spacing w:line="240" w:lineRule="auto"/>
        <w:ind w:left="2" w:right="284" w:hanging="4"/>
        <w:rPr>
          <w:color w:val="000000"/>
          <w:sz w:val="24"/>
          <w:szCs w:val="24"/>
        </w:rPr>
      </w:pPr>
      <w:r w:rsidDel="00000000" w:rsidR="00000000" w:rsidRPr="00000000">
        <w:rPr>
          <w:rFonts w:ascii="Comic Sans MS" w:cs="Comic Sans MS" w:eastAsia="Comic Sans MS" w:hAnsi="Comic Sans MS"/>
          <w:b w:val="1"/>
          <w:color w:val="000000"/>
          <w:sz w:val="36"/>
          <w:szCs w:val="36"/>
          <w:rtl w:val="0"/>
        </w:rPr>
        <w:t xml:space="preserve">PREMESSA</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D">
      <w:pPr>
        <w:widowControl w:val="1"/>
        <w:numPr>
          <w:ilvl w:val="0"/>
          <w:numId w:val="14"/>
        </w:numPr>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FORMALITA’ A FAVORE DEI PORTATORI DI HANDICAP</w:t>
      </w: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 avente data certa, ancorché non trascritto al PRA.</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hanno comunque deciso di introdurre dei tempi di tolleranza, riconoscendo le agevolazioni anche nel caso in cui il disabile risulti avere venduto (inteso come formazione atto di vendita) o radiato il primo veicolo anche successivamente alla nuova intestazione, purché entro un determinato periodo di tempo (prevedendo anche termini diversi).</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Poiché il PRA effettua il controllo e la riscossione dell'IPT alla presentazione delle formalità - quindi sulla base delle risultanze degli Archivi PRA in quel momento o sulla base della presenza della copia dell’atto di vendita del primo veicolo all’interno del fascicolo, ai sensi della L.C. sopra richiamata - senza poter prevedere se verrà formato un atto o cancellato dal PRA un veicolo entro termini di tolleranza stabiliti dalla singola Provincia, tali casistiche possono essere gestite solo con istanza di rimborso.</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Tutto ciò premesso, per eventuali rimborsi gestiti da PRA diversi da quello di competenza, qualora si presentassero casi dubbi, gli Operatori PRA sono tenuti a consultare sempre l’Ufficio di competenza prima di dare esito all’istanza di rimborso.</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1.1      </w:t>
      </w:r>
      <w:r w:rsidDel="00000000" w:rsidR="00000000" w:rsidRPr="00000000">
        <w:rPr>
          <w:rFonts w:ascii="Comic Sans MS" w:cs="Comic Sans MS" w:eastAsia="Comic Sans MS" w:hAnsi="Comic Sans MS"/>
          <w:b w:val="1"/>
          <w:color w:val="000000"/>
          <w:sz w:val="28"/>
          <w:szCs w:val="28"/>
          <w:u w:val="singl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una riduzione al 10% dell’IPT per le formalità  a favore di </w:t>
      </w:r>
      <w:r w:rsidDel="00000000" w:rsidR="00000000" w:rsidRPr="00000000">
        <w:rPr>
          <w:rFonts w:ascii="Comic Sans MS" w:cs="Comic Sans MS" w:eastAsia="Comic Sans MS" w:hAnsi="Comic Sans MS"/>
          <w:b w:val="1"/>
          <w:color w:val="000000"/>
          <w:sz w:val="24"/>
          <w:szCs w:val="24"/>
          <w:rtl w:val="0"/>
        </w:rPr>
        <w:t xml:space="preserve">tutti i disabili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non inclusi nella normativa nazionale, </w:t>
      </w:r>
      <w:r w:rsidDel="00000000" w:rsidR="00000000" w:rsidRPr="00000000">
        <w:rPr>
          <w:rFonts w:ascii="Comic Sans MS" w:cs="Comic Sans MS" w:eastAsia="Comic Sans MS" w:hAnsi="Comic Sans MS"/>
          <w:color w:val="000000"/>
          <w:sz w:val="24"/>
          <w:szCs w:val="24"/>
          <w:rtl w:val="0"/>
        </w:rPr>
        <w:t xml:space="preserve">compresi, pertanto anche i c.d. disabili sensoriali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Crotone</w:t>
      </w:r>
      <w:r w:rsidDel="00000000" w:rsidR="00000000" w:rsidRPr="00000000">
        <w:rPr>
          <w:rFonts w:ascii="Comic Sans MS" w:cs="Comic Sans MS" w:eastAsia="Comic Sans MS" w:hAnsi="Comic Sans MS"/>
          <w:color w:val="000000"/>
          <w:sz w:val="24"/>
          <w:szCs w:val="24"/>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000000"/>
          <w:sz w:val="24"/>
          <w:szCs w:val="24"/>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color w:val="ff0000"/>
          <w:sz w:val="17"/>
          <w:szCs w:val="17"/>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accompagnamento, oppure a persone con disabilità sensoriale (v. tabella sotto riportata), oppure ai familiari che li abbiano fiscalmente a carico.</w:t>
      </w: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Savona</w:t>
      </w:r>
      <w:r w:rsidDel="00000000" w:rsidR="00000000" w:rsidRPr="00000000">
        <w:rPr>
          <w:rFonts w:ascii="Comic Sans MS" w:cs="Comic Sans MS" w:eastAsia="Comic Sans MS" w:hAnsi="Comic Sans MS"/>
          <w:color w:val="000000"/>
          <w:sz w:val="24"/>
          <w:szCs w:val="24"/>
          <w:rtl w:val="0"/>
        </w:rPr>
        <w:t xml:space="preserve"> ha previsto, con decorrenza 01.01.2014, il pagamento dell’IPT </w:t>
      </w:r>
      <w:r w:rsidDel="00000000" w:rsidR="00000000" w:rsidRPr="00000000">
        <w:rPr>
          <w:rFonts w:ascii="Comic Sans MS" w:cs="Comic Sans MS" w:eastAsia="Comic Sans MS" w:hAnsi="Comic Sans MS"/>
          <w:color w:val="000000"/>
          <w:sz w:val="24"/>
          <w:szCs w:val="24"/>
          <w:u w:val="single"/>
          <w:rtl w:val="0"/>
        </w:rPr>
        <w:t xml:space="preserve">ridotta al 50%</w:t>
      </w:r>
      <w:r w:rsidDel="00000000" w:rsidR="00000000" w:rsidRPr="00000000">
        <w:rPr>
          <w:rFonts w:ascii="Comic Sans MS" w:cs="Comic Sans MS" w:eastAsia="Comic Sans MS" w:hAnsi="Comic Sans MS"/>
          <w:color w:val="000000"/>
          <w:sz w:val="24"/>
          <w:szCs w:val="24"/>
          <w:rtl w:val="0"/>
        </w:rPr>
        <w:t xml:space="preserve"> sugli atti di natura traslativa o dichiarativa aventi ad oggetto veicoli </w:t>
      </w:r>
      <w:r w:rsidDel="00000000" w:rsidR="00000000" w:rsidRPr="00000000">
        <w:rPr>
          <w:rFonts w:ascii="Comic Sans MS" w:cs="Comic Sans MS" w:eastAsia="Comic Sans MS" w:hAnsi="Comic Sans MS"/>
          <w:color w:val="000000"/>
          <w:sz w:val="24"/>
          <w:szCs w:val="24"/>
          <w:u w:val="single"/>
          <w:rtl w:val="0"/>
        </w:rPr>
        <w:t xml:space="preserve">non adattati</w:t>
      </w:r>
      <w:r w:rsidDel="00000000" w:rsidR="00000000" w:rsidRPr="00000000">
        <w:rPr>
          <w:rFonts w:ascii="Comic Sans MS" w:cs="Comic Sans MS" w:eastAsia="Comic Sans MS" w:hAnsi="Comic Sans MS"/>
          <w:color w:val="000000"/>
          <w:sz w:val="24"/>
          <w:szCs w:val="24"/>
          <w:rtl w:val="0"/>
        </w:rPr>
        <w:t xml:space="preserve"> intestati a soggetti affetti da </w:t>
      </w:r>
      <w:r w:rsidDel="00000000" w:rsidR="00000000" w:rsidRPr="00000000">
        <w:rPr>
          <w:rFonts w:ascii="Comic Sans MS" w:cs="Comic Sans MS" w:eastAsia="Comic Sans MS" w:hAnsi="Comic Sans MS"/>
          <w:color w:val="000000"/>
          <w:sz w:val="24"/>
          <w:szCs w:val="24"/>
          <w:u w:val="single"/>
          <w:rtl w:val="0"/>
        </w:rPr>
        <w:t xml:space="preserve">handicap grave</w:t>
      </w:r>
      <w:r w:rsidDel="00000000" w:rsidR="00000000" w:rsidRPr="00000000">
        <w:rPr>
          <w:rFonts w:ascii="Comic Sans MS" w:cs="Comic Sans MS" w:eastAsia="Comic Sans MS" w:hAnsi="Comic Sans MS"/>
          <w:color w:val="000000"/>
          <w:sz w:val="24"/>
          <w:szCs w:val="24"/>
          <w:rtl w:val="0"/>
        </w:rPr>
        <w:t xml:space="preserve"> e capacità di deambulazione </w:t>
      </w:r>
      <w:r w:rsidDel="00000000" w:rsidR="00000000" w:rsidRPr="00000000">
        <w:rPr>
          <w:rFonts w:ascii="Comic Sans MS" w:cs="Comic Sans MS" w:eastAsia="Comic Sans MS" w:hAnsi="Comic Sans MS"/>
          <w:color w:val="000000"/>
          <w:sz w:val="24"/>
          <w:szCs w:val="24"/>
          <w:u w:val="single"/>
          <w:rtl w:val="0"/>
        </w:rPr>
        <w:t xml:space="preserve">sensibilmente ridotta</w:t>
      </w:r>
      <w:r w:rsidDel="00000000" w:rsidR="00000000" w:rsidRPr="00000000">
        <w:rPr>
          <w:rFonts w:ascii="Comic Sans MS" w:cs="Comic Sans MS" w:eastAsia="Comic Sans MS" w:hAnsi="Comic Sans MS"/>
          <w:color w:val="000000"/>
          <w:sz w:val="24"/>
          <w:szCs w:val="24"/>
          <w:rtl w:val="0"/>
        </w:rPr>
        <w:t xml:space="preserve">, come riconosciuto dalla Commissione medica competente, oppure intestati ai familiari cui tali soggetti risultino fiscalmente a carico. Per il corretto calcolo degli importi selezionare il flag “Z” nel campo disabile.</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hd w:fill="ffffff" w:val="clear"/>
        <w:spacing w:after="119" w:before="280"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Campobasso, Isernia, Sassari, Lodi </w:t>
      </w:r>
      <w:r w:rsidDel="00000000" w:rsidR="00000000" w:rsidRPr="00000000">
        <w:rPr>
          <w:rFonts w:ascii="Comic Sans MS" w:cs="Comic Sans MS" w:eastAsia="Comic Sans MS" w:hAnsi="Comic Sans MS"/>
          <w:color w:val="000000"/>
          <w:sz w:val="24"/>
          <w:szCs w:val="24"/>
          <w:rtl w:val="0"/>
        </w:rPr>
        <w:t xml:space="preserve">(quest’ultima con decorrenza 01/01/2022) e Messina (dal 01.01.2024)</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Autonoma Valle d’Aosta </w:t>
      </w:r>
      <w:r w:rsidDel="00000000" w:rsidR="00000000" w:rsidRPr="00000000">
        <w:rPr>
          <w:rFonts w:ascii="Comic Sans MS" w:cs="Comic Sans MS" w:eastAsia="Comic Sans MS" w:hAnsi="Comic Sans MS"/>
          <w:color w:val="000000"/>
          <w:sz w:val="24"/>
          <w:szCs w:val="24"/>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Fermo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Genova</w:t>
      </w:r>
      <w:r w:rsidDel="00000000" w:rsidR="00000000" w:rsidRPr="00000000">
        <w:rPr>
          <w:rFonts w:ascii="Comic Sans MS" w:cs="Comic Sans MS" w:eastAsia="Comic Sans MS" w:hAnsi="Comic Sans MS"/>
          <w:color w:val="000000"/>
          <w:sz w:val="24"/>
          <w:szCs w:val="24"/>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color w:val="000000"/>
          <w:sz w:val="24"/>
          <w:szCs w:val="24"/>
          <w:u w:val="single"/>
          <w:rtl w:val="0"/>
        </w:rPr>
        <w:t xml:space="preserve">titolare di patente speciale e</w:t>
      </w:r>
      <w:r w:rsidDel="00000000" w:rsidR="00000000" w:rsidRPr="00000000">
        <w:rPr>
          <w:rFonts w:ascii="Comic Sans MS" w:cs="Comic Sans MS" w:eastAsia="Comic Sans MS" w:hAnsi="Comic Sans MS"/>
          <w:color w:val="000000"/>
          <w:sz w:val="24"/>
          <w:szCs w:val="24"/>
          <w:rtl w:val="0"/>
        </w:rPr>
        <w:t xml:space="preserve"> sia altresì </w:t>
      </w:r>
      <w:r w:rsidDel="00000000" w:rsidR="00000000" w:rsidRPr="00000000">
        <w:rPr>
          <w:rFonts w:ascii="Comic Sans MS" w:cs="Comic Sans MS" w:eastAsia="Comic Sans MS" w:hAnsi="Comic Sans MS"/>
          <w:color w:val="000000"/>
          <w:sz w:val="24"/>
          <w:szCs w:val="24"/>
          <w:u w:val="single"/>
          <w:rtl w:val="0"/>
        </w:rPr>
        <w:t xml:space="preserve">intestatario del veicolo</w:t>
      </w:r>
      <w:r w:rsidDel="00000000" w:rsidR="00000000" w:rsidRPr="00000000">
        <w:rPr>
          <w:rFonts w:ascii="Comic Sans MS" w:cs="Comic Sans MS" w:eastAsia="Comic Sans MS" w:hAnsi="Comic Sans MS"/>
          <w:color w:val="000000"/>
          <w:sz w:val="24"/>
          <w:szCs w:val="24"/>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color w:val="000000"/>
          <w:sz w:val="24"/>
          <w:szCs w:val="24"/>
          <w:u w:val="singl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color w:val="000000"/>
          <w:sz w:val="24"/>
          <w:szCs w:val="24"/>
          <w:rtl w:val="0"/>
        </w:rPr>
        <w:t xml:space="preserve">, prescritti dalle commissioni mediche locali.</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hd w:fill="ffffff" w:val="clear"/>
        <w:spacing w:before="6" w:line="240" w:lineRule="auto"/>
        <w:ind w:left="1" w:right="282" w:hanging="3"/>
        <w:jc w:val="both"/>
        <w:rPr>
          <w:color w:val="000000"/>
          <w:sz w:val="26"/>
          <w:szCs w:val="26"/>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8"/>
          <w:szCs w:val="28"/>
          <w:rtl w:val="0"/>
        </w:rPr>
        <w:t xml:space="preserve">1.2     </w:t>
      </w:r>
      <w:r w:rsidDel="00000000" w:rsidR="00000000" w:rsidRPr="00000000">
        <w:rPr>
          <w:rFonts w:ascii="Comic Sans MS" w:cs="Comic Sans MS" w:eastAsia="Comic Sans MS" w:hAnsi="Comic Sans MS"/>
          <w:b w:val="1"/>
          <w:color w:val="000000"/>
          <w:sz w:val="28"/>
          <w:szCs w:val="28"/>
          <w:u w:val="singl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Ancona, Como, Roma, Pistoia, Torino,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Sassari, Cosenza, </w:t>
      </w:r>
      <w:r w:rsidDel="00000000" w:rsidR="00000000" w:rsidRPr="00000000">
        <w:rPr>
          <w:rFonts w:ascii="Comic Sans MS" w:cs="Comic Sans MS" w:eastAsia="Comic Sans MS" w:hAnsi="Comic Sans MS"/>
          <w:b w:val="1"/>
          <w:sz w:val="24"/>
          <w:szCs w:val="24"/>
          <w:rtl w:val="0"/>
        </w:rPr>
        <w:t xml:space="preserve">Latina,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 </w:t>
      </w:r>
      <w:r w:rsidDel="00000000" w:rsidR="00000000" w:rsidRPr="00000000">
        <w:rPr>
          <w:rFonts w:ascii="Comic Sans MS" w:cs="Comic Sans MS" w:eastAsia="Comic Sans MS" w:hAnsi="Comic Sans MS"/>
          <w:color w:val="000000"/>
          <w:sz w:val="24"/>
          <w:szCs w:val="24"/>
          <w:rtl w:val="0"/>
        </w:rPr>
        <w:t xml:space="preserve">e </w:t>
      </w:r>
      <w:r w:rsidDel="00000000" w:rsidR="00000000" w:rsidRPr="00000000">
        <w:rPr>
          <w:rFonts w:ascii="Comic Sans MS" w:cs="Comic Sans MS" w:eastAsia="Comic Sans MS" w:hAnsi="Comic Sans MS"/>
          <w:b w:val="1"/>
          <w:color w:val="000000"/>
          <w:sz w:val="24"/>
          <w:szCs w:val="24"/>
          <w:rtl w:val="0"/>
        </w:rPr>
        <w:t xml:space="preserve">Benevento </w:t>
      </w:r>
      <w:r w:rsidDel="00000000" w:rsidR="00000000" w:rsidRPr="00000000">
        <w:rPr>
          <w:rFonts w:ascii="Comic Sans MS" w:cs="Comic Sans MS" w:eastAsia="Comic Sans MS" w:hAnsi="Comic Sans MS"/>
          <w:color w:val="000000"/>
          <w:sz w:val="24"/>
          <w:szCs w:val="24"/>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4C">
      <w:pPr>
        <w:widowControl w:val="1"/>
        <w:numPr>
          <w:ilvl w:val="0"/>
          <w:numId w:val="3"/>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4D">
      <w:pPr>
        <w:widowControl w:val="1"/>
        <w:numPr>
          <w:ilvl w:val="0"/>
          <w:numId w:val="3"/>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shd w:fill="ffffff" w:val="clear"/>
        <w:spacing w:before="6" w:line="240" w:lineRule="auto"/>
        <w:ind w:left="1" w:right="284"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Ancona, Como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Milano, Reggio Calabria e Cuneo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52">
      <w:pPr>
        <w:widowControl w:val="1"/>
        <w:numPr>
          <w:ilvl w:val="1"/>
          <w:numId w:val="3"/>
        </w:numPr>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copia del certificato di assicurazione contro il furto relativo al veicolo rubato;</w:t>
      </w:r>
    </w:p>
    <w:p w:rsidR="00000000" w:rsidDel="00000000" w:rsidP="00000000" w:rsidRDefault="00000000" w:rsidRPr="00000000" w14:paraId="00000053">
      <w:pPr>
        <w:widowControl w:val="1"/>
        <w:numPr>
          <w:ilvl w:val="1"/>
          <w:numId w:val="3"/>
        </w:numPr>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documentazione che comprovi l’avvenuta liquidazione del risarcimento previsto in caso di furto del veicolo da parte della Compagnia assicurativa;</w:t>
      </w:r>
    </w:p>
    <w:p w:rsidR="00000000" w:rsidDel="00000000" w:rsidP="00000000" w:rsidRDefault="00000000" w:rsidRPr="00000000" w14:paraId="00000054">
      <w:pPr>
        <w:widowControl w:val="1"/>
        <w:numPr>
          <w:ilvl w:val="1"/>
          <w:numId w:val="3"/>
        </w:numPr>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Biella, Cremona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Teramo </w:t>
      </w:r>
      <w:r w:rsidDel="00000000" w:rsidR="00000000" w:rsidRPr="00000000">
        <w:rPr>
          <w:rFonts w:ascii="Comic Sans MS" w:cs="Comic Sans MS" w:eastAsia="Comic Sans MS" w:hAnsi="Comic Sans MS"/>
          <w:color w:val="000000"/>
          <w:sz w:val="24"/>
          <w:szCs w:val="24"/>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Cremona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Lecce, Pescara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 Barletta-Andria-Trani </w:t>
      </w:r>
      <w:r w:rsidDel="00000000" w:rsidR="00000000" w:rsidRPr="00000000">
        <w:rPr>
          <w:rFonts w:ascii="Comic Sans MS" w:cs="Comic Sans MS" w:eastAsia="Comic Sans MS" w:hAnsi="Comic Sans MS"/>
          <w:color w:val="000000"/>
          <w:sz w:val="24"/>
          <w:szCs w:val="24"/>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color w:val="000000"/>
          <w:sz w:val="24"/>
          <w:szCs w:val="24"/>
          <w:u w:val="single"/>
          <w:rtl w:val="0"/>
        </w:rPr>
        <w:t xml:space="preserve">furto o appropriazione indebita</w:t>
      </w:r>
      <w:r w:rsidDel="00000000" w:rsidR="00000000" w:rsidRPr="00000000">
        <w:rPr>
          <w:rFonts w:ascii="Comic Sans MS" w:cs="Comic Sans MS" w:eastAsia="Comic Sans MS" w:hAnsi="Comic Sans MS"/>
          <w:color w:val="000000"/>
          <w:sz w:val="24"/>
          <w:szCs w:val="24"/>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Province di </w:t>
      </w:r>
      <w:r w:rsidDel="00000000" w:rsidR="00000000" w:rsidRPr="00000000">
        <w:rPr>
          <w:rFonts w:ascii="Comic Sans MS" w:cs="Comic Sans MS" w:eastAsia="Comic Sans MS" w:hAnsi="Comic Sans MS"/>
          <w:b w:val="1"/>
          <w:color w:val="000000"/>
          <w:sz w:val="24"/>
          <w:szCs w:val="24"/>
          <w:rtl w:val="0"/>
        </w:rPr>
        <w:t xml:space="preserve">Venezia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Monza Brianza Lecco, Pavia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Lodi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i w:val="1"/>
          <w:color w:val="000000"/>
          <w:sz w:val="26"/>
          <w:szCs w:val="26"/>
          <w:rtl w:val="0"/>
        </w:rPr>
        <w:t xml:space="preserve">  </w:t>
      </w:r>
      <w:r w:rsidDel="00000000" w:rsidR="00000000" w:rsidRPr="00000000">
        <w:rPr>
          <w:rtl w:val="0"/>
        </w:rPr>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Frosinone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Foggia</w:t>
      </w:r>
      <w:r w:rsidDel="00000000" w:rsidR="00000000" w:rsidRPr="00000000">
        <w:rPr>
          <w:rFonts w:ascii="Comic Sans MS" w:cs="Comic Sans MS" w:eastAsia="Comic Sans MS" w:hAnsi="Comic Sans MS"/>
          <w:color w:val="000000"/>
          <w:sz w:val="24"/>
          <w:szCs w:val="24"/>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che, in presenza di veicolo intestato in capo a soggetto disabile o cui il soggetto disabile risulti fiscalmente a carico, l’esenzione IRT potrà essere riconosciuta per l’acquisto di un ulteriore veicolo se </w:t>
      </w:r>
      <w:r w:rsidDel="00000000" w:rsidR="00000000" w:rsidRPr="00000000">
        <w:rPr>
          <w:rFonts w:ascii="Comic Sans MS" w:cs="Comic Sans MS" w:eastAsia="Comic Sans MS" w:hAnsi="Comic Sans MS"/>
          <w:color w:val="000000"/>
          <w:sz w:val="24"/>
          <w:szCs w:val="24"/>
          <w:highlight w:val="white"/>
          <w:rtl w:val="0"/>
        </w:rPr>
        <w:t xml:space="preserve">alla data della presentazione della formalità risulti la perdita di possesso del primo veicolo a seguito di furto o appropriazione indebita denunciati alle autorità competenti o a causa di calamità naturali.</w:t>
      </w:r>
      <w:r w:rsidDel="00000000" w:rsidR="00000000" w:rsidRPr="00000000">
        <w:rPr>
          <w:rtl w:val="0"/>
        </w:rPr>
      </w:r>
    </w:p>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shd w:fill="ffffff" w:val="clear"/>
        <w:spacing w:before="6" w:line="240" w:lineRule="auto"/>
        <w:ind w:left="0"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Rieti </w:t>
      </w:r>
      <w:r w:rsidDel="00000000" w:rsidR="00000000" w:rsidRPr="00000000">
        <w:rPr>
          <w:rFonts w:ascii="Comic Sans MS" w:cs="Comic Sans MS" w:eastAsia="Comic Sans MS" w:hAnsi="Comic Sans MS"/>
          <w:color w:val="000000"/>
          <w:sz w:val="24"/>
          <w:szCs w:val="24"/>
          <w:rtl w:val="0"/>
        </w:rPr>
        <w:t xml:space="preserve">ha stabilito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8">
      <w:pPr>
        <w:widowControl w:val="1"/>
        <w:numPr>
          <w:ilvl w:val="0"/>
          <w:numId w:val="3"/>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9">
      <w:pPr>
        <w:widowControl w:val="1"/>
        <w:numPr>
          <w:ilvl w:val="0"/>
          <w:numId w:val="3"/>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6A">
      <w:pPr>
        <w:widowControl w:val="1"/>
        <w:numPr>
          <w:ilvl w:val="0"/>
          <w:numId w:val="3"/>
        </w:numPr>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copia del certificato di assicurazione contro il furto relativo al veicolo rubato.</w:t>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hd w:fill="ffffff" w:val="clear"/>
        <w:spacing w:before="6"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6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8"/>
          <w:szCs w:val="28"/>
          <w:rtl w:val="0"/>
        </w:rPr>
        <w:t xml:space="preserve">1.3      </w:t>
      </w:r>
      <w:r w:rsidDel="00000000" w:rsidR="00000000" w:rsidRPr="00000000">
        <w:rPr>
          <w:rFonts w:ascii="Comic Sans MS" w:cs="Comic Sans MS" w:eastAsia="Comic Sans MS" w:hAnsi="Comic Sans MS"/>
          <w:b w:val="1"/>
          <w:color w:val="000000"/>
          <w:sz w:val="28"/>
          <w:szCs w:val="28"/>
          <w:u w:val="single"/>
          <w:rtl w:val="0"/>
        </w:rPr>
        <w:t xml:space="preserve">AGEVOLAZIONI IN FAVORE DI DISABILI “SENSORIALI”</w:t>
      </w:r>
      <w:r w:rsidDel="00000000" w:rsidR="00000000" w:rsidRPr="00000000">
        <w:rPr>
          <w:rtl w:val="0"/>
        </w:rPr>
      </w:r>
    </w:p>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Reggio Emilia </w:t>
      </w:r>
      <w:r w:rsidDel="00000000" w:rsidR="00000000" w:rsidRPr="00000000">
        <w:rPr>
          <w:rFonts w:ascii="Comic Sans MS" w:cs="Comic Sans MS" w:eastAsia="Comic Sans MS" w:hAnsi="Comic Sans MS"/>
          <w:color w:val="000000"/>
          <w:sz w:val="24"/>
          <w:szCs w:val="24"/>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Altre Province, invece, hanno previsto agevolazioni a favore dei </w:t>
      </w:r>
      <w:r w:rsidDel="00000000" w:rsidR="00000000" w:rsidRPr="00000000">
        <w:rPr>
          <w:rFonts w:ascii="Comic Sans MS" w:cs="Comic Sans MS" w:eastAsia="Comic Sans MS" w:hAnsi="Comic Sans MS"/>
          <w:b w:val="1"/>
          <w:color w:val="000000"/>
          <w:sz w:val="24"/>
          <w:szCs w:val="24"/>
          <w:rtl w:val="0"/>
        </w:rPr>
        <w:t xml:space="preserve">disabili sensoriali</w:t>
      </w:r>
      <w:r w:rsidDel="00000000" w:rsidR="00000000" w:rsidRPr="00000000">
        <w:rPr>
          <w:rFonts w:ascii="Comic Sans MS" w:cs="Comic Sans MS" w:eastAsia="Comic Sans MS" w:hAnsi="Comic Sans MS"/>
          <w:color w:val="000000"/>
          <w:sz w:val="24"/>
          <w:szCs w:val="24"/>
          <w:rtl w:val="0"/>
        </w:rPr>
        <w:t xml:space="preserve">, secondo il dettaglio riportato nella seguente tabella nella quale è indicato anche il carattere da inserire nel campo disabile per il corretto calcolo degli importi da parte delle procedure telematiche:</w:t>
      </w:r>
      <w:bookmarkStart w:colFirst="0" w:colLast="0" w:name="bookmark=id.gjdgxs" w:id="0"/>
      <w:bookmarkEnd w:id="0"/>
      <w:r w:rsidDel="00000000" w:rsidR="00000000" w:rsidRPr="00000000">
        <w:rPr>
          <w:rtl w:val="0"/>
        </w:rPr>
      </w:r>
    </w:p>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ffffff" w:val="clear"/>
        <w:spacing w:line="288" w:lineRule="auto"/>
        <w:ind w:left="0" w:right="284" w:hanging="2"/>
        <w:jc w:val="both"/>
        <w:rPr>
          <w:color w:val="000000"/>
        </w:rPr>
      </w:pPr>
      <w:r w:rsidDel="00000000" w:rsidR="00000000" w:rsidRPr="00000000">
        <w:rPr>
          <w:rtl w:val="0"/>
        </w:rPr>
      </w:r>
    </w:p>
    <w:tbl>
      <w:tblPr>
        <w:tblStyle w:val="Table2"/>
        <w:tblW w:w="14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11"/>
        <w:gridCol w:w="2253"/>
        <w:gridCol w:w="3323"/>
        <w:tblGridChange w:id="0">
          <w:tblGrid>
            <w:gridCol w:w="8711"/>
            <w:gridCol w:w="2253"/>
            <w:gridCol w:w="3323"/>
          </w:tblGrid>
        </w:tblGridChange>
      </w:tblGrid>
      <w:tr>
        <w:trPr>
          <w:cantSplit w:val="1"/>
          <w:tblHeader w:val="1"/>
        </w:trPr>
        <w:tc>
          <w:tcPr>
            <w:shd w:fill="ffff99" w:val="cle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ffffff" w:val="clear"/>
              <w:spacing w:line="288" w:lineRule="auto"/>
              <w:ind w:left="0" w:right="284" w:hanging="2"/>
              <w:jc w:val="center"/>
              <w:rPr>
                <w:color w:val="000000"/>
                <w:sz w:val="24"/>
                <w:szCs w:val="24"/>
              </w:rPr>
            </w:pPr>
            <w:r w:rsidDel="00000000" w:rsidR="00000000" w:rsidRPr="00000000">
              <w:rPr>
                <w:color w:val="000000"/>
                <w:sz w:val="24"/>
                <w:szCs w:val="24"/>
                <w:rtl w:val="0"/>
              </w:rPr>
              <w:t xml:space="preserve">PROVINCE</w:t>
            </w:r>
          </w:p>
        </w:tc>
        <w:tc>
          <w:tcPr>
            <w:shd w:fill="ffff99" w:val="cle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ffffff" w:val="clear"/>
              <w:spacing w:line="288" w:lineRule="auto"/>
              <w:ind w:left="0" w:right="284" w:hanging="2"/>
              <w:jc w:val="center"/>
              <w:rPr>
                <w:color w:val="000000"/>
                <w:sz w:val="24"/>
                <w:szCs w:val="24"/>
              </w:rPr>
            </w:pPr>
            <w:r w:rsidDel="00000000" w:rsidR="00000000" w:rsidRPr="00000000">
              <w:rPr>
                <w:color w:val="000000"/>
                <w:sz w:val="24"/>
                <w:szCs w:val="24"/>
                <w:rtl w:val="0"/>
              </w:rPr>
              <w:t xml:space="preserve">RIDUZIONI IPT</w:t>
            </w:r>
          </w:p>
        </w:tc>
        <w:tc>
          <w:tcPr>
            <w:shd w:fill="ffff99"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color w:val="000000"/>
                <w:sz w:val="24"/>
                <w:szCs w:val="24"/>
                <w:rtl w:val="0"/>
              </w:rPr>
              <w:t xml:space="preserve">FLAG PER IL CALCOLO DEGLI IMPORTI</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Asti, Bergamo, Brescia, Como, Chieti, Cremona, Lecco, Lodi, Massa Carrara, Milano, Monza Brianza,Novara, Nuoro, Padova, Pavia, Piacenza, Rieti, Rimini, Salerno,</w:t>
            </w:r>
            <w:r w:rsidDel="00000000" w:rsidR="00000000" w:rsidRPr="00000000">
              <w:rPr>
                <w:b w:val="1"/>
                <w:color w:val="ff0000"/>
                <w:rtl w:val="0"/>
              </w:rPr>
              <w:t xml:space="preserve"> </w:t>
            </w:r>
            <w:r w:rsidDel="00000000" w:rsidR="00000000" w:rsidRPr="00000000">
              <w:rPr>
                <w:b w:val="1"/>
                <w:color w:val="000000"/>
                <w:sz w:val="22"/>
                <w:szCs w:val="22"/>
                <w:rtl w:val="0"/>
              </w:rPr>
              <w:t xml:space="preserve">Siena, Varese, Verbano Cusio Ossola</w:t>
            </w:r>
          </w:p>
        </w:tc>
        <w:tc>
          <w:tcPr>
            <w:shd w:fill="ffffff" w:val="cle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25%</w:t>
            </w:r>
          </w:p>
        </w:tc>
        <w:tc>
          <w:tcPr>
            <w:shd w:fill="ffffff" w:val="cle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Y</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Mantova,</w:t>
            </w:r>
          </w:p>
        </w:tc>
        <w:tc>
          <w:tcPr>
            <w:shd w:fill="ffffff"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25%</w:t>
            </w:r>
          </w:p>
        </w:tc>
        <w:tc>
          <w:tcPr>
            <w:shd w:fill="ffffff" w:val="cle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H</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Bari, Belluno, La Spezia, Parma, Perugia, Terni, Teramo,</w:t>
            </w:r>
            <w:r w:rsidDel="00000000" w:rsidR="00000000" w:rsidRPr="00000000">
              <w:rPr>
                <w:b w:val="1"/>
                <w:color w:val="ff0000"/>
                <w:rtl w:val="0"/>
              </w:rPr>
              <w:t xml:space="preserve"> </w:t>
            </w:r>
            <w:r w:rsidDel="00000000" w:rsidR="00000000" w:rsidRPr="00000000">
              <w:rPr>
                <w:b w:val="1"/>
                <w:color w:val="000000"/>
                <w:sz w:val="22"/>
                <w:szCs w:val="22"/>
                <w:rtl w:val="0"/>
              </w:rPr>
              <w:t xml:space="preserve">Trapani</w:t>
            </w:r>
          </w:p>
        </w:tc>
        <w:tc>
          <w:tcPr>
            <w:shd w:fill="ffffff" w:val="cle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50%</w:t>
            </w:r>
          </w:p>
        </w:tc>
        <w:tc>
          <w:tcPr>
            <w:shd w:fill="ffffff" w:val="cle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Z</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Friuli Venezia Giulia,</w:t>
            </w:r>
            <w:r w:rsidDel="00000000" w:rsidR="00000000" w:rsidRPr="00000000">
              <w:rPr>
                <w:b w:val="1"/>
                <w:color w:val="ff0000"/>
                <w:rtl w:val="0"/>
              </w:rPr>
              <w:t xml:space="preserve"> </w:t>
            </w:r>
            <w:r w:rsidDel="00000000" w:rsidR="00000000" w:rsidRPr="00000000">
              <w:rPr>
                <w:b w:val="1"/>
                <w:color w:val="000000"/>
                <w:sz w:val="22"/>
                <w:szCs w:val="22"/>
                <w:rtl w:val="0"/>
              </w:rPr>
              <w:t xml:space="preserve">Genova, Grosseto, Imperia, Messina,</w:t>
            </w:r>
            <w:r w:rsidDel="00000000" w:rsidR="00000000" w:rsidRPr="00000000">
              <w:rPr>
                <w:b w:val="1"/>
                <w:color w:val="ff0000"/>
                <w:rtl w:val="0"/>
              </w:rPr>
              <w:t xml:space="preserve"> </w:t>
            </w:r>
            <w:r w:rsidDel="00000000" w:rsidR="00000000" w:rsidRPr="00000000">
              <w:rPr>
                <w:b w:val="1"/>
                <w:color w:val="000000"/>
                <w:sz w:val="22"/>
                <w:szCs w:val="22"/>
                <w:rtl w:val="0"/>
              </w:rPr>
              <w:t xml:space="preserve">Pisa, Potenza, Reggio Calabria</w:t>
            </w:r>
            <w:r w:rsidDel="00000000" w:rsidR="00000000" w:rsidRPr="00000000">
              <w:rPr>
                <w:b w:val="1"/>
                <w:color w:val="ff3333"/>
                <w:rtl w:val="0"/>
              </w:rPr>
              <w:t xml:space="preserve"> </w:t>
            </w:r>
            <w:r w:rsidDel="00000000" w:rsidR="00000000" w:rsidRPr="00000000">
              <w:rPr>
                <w:b w:val="1"/>
                <w:color w:val="ff3333"/>
                <w:sz w:val="22"/>
                <w:szCs w:val="22"/>
                <w:rtl w:val="0"/>
              </w:rPr>
              <w:t xml:space="preserve">,</w:t>
            </w:r>
            <w:r w:rsidDel="00000000" w:rsidR="00000000" w:rsidRPr="00000000">
              <w:rPr>
                <w:b w:val="1"/>
                <w:color w:val="000000"/>
                <w:rtl w:val="0"/>
              </w:rPr>
              <w:t xml:space="preserve"> </w:t>
            </w:r>
            <w:r w:rsidDel="00000000" w:rsidR="00000000" w:rsidRPr="00000000">
              <w:rPr>
                <w:b w:val="1"/>
                <w:color w:val="000000"/>
                <w:sz w:val="22"/>
                <w:szCs w:val="22"/>
                <w:rtl w:val="0"/>
              </w:rPr>
              <w:t xml:space="preserve">Rovigo, Sondrio,</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rtl w:val="0"/>
              </w:rPr>
              <w:t xml:space="preserve"> </w:t>
            </w:r>
            <w:r w:rsidDel="00000000" w:rsidR="00000000" w:rsidRPr="00000000">
              <w:rPr>
                <w:b w:val="1"/>
                <w:color w:val="000000"/>
                <w:sz w:val="22"/>
                <w:szCs w:val="22"/>
                <w:rtl w:val="0"/>
              </w:rPr>
              <w:t xml:space="preserve">Verona, Vicenza,</w:t>
            </w:r>
          </w:p>
        </w:tc>
        <w:tc>
          <w:tcPr>
            <w:shd w:fill="ffffff" w:val="cle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10%</w:t>
            </w:r>
          </w:p>
        </w:tc>
        <w:tc>
          <w:tcPr>
            <w:shd w:fill="ffffff"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G</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Forlì Cesena,Pescara, Treviso,</w:t>
            </w:r>
            <w:r w:rsidDel="00000000" w:rsidR="00000000" w:rsidRPr="00000000">
              <w:rPr>
                <w:b w:val="1"/>
                <w:color w:val="ff0000"/>
                <w:rtl w:val="0"/>
              </w:rPr>
              <w:t xml:space="preserve"> </w:t>
            </w:r>
            <w:r w:rsidDel="00000000" w:rsidR="00000000" w:rsidRPr="00000000">
              <w:rPr>
                <w:b w:val="1"/>
                <w:color w:val="000000"/>
                <w:sz w:val="22"/>
                <w:szCs w:val="22"/>
                <w:rtl w:val="0"/>
              </w:rPr>
              <w:t xml:space="preserve">Ravenna</w:t>
            </w:r>
          </w:p>
        </w:tc>
        <w:tc>
          <w:tcPr>
            <w:shd w:fill="ffffff"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20%</w:t>
            </w:r>
          </w:p>
        </w:tc>
        <w:tc>
          <w:tcPr>
            <w:shd w:fill="ffffff"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F</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Ancona, Aosta, Catania,</w:t>
            </w:r>
            <w:r w:rsidDel="00000000" w:rsidR="00000000" w:rsidRPr="00000000">
              <w:rPr>
                <w:b w:val="1"/>
                <w:color w:val="ff0000"/>
                <w:rtl w:val="0"/>
              </w:rPr>
              <w:t xml:space="preserve"> </w:t>
            </w:r>
            <w:r w:rsidDel="00000000" w:rsidR="00000000" w:rsidRPr="00000000">
              <w:rPr>
                <w:b w:val="1"/>
                <w:color w:val="000000"/>
                <w:sz w:val="22"/>
                <w:szCs w:val="22"/>
                <w:rtl w:val="0"/>
              </w:rPr>
              <w:t xml:space="preserve">Cuneo, Fermo, Frosinone, Latina, Macerata, Pesaro Urbino, Pistoia, Siracusa</w:t>
            </w:r>
          </w:p>
        </w:tc>
        <w:tc>
          <w:tcPr>
            <w:shd w:fill="ffffff" w:val="cle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5%</w:t>
            </w:r>
          </w:p>
        </w:tc>
        <w:tc>
          <w:tcPr>
            <w:shd w:fill="ffffff" w:val="cle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X</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Foggia</w:t>
            </w:r>
          </w:p>
        </w:tc>
        <w:tc>
          <w:tcPr>
            <w:shd w:fill="ffffff" w:val="cle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Riduzione al 75%</w:t>
            </w:r>
          </w:p>
        </w:tc>
        <w:tc>
          <w:tcPr>
            <w:shd w:fill="ffffff"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M</w:t>
            </w:r>
            <w:r w:rsidDel="00000000" w:rsidR="00000000" w:rsidRPr="00000000">
              <w:rPr>
                <w:rtl w:val="0"/>
              </w:rPr>
            </w:r>
          </w:p>
        </w:tc>
      </w:tr>
      <w:tr>
        <w:trPr>
          <w:cantSplit w:val="1"/>
          <w:tblHeader w:val="1"/>
        </w:trPr>
        <w:tc>
          <w:tcPr>
            <w:shd w:fill="ffffff"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Benevento, Bolzano, Sassari, Trento.</w:t>
            </w:r>
          </w:p>
        </w:tc>
        <w:tc>
          <w:tcPr>
            <w:shd w:fill="ffffff"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sz w:val="22"/>
                <w:szCs w:val="22"/>
              </w:rPr>
            </w:pPr>
            <w:r w:rsidDel="00000000" w:rsidR="00000000" w:rsidRPr="00000000">
              <w:rPr>
                <w:b w:val="1"/>
                <w:color w:val="000000"/>
                <w:sz w:val="22"/>
                <w:szCs w:val="22"/>
                <w:rtl w:val="0"/>
              </w:rPr>
              <w:t xml:space="preserve">esenzione totale</w:t>
            </w:r>
          </w:p>
        </w:tc>
        <w:tc>
          <w:tcPr>
            <w:shd w:fill="ffffff" w:val="cle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ffffff" w:val="clear"/>
              <w:spacing w:line="288" w:lineRule="auto"/>
              <w:ind w:left="0" w:right="284" w:hanging="2"/>
              <w:jc w:val="center"/>
              <w:rPr>
                <w:b w:val="1"/>
                <w:color w:val="000000"/>
              </w:rPr>
            </w:pPr>
            <w:r w:rsidDel="00000000" w:rsidR="00000000" w:rsidRPr="00000000">
              <w:rPr>
                <w:b w:val="1"/>
                <w:color w:val="000000"/>
                <w:sz w:val="22"/>
                <w:szCs w:val="22"/>
                <w:rtl w:val="0"/>
              </w:rPr>
              <w:t xml:space="preserve">Q</w:t>
            </w:r>
            <w:r w:rsidDel="00000000" w:rsidR="00000000" w:rsidRPr="00000000">
              <w:rPr>
                <w:rtl w:val="0"/>
              </w:rPr>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shd w:fill="ffffff" w:val="clear"/>
        <w:spacing w:line="288" w:lineRule="auto"/>
        <w:ind w:left="0" w:hanging="2"/>
        <w:rPr>
          <w:color w:val="000000"/>
        </w:rPr>
      </w:pPr>
      <w:r w:rsidDel="00000000" w:rsidR="00000000" w:rsidRPr="00000000">
        <w:rPr>
          <w:color w:val="ff0000"/>
          <w:sz w:val="24"/>
          <w:szCs w:val="24"/>
          <w:rtl w:val="0"/>
        </w:rPr>
        <w:t xml:space="preserve">(per le Province contrassegnate con * le procedure per il calcolo degli importi non sono ancora state rilasciate)</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240" w:lineRule="auto"/>
        <w:ind w:left="0" w:hanging="2"/>
        <w:rPr>
          <w:color w:val="000000"/>
        </w:rPr>
      </w:pPr>
      <w:r w:rsidDel="00000000" w:rsidR="00000000" w:rsidRPr="00000000">
        <w:rPr>
          <w:rtl w:val="0"/>
        </w:rPr>
      </w:r>
    </w:p>
    <w:p w:rsidR="00000000" w:rsidDel="00000000" w:rsidP="00000000" w:rsidRDefault="00000000" w:rsidRPr="00000000" w14:paraId="0000009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Fa eccezione a tale principio l’agevolazione stabilita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9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tale agevolazione prevista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è cumulabile con le altre agevolazioni, previste dalla stessa Provincia (es: successione ereditaria).</w:t>
      </w:r>
      <w:r w:rsidDel="00000000" w:rsidR="00000000" w:rsidRPr="00000000">
        <w:rPr>
          <w:rtl w:val="0"/>
        </w:rPr>
      </w:r>
    </w:p>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8">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le Province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 e Vicenza </w:t>
      </w:r>
      <w:r w:rsidDel="00000000" w:rsidR="00000000" w:rsidRPr="00000000">
        <w:rPr>
          <w:rFonts w:ascii="Comic Sans MS" w:cs="Comic Sans MS" w:eastAsia="Comic Sans MS" w:hAnsi="Comic Sans MS"/>
          <w:color w:val="000000"/>
          <w:sz w:val="24"/>
          <w:szCs w:val="24"/>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99">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C">
      <w:pPr>
        <w:widowControl w:val="1"/>
        <w:numPr>
          <w:ilvl w:val="0"/>
          <w:numId w:val="19"/>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bookmarkStart w:colFirst="0" w:colLast="0" w:name="_heading=h.30j0zll" w:id="1"/>
      <w:bookmarkEnd w:id="1"/>
      <w:r w:rsidDel="00000000" w:rsidR="00000000" w:rsidRPr="00000000">
        <w:rPr>
          <w:rFonts w:ascii="Comic Sans MS" w:cs="Comic Sans MS" w:eastAsia="Comic Sans MS" w:hAnsi="Comic Sans MS"/>
          <w:b w:val="1"/>
          <w:color w:val="000000"/>
          <w:sz w:val="24"/>
          <w:szCs w:val="24"/>
          <w:rtl w:val="0"/>
        </w:rPr>
        <w:t xml:space="preserve">Asti, Belluno, Bolzano, Cagliari, 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 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Cremona, Cuneo, Fermo, Foggia, Forlì-Cesena, Frosinone, Genova,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Pavia, Perugia, Pesaro Urbino, Pescara, Pisa, Pistoia, Potenza, 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e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color w:val="000000"/>
          <w:sz w:val="24"/>
          <w:szCs w:val="24"/>
          <w:rtl w:val="0"/>
        </w:rPr>
        <w:t xml:space="preserve">Foggia </w:t>
      </w:r>
      <w:r w:rsidDel="00000000" w:rsidR="00000000" w:rsidRPr="00000000">
        <w:rPr>
          <w:rFonts w:ascii="Comic Sans MS" w:cs="Comic Sans MS" w:eastAsia="Comic Sans MS" w:hAnsi="Comic Sans MS"/>
          <w:color w:val="000000"/>
          <w:sz w:val="24"/>
          <w:szCs w:val="24"/>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p>
    <w:p w:rsidR="00000000" w:rsidDel="00000000" w:rsidP="00000000" w:rsidRDefault="00000000" w:rsidRPr="00000000" w14:paraId="0000009D">
      <w:pPr>
        <w:widowControl w:val="1"/>
        <w:numPr>
          <w:ilvl w:val="0"/>
          <w:numId w:val="19"/>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Ancona, e Macerata</w:t>
      </w:r>
      <w:r w:rsidDel="00000000" w:rsidR="00000000" w:rsidRPr="00000000">
        <w:rPr>
          <w:rFonts w:ascii="Comic Sans MS" w:cs="Comic Sans MS" w:eastAsia="Comic Sans MS" w:hAnsi="Comic Sans MS"/>
          <w:color w:val="000000"/>
          <w:sz w:val="24"/>
          <w:szCs w:val="24"/>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9E">
      <w:pPr>
        <w:widowControl w:val="1"/>
        <w:numPr>
          <w:ilvl w:val="0"/>
          <w:numId w:val="19"/>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Aosta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Massa Carrara </w:t>
      </w:r>
      <w:r w:rsidDel="00000000" w:rsidR="00000000" w:rsidRPr="00000000">
        <w:rPr>
          <w:rFonts w:ascii="Comic Sans MS" w:cs="Comic Sans MS" w:eastAsia="Comic Sans MS" w:hAnsi="Comic Sans MS"/>
          <w:color w:val="000000"/>
          <w:sz w:val="24"/>
          <w:szCs w:val="24"/>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9F">
      <w:pPr>
        <w:widowControl w:val="1"/>
        <w:numPr>
          <w:ilvl w:val="0"/>
          <w:numId w:val="19"/>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Brescia, Mantova, Piacenza e Sondrio</w:t>
      </w:r>
      <w:r w:rsidDel="00000000" w:rsidR="00000000" w:rsidRPr="00000000">
        <w:rPr>
          <w:rFonts w:ascii="Comic Sans MS" w:cs="Comic Sans MS" w:eastAsia="Comic Sans MS" w:hAnsi="Comic Sans MS"/>
          <w:color w:val="000000"/>
          <w:sz w:val="24"/>
          <w:szCs w:val="24"/>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 precisato che La gravità dell’handicap necessaria ai fini dell'applicazione dell'agevolazione in parola deve essere tale da aver determinato il riconoscimento, ai sensi di legge, di un’indennità economica, qualsivoglia denominata, purchè determinata dal suddetto handicap.</w:t>
      </w:r>
    </w:p>
    <w:p w:rsidR="00000000" w:rsidDel="00000000" w:rsidP="00000000" w:rsidRDefault="00000000" w:rsidRPr="00000000" w14:paraId="000000A0">
      <w:pPr>
        <w:widowControl w:val="1"/>
        <w:numPr>
          <w:ilvl w:val="0"/>
          <w:numId w:val="19"/>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A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A4">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Su quest’ultimo punto si differenzia dalle altre la Provincia di </w:t>
      </w:r>
      <w:r w:rsidDel="00000000" w:rsidR="00000000" w:rsidRPr="00000000">
        <w:rPr>
          <w:rFonts w:ascii="Comic Sans MS" w:cs="Comic Sans MS" w:eastAsia="Comic Sans MS" w:hAnsi="Comic Sans MS"/>
          <w:b w:val="1"/>
          <w:color w:val="000000"/>
          <w:sz w:val="24"/>
          <w:szCs w:val="24"/>
          <w:rtl w:val="0"/>
        </w:rPr>
        <w:t xml:space="preserve">La Spezia,</w:t>
      </w:r>
      <w:r w:rsidDel="00000000" w:rsidR="00000000" w:rsidRPr="00000000">
        <w:rPr>
          <w:rFonts w:ascii="Comic Sans MS" w:cs="Comic Sans MS" w:eastAsia="Comic Sans MS" w:hAnsi="Comic Sans MS"/>
          <w:color w:val="000000"/>
          <w:sz w:val="24"/>
          <w:szCs w:val="24"/>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rtl w:val="0"/>
        </w:rPr>
        <w:t xml:space="preserve">2.</w:t>
      </w:r>
      <w:r w:rsidDel="00000000" w:rsidR="00000000" w:rsidRPr="00000000">
        <w:rPr>
          <w:b w:val="1"/>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AB">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Lucca</w:t>
      </w:r>
      <w:r w:rsidDel="00000000" w:rsidR="00000000" w:rsidRPr="00000000">
        <w:rPr>
          <w:rFonts w:ascii="Comic Sans MS" w:cs="Comic Sans MS" w:eastAsia="Comic Sans MS" w:hAnsi="Comic Sans MS"/>
          <w:color w:val="000000"/>
          <w:sz w:val="24"/>
          <w:szCs w:val="24"/>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color w:val="000000"/>
          <w:sz w:val="24"/>
          <w:szCs w:val="24"/>
          <w:rtl w:val="0"/>
        </w:rPr>
        <w:t xml:space="preserve">Arezzo</w:t>
      </w:r>
      <w:r w:rsidDel="00000000" w:rsidR="00000000" w:rsidRPr="00000000">
        <w:rPr>
          <w:rFonts w:ascii="Comic Sans MS" w:cs="Comic Sans MS" w:eastAsia="Comic Sans MS" w:hAnsi="Comic Sans MS"/>
          <w:color w:val="000000"/>
          <w:sz w:val="24"/>
          <w:szCs w:val="24"/>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Chieti, Pistoia e Verona </w:t>
      </w:r>
      <w:r w:rsidDel="00000000" w:rsidR="00000000" w:rsidRPr="00000000">
        <w:rPr>
          <w:rFonts w:ascii="Comic Sans MS" w:cs="Comic Sans MS" w:eastAsia="Comic Sans MS" w:hAnsi="Comic Sans MS"/>
          <w:color w:val="000000"/>
          <w:sz w:val="24"/>
          <w:szCs w:val="24"/>
          <w:rtl w:val="0"/>
        </w:rPr>
        <w:t xml:space="preserve">(a far data dal 01/01/2008),</w:t>
      </w:r>
      <w:r w:rsidDel="00000000" w:rsidR="00000000" w:rsidRPr="00000000">
        <w:rPr>
          <w:rFonts w:ascii="Comic Sans MS" w:cs="Comic Sans MS" w:eastAsia="Comic Sans MS" w:hAnsi="Comic Sans MS"/>
          <w:b w:val="1"/>
          <w:color w:val="000000"/>
          <w:sz w:val="24"/>
          <w:szCs w:val="24"/>
          <w:rtl w:val="0"/>
        </w:rPr>
        <w:t xml:space="preserve"> Aosta e Parma </w:t>
      </w:r>
      <w:r w:rsidDel="00000000" w:rsidR="00000000" w:rsidRPr="00000000">
        <w:rPr>
          <w:rFonts w:ascii="Comic Sans MS" w:cs="Comic Sans MS" w:eastAsia="Comic Sans MS" w:hAnsi="Comic Sans MS"/>
          <w:color w:val="000000"/>
          <w:sz w:val="24"/>
          <w:szCs w:val="24"/>
          <w:rtl w:val="0"/>
        </w:rPr>
        <w:t xml:space="preserve">(a far data dal 01/01/2009)</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Foggia</w:t>
      </w:r>
      <w:r w:rsidDel="00000000" w:rsidR="00000000" w:rsidRPr="00000000">
        <w:rPr>
          <w:rFonts w:ascii="Comic Sans MS" w:cs="Comic Sans MS" w:eastAsia="Comic Sans MS" w:hAnsi="Comic Sans MS"/>
          <w:color w:val="000000"/>
          <w:sz w:val="24"/>
          <w:szCs w:val="24"/>
          <w:rtl w:val="0"/>
        </w:rPr>
        <w:t xml:space="preserve"> (a far data dal 30/03/2009),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Forlì-Cesena </w:t>
      </w:r>
      <w:r w:rsidDel="00000000" w:rsidR="00000000" w:rsidRPr="00000000">
        <w:rPr>
          <w:rFonts w:ascii="Comic Sans MS" w:cs="Comic Sans MS" w:eastAsia="Comic Sans MS" w:hAnsi="Comic Sans MS"/>
          <w:color w:val="000000"/>
          <w:sz w:val="24"/>
          <w:szCs w:val="24"/>
          <w:rtl w:val="0"/>
        </w:rPr>
        <w:t xml:space="preserve">(per le formalità presentate al PRA a far data dal 01.06.2012)</w:t>
      </w:r>
      <w:r w:rsidDel="00000000" w:rsidR="00000000" w:rsidRPr="00000000">
        <w:rPr>
          <w:rFonts w:ascii="Comic Sans MS" w:cs="Comic Sans MS" w:eastAsia="Comic Sans MS" w:hAnsi="Comic Sans MS"/>
          <w:b w:val="1"/>
          <w:color w:val="000000"/>
          <w:sz w:val="24"/>
          <w:szCs w:val="24"/>
          <w:rtl w:val="0"/>
        </w:rPr>
        <w:t xml:space="preserve">, Ravenna, Reggio Calabria (a far data dal 03/06/2023)</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(quest’ultima per le formalità presentate dal 01.01.2014),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(per le formalità presentate dal 01.01.2015), </w:t>
      </w:r>
      <w:r w:rsidDel="00000000" w:rsidR="00000000" w:rsidRPr="00000000">
        <w:rPr>
          <w:rFonts w:ascii="Comic Sans MS" w:cs="Comic Sans MS" w:eastAsia="Comic Sans MS" w:hAnsi="Comic Sans MS"/>
          <w:b w:val="1"/>
          <w:color w:val="000000"/>
          <w:sz w:val="24"/>
          <w:szCs w:val="24"/>
          <w:rtl w:val="0"/>
        </w:rPr>
        <w:t xml:space="preserve">Messina</w:t>
      </w:r>
      <w:r w:rsidDel="00000000" w:rsidR="00000000" w:rsidRPr="00000000">
        <w:rPr>
          <w:rFonts w:ascii="Comic Sans MS" w:cs="Comic Sans MS" w:eastAsia="Comic Sans MS" w:hAnsi="Comic Sans MS"/>
          <w:color w:val="000000"/>
          <w:sz w:val="24"/>
          <w:szCs w:val="24"/>
          <w:rtl w:val="0"/>
        </w:rPr>
        <w:t xml:space="preserve"> ( dal 01.01.2016),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(01.01.2017)</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Belluno </w:t>
      </w:r>
      <w:r w:rsidDel="00000000" w:rsidR="00000000" w:rsidRPr="00000000">
        <w:rPr>
          <w:rFonts w:ascii="Comic Sans MS" w:cs="Comic Sans MS" w:eastAsia="Comic Sans MS" w:hAnsi="Comic Sans MS"/>
          <w:color w:val="000000"/>
          <w:sz w:val="24"/>
          <w:szCs w:val="24"/>
          <w:rtl w:val="0"/>
        </w:rPr>
        <w:t xml:space="preserve">(dal 16.10.2017), </w:t>
      </w:r>
      <w:r w:rsidDel="00000000" w:rsidR="00000000" w:rsidRPr="00000000">
        <w:rPr>
          <w:rFonts w:ascii="Comic Sans MS" w:cs="Comic Sans MS" w:eastAsia="Comic Sans MS" w:hAnsi="Comic Sans MS"/>
          <w:b w:val="1"/>
          <w:color w:val="000000"/>
          <w:sz w:val="24"/>
          <w:szCs w:val="24"/>
          <w:rtl w:val="0"/>
        </w:rPr>
        <w:t xml:space="preserve">Padova</w:t>
      </w:r>
      <w:r w:rsidDel="00000000" w:rsidR="00000000" w:rsidRPr="00000000">
        <w:rPr>
          <w:rFonts w:ascii="Comic Sans MS" w:cs="Comic Sans MS" w:eastAsia="Comic Sans MS" w:hAnsi="Comic Sans MS"/>
          <w:color w:val="000000"/>
          <w:sz w:val="24"/>
          <w:szCs w:val="24"/>
          <w:rtl w:val="0"/>
        </w:rPr>
        <w:t xml:space="preserve"> (dal 01.01.2018), </w:t>
      </w:r>
      <w:r w:rsidDel="00000000" w:rsidR="00000000" w:rsidRPr="00000000">
        <w:rPr>
          <w:rFonts w:ascii="Comic Sans MS" w:cs="Comic Sans MS" w:eastAsia="Comic Sans MS" w:hAnsi="Comic Sans MS"/>
          <w:b w:val="1"/>
          <w:color w:val="000000"/>
          <w:sz w:val="24"/>
          <w:szCs w:val="24"/>
          <w:rtl w:val="0"/>
        </w:rPr>
        <w:t xml:space="preserve">Pescara e Rieti (quest’ultima dal 01.01.2023) </w:t>
      </w:r>
      <w:r w:rsidDel="00000000" w:rsidR="00000000" w:rsidRPr="00000000">
        <w:rPr>
          <w:rFonts w:ascii="Comic Sans MS" w:cs="Comic Sans MS" w:eastAsia="Comic Sans MS" w:hAnsi="Comic Sans MS"/>
          <w:color w:val="000000"/>
          <w:sz w:val="24"/>
          <w:szCs w:val="24"/>
          <w:rtl w:val="0"/>
        </w:rPr>
        <w:t xml:space="preserve">hanno deliberato la riduzione dell’IPT nella misura del 90% per la trascrizione a favore di tutti gli eredi ( flag A) e del 10% (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tl w:val="0"/>
        </w:rPr>
      </w:r>
    </w:p>
    <w:p w:rsidR="00000000" w:rsidDel="00000000" w:rsidP="00000000" w:rsidRDefault="00000000" w:rsidRPr="00000000" w14:paraId="000000AF">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B0">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r w:rsidDel="00000000" w:rsidR="00000000" w:rsidRPr="00000000">
        <w:rPr>
          <w:rtl w:val="0"/>
        </w:rPr>
      </w:r>
    </w:p>
    <w:p w:rsidR="00000000" w:rsidDel="00000000" w:rsidP="00000000" w:rsidRDefault="00000000" w:rsidRPr="00000000" w14:paraId="000000B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 (a far data dal 01/01/2023)</w:t>
      </w:r>
      <w:r w:rsidDel="00000000" w:rsidR="00000000" w:rsidRPr="00000000">
        <w:rPr>
          <w:rFonts w:ascii="Comic Sans MS" w:cs="Comic Sans MS" w:eastAsia="Comic Sans MS" w:hAnsi="Comic Sans MS"/>
          <w:b w:val="1"/>
          <w:color w:val="ff3333"/>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Cremona, Milano, Pavia, Perugia, Varese</w:t>
      </w:r>
      <w:r w:rsidDel="00000000" w:rsidR="00000000" w:rsidRPr="00000000">
        <w:rPr>
          <w:rFonts w:ascii="Comic Sans MS" w:cs="Comic Sans MS" w:eastAsia="Comic Sans MS" w:hAnsi="Comic Sans MS"/>
          <w:color w:val="000000"/>
          <w:sz w:val="24"/>
          <w:szCs w:val="24"/>
          <w:rtl w:val="0"/>
        </w:rPr>
        <w:t xml:space="preserve"> (a far data dal 01.01.2008),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7/12/2009),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2"/>
          <w:szCs w:val="22"/>
          <w:rtl w:val="0"/>
        </w:rPr>
        <w:t xml:space="preserve">Monza Brianza</w:t>
      </w:r>
      <w:r w:rsidDel="00000000" w:rsidR="00000000" w:rsidRPr="00000000">
        <w:rPr>
          <w:rFonts w:ascii="Comic Sans MS" w:cs="Comic Sans MS" w:eastAsia="Comic Sans MS" w:hAnsi="Comic Sans MS"/>
          <w:b w:val="1"/>
          <w:color w:val="000000"/>
          <w:sz w:val="24"/>
          <w:szCs w:val="24"/>
          <w:rtl w:val="0"/>
        </w:rPr>
        <w:t xml:space="preserve"> e Terni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Crotone </w:t>
      </w:r>
      <w:r w:rsidDel="00000000" w:rsidR="00000000" w:rsidRPr="00000000">
        <w:rPr>
          <w:rFonts w:ascii="Comic Sans MS" w:cs="Comic Sans MS" w:eastAsia="Comic Sans MS" w:hAnsi="Comic Sans MS"/>
          <w:color w:val="000000"/>
          <w:sz w:val="24"/>
          <w:szCs w:val="24"/>
          <w:rtl w:val="0"/>
        </w:rPr>
        <w:t xml:space="preserve">(a far data dal 01/01/2011), </w:t>
      </w:r>
      <w:r w:rsidDel="00000000" w:rsidR="00000000" w:rsidRPr="00000000">
        <w:rPr>
          <w:rFonts w:ascii="Comic Sans MS" w:cs="Comic Sans MS" w:eastAsia="Comic Sans MS" w:hAnsi="Comic Sans MS"/>
          <w:b w:val="1"/>
          <w:color w:val="000000"/>
          <w:sz w:val="24"/>
          <w:szCs w:val="24"/>
          <w:rtl w:val="0"/>
        </w:rPr>
        <w:t xml:space="preserve">Savona </w:t>
      </w:r>
      <w:r w:rsidDel="00000000" w:rsidR="00000000" w:rsidRPr="00000000">
        <w:rPr>
          <w:rFonts w:ascii="Comic Sans MS" w:cs="Comic Sans MS" w:eastAsia="Comic Sans MS" w:hAnsi="Comic Sans MS"/>
          <w:color w:val="000000"/>
          <w:sz w:val="24"/>
          <w:szCs w:val="24"/>
          <w:rtl w:val="0"/>
        </w:rPr>
        <w:t xml:space="preserve">(dal 01.01.2013)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01/01/2022) </w:t>
      </w:r>
      <w:r w:rsidDel="00000000" w:rsidR="00000000" w:rsidRPr="00000000">
        <w:rPr>
          <w:rFonts w:ascii="Comic Sans MS" w:cs="Comic Sans MS" w:eastAsia="Comic Sans MS" w:hAnsi="Comic Sans MS"/>
          <w:color w:val="000000"/>
          <w:sz w:val="24"/>
          <w:szCs w:val="24"/>
          <w:rtl w:val="0"/>
        </w:rPr>
        <w:t xml:space="preserve">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(dal 20 febbraio 2022) hanno deliberato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acquisto di veicoli tra privati mortis</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causa</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Le procedure applicative per il calcolo importi effettueranno – in modalità automatica - la corretta imputazione dell’Ipt dovuta a fronte dell’impostazione del campo “data apertura successione”, </w:t>
      </w:r>
      <w:r w:rsidDel="00000000" w:rsidR="00000000" w:rsidRPr="00000000">
        <w:rPr>
          <w:rtl w:val="0"/>
        </w:rPr>
      </w:r>
    </w:p>
    <w:p w:rsidR="00000000" w:rsidDel="00000000" w:rsidP="00000000" w:rsidRDefault="00000000" w:rsidRPr="00000000" w14:paraId="000000B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4">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B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dell’IPT in misura fissa con percentuale di maggiorazione al 30%.</w:t>
      </w:r>
    </w:p>
    <w:p w:rsidR="00000000" w:rsidDel="00000000" w:rsidP="00000000" w:rsidRDefault="00000000" w:rsidRPr="00000000" w14:paraId="000000B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01 gennaio 2009 , anche la Provincia di </w:t>
      </w:r>
      <w:r w:rsidDel="00000000" w:rsidR="00000000" w:rsidRPr="00000000">
        <w:rPr>
          <w:rFonts w:ascii="Comic Sans MS" w:cs="Comic Sans MS" w:eastAsia="Comic Sans MS" w:hAnsi="Comic Sans MS"/>
          <w:b w:val="1"/>
          <w:color w:val="000000"/>
          <w:sz w:val="24"/>
          <w:szCs w:val="24"/>
          <w:rtl w:val="0"/>
        </w:rPr>
        <w:t xml:space="preserve">Pesaro-Urbino</w:t>
      </w:r>
      <w:r w:rsidDel="00000000" w:rsidR="00000000" w:rsidRPr="00000000">
        <w:rPr>
          <w:rFonts w:ascii="Comic Sans MS" w:cs="Comic Sans MS" w:eastAsia="Comic Sans MS" w:hAnsi="Comic Sans MS"/>
          <w:color w:val="000000"/>
          <w:sz w:val="24"/>
          <w:szCs w:val="24"/>
          <w:rtl w:val="0"/>
        </w:rPr>
        <w:t xml:space="preserve">, ha previsto che per le formalità consecutive di acquisto mortis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B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previsto la corresponsione dell’IPT in misura fissa nei seguenti casi:</w:t>
      </w:r>
    </w:p>
    <w:p w:rsidR="00000000" w:rsidDel="00000000" w:rsidP="00000000" w:rsidRDefault="00000000" w:rsidRPr="00000000" w14:paraId="000000BA">
      <w:pPr>
        <w:widowControl w:val="1"/>
        <w:numPr>
          <w:ilvl w:val="0"/>
          <w:numId w:val="9"/>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BB">
      <w:pPr>
        <w:widowControl w:val="1"/>
        <w:numPr>
          <w:ilvl w:val="0"/>
          <w:numId w:val="9"/>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Frosinone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presentate dal 01/01/2009:</w:t>
      </w:r>
    </w:p>
    <w:p w:rsidR="00000000" w:rsidDel="00000000" w:rsidP="00000000" w:rsidRDefault="00000000" w:rsidRPr="00000000" w14:paraId="000000BE">
      <w:pPr>
        <w:widowControl w:val="1"/>
        <w:numPr>
          <w:ilvl w:val="0"/>
          <w:numId w:val="15"/>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BF">
      <w:pPr>
        <w:widowControl w:val="1"/>
        <w:numPr>
          <w:ilvl w:val="0"/>
          <w:numId w:val="15"/>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C0">
      <w:pPr>
        <w:widowControl w:val="1"/>
        <w:numPr>
          <w:ilvl w:val="0"/>
          <w:numId w:val="15"/>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C1">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C2">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C3">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C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Piacenza </w:t>
      </w:r>
      <w:r w:rsidDel="00000000" w:rsidR="00000000" w:rsidRPr="00000000">
        <w:rPr>
          <w:rFonts w:ascii="Comic Sans MS" w:cs="Comic Sans MS" w:eastAsia="Comic Sans MS" w:hAnsi="Comic Sans MS"/>
          <w:color w:val="000000"/>
          <w:sz w:val="24"/>
          <w:szCs w:val="24"/>
          <w:rtl w:val="0"/>
        </w:rPr>
        <w:t xml:space="preserve">ha previsto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invece,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dell’Ipt fissa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comprensiva della maggiorazione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in tutti</w:t>
      </w:r>
      <w:r w:rsidDel="00000000" w:rsidR="00000000" w:rsidRPr="00000000">
        <w:rPr>
          <w:rFonts w:ascii="Comic Sans MS" w:cs="Comic Sans MS" w:eastAsia="Comic Sans MS" w:hAnsi="Comic Sans MS"/>
          <w:b w:val="1"/>
          <w:color w:val="000000"/>
          <w:sz w:val="24"/>
          <w:szCs w:val="24"/>
          <w:rtl w:val="0"/>
        </w:rPr>
        <w:t xml:space="preserve"> i </w:t>
      </w:r>
      <w:r w:rsidDel="00000000" w:rsidR="00000000" w:rsidRPr="00000000">
        <w:rPr>
          <w:rFonts w:ascii="Comic Sans MS" w:cs="Comic Sans MS" w:eastAsia="Comic Sans MS" w:hAnsi="Comic Sans MS"/>
          <w:color w:val="000000"/>
          <w:sz w:val="24"/>
          <w:szCs w:val="24"/>
          <w:rtl w:val="0"/>
        </w:rPr>
        <w:t xml:space="preserve">casi di trasferimento d’azienda da genitore a figli </w:t>
      </w:r>
      <w:r w:rsidDel="00000000" w:rsidR="00000000" w:rsidRPr="00000000">
        <w:rPr>
          <w:rFonts w:ascii="Comic Sans MS" w:cs="Comic Sans MS" w:eastAsia="Comic Sans MS" w:hAnsi="Comic Sans MS"/>
          <w:i w:val="1"/>
          <w:color w:val="000000"/>
          <w:sz w:val="24"/>
          <w:szCs w:val="24"/>
          <w:rtl w:val="0"/>
        </w:rPr>
        <w:t xml:space="preserve">mortis causa</w:t>
      </w:r>
      <w:r w:rsidDel="00000000" w:rsidR="00000000" w:rsidRPr="00000000">
        <w:rPr>
          <w:rFonts w:ascii="Comic Sans MS" w:cs="Comic Sans MS" w:eastAsia="Comic Sans MS" w:hAnsi="Comic Sans MS"/>
          <w:color w:val="000000"/>
          <w:sz w:val="24"/>
          <w:szCs w:val="24"/>
          <w:rtl w:val="0"/>
        </w:rPr>
        <w:t xml:space="preserve"> a condizione che uno degli eredi prosegua l’esercizio dell’attività d’impresa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valorizzare il campo “data apertura successione” e selezionare il flag “P” presente nel campo “Agevolazione disabile”.</w:t>
      </w:r>
      <w:r w:rsidDel="00000000" w:rsidR="00000000" w:rsidRPr="00000000">
        <w:rPr>
          <w:rtl w:val="0"/>
        </w:rPr>
      </w:r>
    </w:p>
    <w:p w:rsidR="00000000" w:rsidDel="00000000" w:rsidP="00000000" w:rsidRDefault="00000000" w:rsidRPr="00000000" w14:paraId="000000C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C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01 gennaio 2017 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dal 01 gennaio 2019 quella di </w:t>
      </w:r>
      <w:r w:rsidDel="00000000" w:rsidR="00000000" w:rsidRPr="00000000">
        <w:rPr>
          <w:rFonts w:ascii="Comic Sans MS" w:cs="Comic Sans MS" w:eastAsia="Comic Sans MS" w:hAnsi="Comic Sans MS"/>
          <w:b w:val="1"/>
          <w:color w:val="000000"/>
          <w:sz w:val="24"/>
          <w:szCs w:val="24"/>
          <w:rtl w:val="0"/>
        </w:rPr>
        <w:t xml:space="preserve">Grosseto</w:t>
      </w:r>
      <w:r w:rsidDel="00000000" w:rsidR="00000000" w:rsidRPr="00000000">
        <w:rPr>
          <w:rFonts w:ascii="Comic Sans MS" w:cs="Comic Sans MS" w:eastAsia="Comic Sans MS" w:hAnsi="Comic Sans MS"/>
          <w:color w:val="000000"/>
          <w:sz w:val="24"/>
          <w:szCs w:val="24"/>
          <w:rtl w:val="0"/>
        </w:rPr>
        <w:t xml:space="preserve"> e dal 28 ottobre 2021 quella di </w:t>
      </w:r>
      <w:r w:rsidDel="00000000" w:rsidR="00000000" w:rsidRPr="00000000">
        <w:rPr>
          <w:rFonts w:ascii="Comic Sans MS" w:cs="Comic Sans MS" w:eastAsia="Comic Sans MS" w:hAnsi="Comic Sans MS"/>
          <w:b w:val="1"/>
          <w:color w:val="000000"/>
          <w:sz w:val="24"/>
          <w:szCs w:val="24"/>
          <w:rtl w:val="0"/>
        </w:rPr>
        <w:t xml:space="preserve">Cosenza</w:t>
      </w:r>
      <w:r w:rsidDel="00000000" w:rsidR="00000000" w:rsidRPr="00000000">
        <w:rPr>
          <w:rFonts w:ascii="Comic Sans MS" w:cs="Comic Sans MS" w:eastAsia="Comic Sans MS" w:hAnsi="Comic Sans MS"/>
          <w:color w:val="000000"/>
          <w:sz w:val="24"/>
          <w:szCs w:val="24"/>
          <w:rtl w:val="0"/>
        </w:rPr>
        <w:t xml:space="preserve"> hanno previsto che, nel caso di </w:t>
      </w:r>
      <w:r w:rsidDel="00000000" w:rsidR="00000000" w:rsidRPr="00000000">
        <w:rPr>
          <w:rFonts w:ascii="Comic Sans MS" w:cs="Comic Sans MS" w:eastAsia="Comic Sans MS" w:hAnsi="Comic Sans MS"/>
          <w:color w:val="000000"/>
          <w:sz w:val="24"/>
          <w:szCs w:val="24"/>
          <w:u w:val="single"/>
          <w:rtl w:val="0"/>
        </w:rPr>
        <w:t xml:space="preserve">contestuale presentazione</w:t>
      </w:r>
      <w:r w:rsidDel="00000000" w:rsidR="00000000" w:rsidRPr="00000000">
        <w:rPr>
          <w:rFonts w:ascii="Comic Sans MS" w:cs="Comic Sans MS" w:eastAsia="Comic Sans MS" w:hAnsi="Comic Sans MS"/>
          <w:color w:val="000000"/>
          <w:sz w:val="24"/>
          <w:szCs w:val="24"/>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color w:val="000000"/>
          <w:sz w:val="24"/>
          <w:szCs w:val="24"/>
          <w:u w:val="single"/>
          <w:rtl w:val="0"/>
        </w:rPr>
        <w:t xml:space="preserve">a uno degli eredi</w:t>
      </w:r>
      <w:r w:rsidDel="00000000" w:rsidR="00000000" w:rsidRPr="00000000">
        <w:rPr>
          <w:rFonts w:ascii="Comic Sans MS" w:cs="Comic Sans MS" w:eastAsia="Comic Sans MS" w:hAnsi="Comic Sans MS"/>
          <w:color w:val="000000"/>
          <w:sz w:val="24"/>
          <w:szCs w:val="24"/>
          <w:rtl w:val="0"/>
        </w:rPr>
        <w:t xml:space="preserve">, l’IPT venga applicata </w:t>
      </w:r>
      <w:r w:rsidDel="00000000" w:rsidR="00000000" w:rsidRPr="00000000">
        <w:rPr>
          <w:rFonts w:ascii="Comic Sans MS" w:cs="Comic Sans MS" w:eastAsia="Comic Sans MS" w:hAnsi="Comic Sans MS"/>
          <w:color w:val="000000"/>
          <w:sz w:val="24"/>
          <w:szCs w:val="24"/>
          <w:u w:val="single"/>
          <w:rtl w:val="0"/>
        </w:rPr>
        <w:t xml:space="preserve">solo</w:t>
      </w:r>
      <w:r w:rsidDel="00000000" w:rsidR="00000000" w:rsidRPr="00000000">
        <w:rPr>
          <w:rFonts w:ascii="Comic Sans MS" w:cs="Comic Sans MS" w:eastAsia="Comic Sans MS" w:hAnsi="Comic Sans MS"/>
          <w:color w:val="000000"/>
          <w:sz w:val="24"/>
          <w:szCs w:val="24"/>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C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applicative di calcolo importi effettueranno in modalità automatica il calcolo a zero dell’IPT dovuta, a fronte dell’impostazione del campo “data apertura successione” e della valorizzazione del flag disabile “ I” sulla trascrizione “ mortis causa” (similmente a quanto già in uso per la Provincia di TRENTO).</w:t>
      </w:r>
      <w:r w:rsidDel="00000000" w:rsidR="00000000" w:rsidRPr="00000000">
        <w:rPr>
          <w:rtl w:val="0"/>
        </w:rPr>
      </w:r>
    </w:p>
    <w:p w:rsidR="00000000" w:rsidDel="00000000" w:rsidP="00000000" w:rsidRDefault="00000000" w:rsidRPr="00000000" w14:paraId="000000C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C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29 dicembre 2011 (</w:t>
      </w:r>
      <w:r w:rsidDel="00000000" w:rsidR="00000000" w:rsidRPr="00000000">
        <w:rPr>
          <w:rFonts w:ascii="Comic Sans MS" w:cs="Comic Sans MS" w:eastAsia="Comic Sans MS" w:hAnsi="Comic Sans MS"/>
          <w:color w:val="000000"/>
          <w:sz w:val="24"/>
          <w:szCs w:val="24"/>
          <w:u w:val="single"/>
          <w:rtl w:val="0"/>
        </w:rPr>
        <w:t xml:space="preserve">data presentazione</w:t>
      </w:r>
      <w:r w:rsidDel="00000000" w:rsidR="00000000" w:rsidRPr="00000000">
        <w:rPr>
          <w:rFonts w:ascii="Comic Sans MS" w:cs="Comic Sans MS" w:eastAsia="Comic Sans MS" w:hAnsi="Comic Sans MS"/>
          <w:color w:val="000000"/>
          <w:sz w:val="24"/>
          <w:szCs w:val="24"/>
          <w:rtl w:val="0"/>
        </w:rPr>
        <w:t xml:space="preserve">) 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 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C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C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r w:rsidDel="00000000" w:rsidR="00000000" w:rsidRPr="00000000">
        <w:rPr>
          <w:rtl w:val="0"/>
        </w:rPr>
      </w:r>
    </w:p>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C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28 marzo 2012, la Provincia di </w:t>
      </w:r>
      <w:r w:rsidDel="00000000" w:rsidR="00000000" w:rsidRPr="00000000">
        <w:rPr>
          <w:rFonts w:ascii="Comic Sans MS" w:cs="Comic Sans MS" w:eastAsia="Comic Sans MS" w:hAnsi="Comic Sans MS"/>
          <w:b w:val="1"/>
          <w:color w:val="000000"/>
          <w:sz w:val="24"/>
          <w:szCs w:val="24"/>
          <w:rtl w:val="0"/>
        </w:rPr>
        <w:t xml:space="preserve">Verbano Cusio Ossola</w:t>
      </w:r>
      <w:r w:rsidDel="00000000" w:rsidR="00000000" w:rsidRPr="00000000">
        <w:rPr>
          <w:rFonts w:ascii="Comic Sans MS" w:cs="Comic Sans MS" w:eastAsia="Comic Sans MS" w:hAnsi="Comic Sans MS"/>
          <w:color w:val="000000"/>
          <w:sz w:val="24"/>
          <w:szCs w:val="24"/>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C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CF">
      <w:pPr>
        <w:widowControl w:val="1"/>
        <w:numPr>
          <w:ilvl w:val="0"/>
          <w:numId w:val="1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Applicazione dell’IPT fissa per ogni veicolo  per l’accettazione di eredità da parte dell’unico erede, per il corretto calcolo degli importi valorizzare il campo “data apertura successione”;</w:t>
      </w:r>
    </w:p>
    <w:p w:rsidR="00000000" w:rsidDel="00000000" w:rsidP="00000000" w:rsidRDefault="00000000" w:rsidRPr="00000000" w14:paraId="000000D0">
      <w:pPr>
        <w:widowControl w:val="1"/>
        <w:numPr>
          <w:ilvl w:val="0"/>
          <w:numId w:val="1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w:t>
      </w:r>
    </w:p>
    <w:p w:rsidR="00000000" w:rsidDel="00000000" w:rsidP="00000000" w:rsidRDefault="00000000" w:rsidRPr="00000000" w14:paraId="000000D1">
      <w:pPr>
        <w:widowControl w:val="1"/>
        <w:numPr>
          <w:ilvl w:val="0"/>
          <w:numId w:val="10"/>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D2">
      <w:pPr>
        <w:widowControl w:val="1"/>
        <w:numPr>
          <w:ilvl w:val="0"/>
          <w:numId w:val="10"/>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r w:rsidDel="00000000" w:rsidR="00000000" w:rsidRPr="00000000">
        <w:rPr>
          <w:rtl w:val="0"/>
        </w:rPr>
      </w:r>
    </w:p>
    <w:p w:rsidR="00000000" w:rsidDel="00000000" w:rsidP="00000000" w:rsidRDefault="00000000" w:rsidRPr="00000000" w14:paraId="000000D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a far data dal 01/01/2013,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w:t>
      </w:r>
      <w:r w:rsidDel="00000000" w:rsidR="00000000" w:rsidRPr="00000000">
        <w:rPr>
          <w:rtl w:val="0"/>
        </w:rPr>
      </w:r>
    </w:p>
    <w:p w:rsidR="00000000" w:rsidDel="00000000" w:rsidP="00000000" w:rsidRDefault="00000000" w:rsidRPr="00000000" w14:paraId="000000D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6">
      <w:pPr>
        <w:widowControl w:val="1"/>
        <w:numPr>
          <w:ilvl w:val="0"/>
          <w:numId w:val="5"/>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formalità consecutive di acquisto mortis causa tra privati e successiva rivendita a uno o più eredi sia dovuta – per entrambe- l’IPT ridotta del 75% .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D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D8">
      <w:pPr>
        <w:widowControl w:val="1"/>
        <w:numPr>
          <w:ilvl w:val="0"/>
          <w:numId w:val="17"/>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D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precisato che è possibile cumulare tale agevolazioni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DB">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“J.”del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D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D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D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E0">
      <w:pPr>
        <w:widowControl w:val="1"/>
        <w:numPr>
          <w:ilvl w:val="0"/>
          <w:numId w:val="15"/>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E1">
      <w:pPr>
        <w:widowControl w:val="1"/>
        <w:numPr>
          <w:ilvl w:val="0"/>
          <w:numId w:val="15"/>
        </w:numPr>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E2">
      <w:pPr>
        <w:widowControl w:val="1"/>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E3">
      <w:pPr>
        <w:widowControl w:val="1"/>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0E4">
      <w:pPr>
        <w:widowControl w:val="1"/>
        <w:pBdr>
          <w:top w:space="0" w:sz="0" w:val="nil"/>
          <w:left w:space="0" w:sz="0" w:val="nil"/>
          <w:bottom w:space="0" w:sz="0" w:val="nil"/>
          <w:right w:space="0" w:sz="0" w:val="nil"/>
          <w:between w:space="0" w:sz="0" w:val="nil"/>
        </w:pBdr>
        <w:shd w:fill="ffffff" w:val="clear"/>
        <w:spacing w:line="240" w:lineRule="auto"/>
        <w:ind w:left="0"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E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agevolazione (es: agevolazioni disabili); nel caso nel caso in cui il soggetto a favore abbia diritto a più agevolazioni, si applicherà quella a lui più vantaggiosa.</w:t>
      </w:r>
    </w:p>
    <w:p w:rsidR="00000000" w:rsidDel="00000000" w:rsidP="00000000" w:rsidRDefault="00000000" w:rsidRPr="00000000" w14:paraId="000000E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E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Cuneo </w:t>
      </w:r>
      <w:r w:rsidDel="00000000" w:rsidR="00000000" w:rsidRPr="00000000">
        <w:rPr>
          <w:rFonts w:ascii="Comic Sans MS" w:cs="Comic Sans MS" w:eastAsia="Comic Sans MS" w:hAnsi="Comic Sans MS"/>
          <w:color w:val="000000"/>
          <w:sz w:val="24"/>
          <w:szCs w:val="24"/>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r w:rsidDel="00000000" w:rsidR="00000000" w:rsidRPr="00000000">
        <w:rPr>
          <w:rtl w:val="0"/>
        </w:rPr>
      </w:r>
    </w:p>
    <w:p w:rsidR="00000000" w:rsidDel="00000000" w:rsidP="00000000" w:rsidRDefault="00000000" w:rsidRPr="00000000" w14:paraId="000000E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tbl>
      <w:tblPr>
        <w:tblStyle w:val="Table3"/>
        <w:tblW w:w="14529.0" w:type="dxa"/>
        <w:jc w:val="left"/>
        <w:tblInd w:w="-103.0" w:type="dxa"/>
        <w:tblLayout w:type="fixed"/>
        <w:tblLook w:val="0000"/>
      </w:tblPr>
      <w:tblGrid>
        <w:gridCol w:w="14529"/>
        <w:tblGridChange w:id="0">
          <w:tblGrid>
            <w:gridCol w:w="14529"/>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tl w:val="0"/>
              </w:rPr>
            </w:r>
          </w:p>
          <w:p w:rsidR="00000000" w:rsidDel="00000000" w:rsidP="00000000" w:rsidRDefault="00000000" w:rsidRPr="00000000" w14:paraId="000000E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r w:rsidDel="00000000" w:rsidR="00000000" w:rsidRPr="00000000">
              <w:rPr>
                <w:rtl w:val="0"/>
              </w:rPr>
            </w:r>
          </w:p>
        </w:tc>
      </w:tr>
    </w:tbl>
    <w:p w:rsidR="00000000" w:rsidDel="00000000" w:rsidP="00000000" w:rsidRDefault="00000000" w:rsidRPr="00000000" w14:paraId="000000E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E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E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MS Gothic" w:cs="MS Gothic" w:eastAsia="MS Gothic" w:hAnsi="MS Gothic"/>
          <w:color w:val="000000"/>
          <w:sz w:val="24"/>
          <w:szCs w:val="24"/>
        </w:rPr>
      </w:pPr>
      <w:r w:rsidDel="00000000" w:rsidR="00000000" w:rsidRPr="00000000">
        <w:rPr>
          <w:rtl w:val="0"/>
        </w:rPr>
      </w:r>
    </w:p>
    <w:p w:rsidR="00000000" w:rsidDel="00000000" w:rsidP="00000000" w:rsidRDefault="00000000" w:rsidRPr="00000000" w14:paraId="000000E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VEICOLI ECO COMPATIBILI</w:t>
      </w:r>
      <w:r w:rsidDel="00000000" w:rsidR="00000000" w:rsidRPr="00000000">
        <w:rPr>
          <w:rtl w:val="0"/>
        </w:rPr>
      </w:r>
    </w:p>
    <w:p w:rsidR="00000000" w:rsidDel="00000000" w:rsidP="00000000" w:rsidRDefault="00000000" w:rsidRPr="00000000" w14:paraId="000000E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Pesaro Urbino, Potenza, Ravenna 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Padova </w:t>
      </w:r>
      <w:r w:rsidDel="00000000" w:rsidR="00000000" w:rsidRPr="00000000">
        <w:rPr>
          <w:rFonts w:ascii="Comic Sans MS" w:cs="Comic Sans MS" w:eastAsia="Comic Sans MS" w:hAnsi="Comic Sans MS"/>
          <w:color w:val="000000"/>
          <w:sz w:val="24"/>
          <w:szCs w:val="24"/>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0F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Pavia </w:t>
      </w:r>
      <w:r w:rsidDel="00000000" w:rsidR="00000000" w:rsidRPr="00000000">
        <w:rPr>
          <w:rFonts w:ascii="Comic Sans MS" w:cs="Comic Sans MS" w:eastAsia="Comic Sans MS" w:hAnsi="Comic Sans MS"/>
          <w:color w:val="000000"/>
          <w:sz w:val="24"/>
          <w:szCs w:val="24"/>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0F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con delibera n.2185 del 07/12/2016 ha confermato l’aumento della tariffa IPT al 30%, eliminando le agevolazioni (ovvero la sola maggiorazione al 10%) previste per le autovetture con emissione di CO2 fino a 120g/km.</w:t>
      </w:r>
      <w:r w:rsidDel="00000000" w:rsidR="00000000" w:rsidRPr="00000000">
        <w:rPr>
          <w:rtl w:val="0"/>
        </w:rPr>
      </w:r>
    </w:p>
    <w:p w:rsidR="00000000" w:rsidDel="00000000" w:rsidP="00000000" w:rsidRDefault="00000000" w:rsidRPr="00000000" w14:paraId="000000F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Cremona</w:t>
      </w:r>
      <w:r w:rsidDel="00000000" w:rsidR="00000000" w:rsidRPr="00000000">
        <w:rPr>
          <w:rFonts w:ascii="Comic Sans MS" w:cs="Comic Sans MS" w:eastAsia="Comic Sans MS" w:hAnsi="Comic Sans MS"/>
          <w:color w:val="000000"/>
          <w:sz w:val="24"/>
          <w:szCs w:val="24"/>
          <w:rtl w:val="0"/>
        </w:rPr>
        <w:t xml:space="preserve"> ha deliberato la riduzione al 50% dell’IPT per le formalità aventi ad oggetto veicoli ad alimentazione elettrica, esclusiva o doppia , e per quelli ad idrogeno. Tale riduzione IPT non è cumulabile con altre agevolazioni( es: agevolazioni ai disabili sensoriali, veicoli speciali,ecc.);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0F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8">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w:t>
      </w:r>
    </w:p>
    <w:p w:rsidR="00000000" w:rsidDel="00000000" w:rsidP="00000000" w:rsidRDefault="00000000" w:rsidRPr="00000000" w14:paraId="000000F9">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favore abbia diritto a più agevolazioni, si applicherà quella a lui più vantaggiosa.</w:t>
      </w:r>
      <w:r w:rsidDel="00000000" w:rsidR="00000000" w:rsidRPr="00000000">
        <w:rPr>
          <w:rtl w:val="0"/>
        </w:rPr>
      </w:r>
    </w:p>
    <w:p w:rsidR="00000000" w:rsidDel="00000000" w:rsidP="00000000" w:rsidRDefault="00000000" w:rsidRPr="00000000" w14:paraId="000000F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B">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Lecco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0FC">
      <w:pPr>
        <w:widowControl w:val="1"/>
        <w:pBdr>
          <w:top w:space="0" w:sz="0" w:val="nil"/>
          <w:left w:space="0" w:sz="0" w:val="nil"/>
          <w:bottom w:space="0" w:sz="0" w:val="nil"/>
          <w:right w:space="0" w:sz="0" w:val="nil"/>
          <w:between w:space="0" w:sz="0" w:val="nil"/>
        </w:pBdr>
        <w:shd w:fill="ffffff" w:val="clear"/>
        <w:spacing w:line="240" w:lineRule="auto"/>
        <w:ind w:left="0"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F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Salerno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e Nuoro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01.01.2014)</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0F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0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0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Vercelli</w:t>
      </w:r>
      <w:r w:rsidDel="00000000" w:rsidR="00000000" w:rsidRPr="00000000">
        <w:rPr>
          <w:rFonts w:ascii="Comic Sans MS" w:cs="Comic Sans MS" w:eastAsia="Comic Sans MS" w:hAnsi="Comic Sans MS"/>
          <w:color w:val="000000"/>
          <w:sz w:val="24"/>
          <w:szCs w:val="24"/>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0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0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Lodi, </w:t>
      </w:r>
      <w:r w:rsidDel="00000000" w:rsidR="00000000" w:rsidRPr="00000000">
        <w:rPr>
          <w:rFonts w:ascii="Comic Sans MS" w:cs="Comic Sans MS" w:eastAsia="Comic Sans MS" w:hAnsi="Comic Sans MS"/>
          <w:color w:val="000000"/>
          <w:sz w:val="24"/>
          <w:szCs w:val="24"/>
          <w:rtl w:val="0"/>
        </w:rPr>
        <w:t xml:space="preserve">a far data dal 01/01/2021, ha previsto di applicare la tariffa IPT, comprensiva della maggiorazione deliberata dalla Provincia, nella misura del 30% per le formalità aventi ad oggetto veicoli ad alimentazione, elettrica, esclusiva o doppia, e per quelli ad idrogeno e, dal 01/01/2022, anche per i veicoli con alimentazione esclusiva a metano o GPL.</w:t>
      </w:r>
    </w:p>
    <w:p w:rsidR="00000000" w:rsidDel="00000000" w:rsidP="00000000" w:rsidRDefault="00000000" w:rsidRPr="00000000" w14:paraId="00000107">
      <w:pPr>
        <w:widowControl w:val="1"/>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8">
      <w:pPr>
        <w:widowControl w:val="1"/>
        <w:pBdr>
          <w:top w:space="0" w:sz="0" w:val="nil"/>
          <w:left w:space="0" w:sz="0" w:val="nil"/>
          <w:bottom w:space="0" w:sz="0" w:val="nil"/>
          <w:right w:space="0" w:sz="0" w:val="nil"/>
          <w:between w:space="0" w:sz="0" w:val="nil"/>
        </w:pBdr>
        <w:shd w:fill="ffffff" w:val="clear"/>
        <w:spacing w:line="240" w:lineRule="auto"/>
        <w:ind w:left="0"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Napoli</w:t>
      </w:r>
      <w:r w:rsidDel="00000000" w:rsidR="00000000" w:rsidRPr="00000000">
        <w:rPr>
          <w:rFonts w:ascii="Comic Sans MS" w:cs="Comic Sans MS" w:eastAsia="Comic Sans MS" w:hAnsi="Comic Sans MS"/>
          <w:color w:val="000000"/>
          <w:sz w:val="24"/>
          <w:szCs w:val="24"/>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09">
      <w:pPr>
        <w:widowControl w:val="1"/>
        <w:pBdr>
          <w:top w:space="0" w:sz="0" w:val="nil"/>
          <w:left w:space="0" w:sz="0" w:val="nil"/>
          <w:bottom w:space="0" w:sz="0" w:val="nil"/>
          <w:right w:space="0" w:sz="0" w:val="nil"/>
          <w:between w:space="0" w:sz="0" w:val="nil"/>
        </w:pBdr>
        <w:shd w:fill="ffffff" w:val="clear"/>
        <w:spacing w:line="240" w:lineRule="auto"/>
        <w:ind w:left="1"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10A">
      <w:pPr>
        <w:widowControl w:val="1"/>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000000"/>
          <w:sz w:val="28"/>
          <w:szCs w:val="28"/>
          <w:u w:val="single"/>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Reggio Calabria</w:t>
      </w:r>
      <w:r w:rsidDel="00000000" w:rsidR="00000000" w:rsidRPr="00000000">
        <w:rPr>
          <w:rFonts w:ascii="Comic Sans MS" w:cs="Comic Sans MS" w:eastAsia="Comic Sans MS" w:hAnsi="Comic Sans MS"/>
          <w:color w:val="000000"/>
          <w:sz w:val="24"/>
          <w:szCs w:val="24"/>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0B">
      <w:pPr>
        <w:widowControl w:val="1"/>
        <w:pBdr>
          <w:top w:space="0" w:sz="0" w:val="nil"/>
          <w:left w:space="0" w:sz="0" w:val="nil"/>
          <w:bottom w:space="0" w:sz="0" w:val="nil"/>
          <w:right w:space="0" w:sz="0" w:val="nil"/>
          <w:between w:space="0" w:sz="0" w:val="nil"/>
        </w:pBdr>
        <w:shd w:fill="ffffff" w:val="clear"/>
        <w:spacing w:line="240" w:lineRule="auto"/>
        <w:ind w:left="1" w:hanging="3"/>
        <w:jc w:val="both"/>
        <w:rPr>
          <w:rFonts w:ascii="Comic Sans MS" w:cs="Comic Sans MS" w:eastAsia="Comic Sans MS" w:hAnsi="Comic Sans MS"/>
          <w:color w:val="000000"/>
          <w:sz w:val="28"/>
          <w:szCs w:val="28"/>
          <w:u w:val="single"/>
        </w:rPr>
      </w:pPr>
      <w:r w:rsidDel="00000000" w:rsidR="00000000" w:rsidRPr="00000000">
        <w:rPr>
          <w:rtl w:val="0"/>
        </w:rPr>
      </w:r>
    </w:p>
    <w:p w:rsidR="00000000" w:rsidDel="00000000" w:rsidP="00000000" w:rsidRDefault="00000000" w:rsidRPr="00000000" w14:paraId="0000010C">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u w:val="single"/>
        </w:rPr>
      </w:pPr>
      <w:r w:rsidDel="00000000" w:rsidR="00000000" w:rsidRPr="00000000">
        <w:rPr>
          <w:rtl w:val="0"/>
        </w:rPr>
      </w:r>
    </w:p>
    <w:p w:rsidR="00000000" w:rsidDel="00000000" w:rsidP="00000000" w:rsidRDefault="00000000" w:rsidRPr="00000000" w14:paraId="0000010D">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ATTI SOCIETARI</w:t>
      </w:r>
      <w:r w:rsidDel="00000000" w:rsidR="00000000" w:rsidRPr="00000000">
        <w:rPr>
          <w:rtl w:val="0"/>
        </w:rPr>
      </w:r>
    </w:p>
    <w:p w:rsidR="00000000" w:rsidDel="00000000" w:rsidP="00000000" w:rsidRDefault="00000000" w:rsidRPr="00000000" w14:paraId="0000010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0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1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1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1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 gennaio 2008 le Amministrazioni Provinciali di </w:t>
      </w:r>
      <w:r w:rsidDel="00000000" w:rsidR="00000000" w:rsidRPr="00000000">
        <w:rPr>
          <w:rFonts w:ascii="Comic Sans MS" w:cs="Comic Sans MS" w:eastAsia="Comic Sans MS" w:hAnsi="Comic Sans MS"/>
          <w:b w:val="1"/>
          <w:color w:val="000000"/>
          <w:sz w:val="24"/>
          <w:szCs w:val="24"/>
          <w:rtl w:val="0"/>
        </w:rPr>
        <w:t xml:space="preserve">Biella, Chieti, Cremona, Milano, Pavia, Perugia e Varese </w:t>
      </w:r>
      <w:r w:rsidDel="00000000" w:rsidR="00000000" w:rsidRPr="00000000">
        <w:rPr>
          <w:rFonts w:ascii="Comic Sans MS" w:cs="Comic Sans MS" w:eastAsia="Comic Sans MS" w:hAnsi="Comic Sans MS"/>
          <w:color w:val="000000"/>
          <w:sz w:val="24"/>
          <w:szCs w:val="24"/>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color w:val="000000"/>
          <w:sz w:val="24"/>
          <w:szCs w:val="24"/>
          <w:rtl w:val="0"/>
        </w:rPr>
        <w:t xml:space="preserve"> Frosinone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Pesaro Urbino, Rieti, Sassari.</w:t>
      </w:r>
      <w:r w:rsidDel="00000000" w:rsidR="00000000" w:rsidRPr="00000000">
        <w:rPr>
          <w:rtl w:val="0"/>
        </w:rPr>
      </w:r>
    </w:p>
    <w:p w:rsidR="00000000" w:rsidDel="00000000" w:rsidP="00000000" w:rsidRDefault="00000000" w:rsidRPr="00000000" w14:paraId="0000011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Hanno previsto la medesima agevolazione le Province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Latina,</w:t>
      </w:r>
      <w:r w:rsidDel="00000000" w:rsidR="00000000" w:rsidRPr="00000000">
        <w:rPr>
          <w:rFonts w:ascii="Comic Sans MS" w:cs="Comic Sans MS" w:eastAsia="Comic Sans MS" w:hAnsi="Comic Sans MS"/>
          <w:b w:val="1"/>
          <w:color w:val="000000"/>
          <w:sz w:val="22"/>
          <w:szCs w:val="22"/>
          <w:rtl w:val="0"/>
        </w:rPr>
        <w:t xml:space="preserve"> </w:t>
      </w:r>
      <w:r w:rsidDel="00000000" w:rsidR="00000000" w:rsidRPr="00000000">
        <w:rPr>
          <w:rFonts w:ascii="Comic Sans MS" w:cs="Comic Sans MS" w:eastAsia="Comic Sans MS" w:hAnsi="Comic Sans MS"/>
          <w:b w:val="1"/>
          <w:color w:val="000000"/>
          <w:sz w:val="24"/>
          <w:szCs w:val="24"/>
          <w:rtl w:val="0"/>
        </w:rPr>
        <w:t xml:space="preserve">Monza Brianza, Terni e Trapani </w:t>
      </w:r>
      <w:r w:rsidDel="00000000" w:rsidR="00000000" w:rsidRPr="00000000">
        <w:rPr>
          <w:rFonts w:ascii="Comic Sans MS" w:cs="Comic Sans MS" w:eastAsia="Comic Sans MS" w:hAnsi="Comic Sans MS"/>
          <w:color w:val="000000"/>
          <w:sz w:val="24"/>
          <w:szCs w:val="24"/>
          <w:rtl w:val="0"/>
        </w:rPr>
        <w:t xml:space="preserve">a far data dal 01/01/2010, la Provincia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01/01/2011, 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01/01/2014,  la Provincia di </w:t>
      </w:r>
      <w:r w:rsidDel="00000000" w:rsidR="00000000" w:rsidRPr="00000000">
        <w:rPr>
          <w:rFonts w:ascii="Comic Sans MS" w:cs="Comic Sans MS" w:eastAsia="Comic Sans MS" w:hAnsi="Comic Sans MS"/>
          <w:b w:val="1"/>
          <w:color w:val="000000"/>
          <w:sz w:val="24"/>
          <w:szCs w:val="24"/>
          <w:rtl w:val="0"/>
        </w:rPr>
        <w:t xml:space="preserve">Sud Sardegna</w:t>
      </w:r>
      <w:r w:rsidDel="00000000" w:rsidR="00000000" w:rsidRPr="00000000">
        <w:rPr>
          <w:rFonts w:ascii="Comic Sans MS" w:cs="Comic Sans MS" w:eastAsia="Comic Sans MS" w:hAnsi="Comic Sans MS"/>
          <w:color w:val="000000"/>
          <w:sz w:val="24"/>
          <w:szCs w:val="24"/>
          <w:rtl w:val="0"/>
        </w:rPr>
        <w:t xml:space="preserve"> dal 01.01.2017 e la Provincia di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e 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dal 01/01/2018, a far data dal 01.01.2019, </w:t>
      </w:r>
      <w:r w:rsidDel="00000000" w:rsidR="00000000" w:rsidRPr="00000000">
        <w:rPr>
          <w:rFonts w:ascii="Comic Sans MS" w:cs="Comic Sans MS" w:eastAsia="Comic Sans MS" w:hAnsi="Comic Sans MS"/>
          <w:b w:val="1"/>
          <w:color w:val="000000"/>
          <w:sz w:val="24"/>
          <w:szCs w:val="24"/>
          <w:rtl w:val="0"/>
        </w:rPr>
        <w:t xml:space="preserve">Teramo, Pescara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 </w:t>
      </w:r>
      <w:r w:rsidDel="00000000" w:rsidR="00000000" w:rsidRPr="00000000">
        <w:rPr>
          <w:rFonts w:ascii="Comic Sans MS" w:cs="Comic Sans MS" w:eastAsia="Comic Sans MS" w:hAnsi="Comic Sans MS"/>
          <w:color w:val="000000"/>
          <w:sz w:val="24"/>
          <w:szCs w:val="24"/>
          <w:rtl w:val="0"/>
        </w:rPr>
        <w:t xml:space="preserve"> a far data dal 01.01.2020, la Provincia di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(a far data dal 01/01/2022) </w:t>
      </w:r>
      <w:r w:rsidDel="00000000" w:rsidR="00000000" w:rsidRPr="00000000">
        <w:rPr>
          <w:rFonts w:ascii="Comic Sans MS" w:cs="Comic Sans MS" w:eastAsia="Comic Sans MS" w:hAnsi="Comic Sans MS"/>
          <w:color w:val="000000"/>
          <w:sz w:val="24"/>
          <w:szCs w:val="24"/>
          <w:rtl w:val="0"/>
        </w:rPr>
        <w:t xml:space="preserve">e, a far data dal 01/01/2023, la Provincia di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tl w:val="0"/>
        </w:rPr>
      </w:r>
    </w:p>
    <w:p w:rsidR="00000000" w:rsidDel="00000000" w:rsidP="00000000" w:rsidRDefault="00000000" w:rsidRPr="00000000" w14:paraId="0000011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 a fronte degli atti societari di cui al Nuovo regolamento, l’IPT fissa con percentuale di maggiorazione al 30%.</w:t>
      </w:r>
    </w:p>
    <w:p w:rsidR="00000000" w:rsidDel="00000000" w:rsidP="00000000" w:rsidRDefault="00000000" w:rsidRPr="00000000" w14:paraId="0000011A">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11B">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1.1.2022)</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Cagliari </w:t>
      </w:r>
      <w:r w:rsidDel="00000000" w:rsidR="00000000" w:rsidRPr="00000000">
        <w:rPr>
          <w:rFonts w:ascii="Comic Sans MS" w:cs="Comic Sans MS" w:eastAsia="Comic Sans MS" w:hAnsi="Comic Sans MS"/>
          <w:color w:val="000000"/>
          <w:sz w:val="24"/>
          <w:szCs w:val="24"/>
          <w:rtl w:val="0"/>
        </w:rPr>
        <w:t xml:space="preserve">(quest’ultima con decorrenza 01/04/2015),</w:t>
      </w:r>
      <w:r w:rsidDel="00000000" w:rsidR="00000000" w:rsidRPr="00000000">
        <w:rPr>
          <w:rFonts w:ascii="Comic Sans MS" w:cs="Comic Sans MS" w:eastAsia="Comic Sans MS" w:hAnsi="Comic Sans MS"/>
          <w:b w:val="1"/>
          <w:color w:val="000000"/>
          <w:sz w:val="24"/>
          <w:szCs w:val="24"/>
          <w:rtl w:val="0"/>
        </w:rPr>
        <w:t xml:space="preserve"> Sud Sardegna, 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 Cesena e Asti </w:t>
      </w:r>
      <w:r w:rsidDel="00000000" w:rsidR="00000000" w:rsidRPr="00000000">
        <w:rPr>
          <w:rFonts w:ascii="Comic Sans MS" w:cs="Comic Sans MS" w:eastAsia="Comic Sans MS" w:hAnsi="Comic Sans MS"/>
          <w:color w:val="000000"/>
          <w:sz w:val="24"/>
          <w:szCs w:val="24"/>
          <w:rtl w:val="0"/>
        </w:rPr>
        <w:t xml:space="preserve">(a far data dal 01/01/2023)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Monza Brianza, Bari, Lecco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Pavia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Cremona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color w:val="000000"/>
          <w:sz w:val="24"/>
          <w:szCs w:val="24"/>
          <w:rtl w:val="0"/>
        </w:rPr>
        <w:t xml:space="preserve">Lodi </w:t>
      </w:r>
      <w:r w:rsidDel="00000000" w:rsidR="00000000" w:rsidRPr="00000000">
        <w:rPr>
          <w:rFonts w:ascii="Comic Sans MS" w:cs="Comic Sans MS" w:eastAsia="Comic Sans MS" w:hAnsi="Comic Sans MS"/>
          <w:color w:val="000000"/>
          <w:sz w:val="24"/>
          <w:szCs w:val="24"/>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r w:rsidDel="00000000" w:rsidR="00000000" w:rsidRPr="00000000">
        <w:rPr>
          <w:rtl w:val="0"/>
        </w:rPr>
      </w:r>
    </w:p>
    <w:p w:rsidR="00000000" w:rsidDel="00000000" w:rsidP="00000000" w:rsidRDefault="00000000" w:rsidRPr="00000000" w14:paraId="0000011C">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1D">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1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1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2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21">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2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23">
      <w:pPr>
        <w:widowControl w:val="1"/>
        <w:numPr>
          <w:ilvl w:val="0"/>
          <w:numId w:val="12"/>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VA:</w:t>
      </w:r>
      <w:r w:rsidDel="00000000" w:rsidR="00000000" w:rsidRPr="00000000">
        <w:rPr>
          <w:rFonts w:ascii="Comic Sans MS" w:cs="Comic Sans MS" w:eastAsia="Comic Sans MS" w:hAnsi="Comic Sans MS"/>
          <w:color w:val="000000"/>
          <w:sz w:val="24"/>
          <w:szCs w:val="24"/>
          <w:rtl w:val="0"/>
        </w:rPr>
        <w:t xml:space="preserve"> Atto societario- Atto pubblico</w:t>
      </w:r>
    </w:p>
    <w:p w:rsidR="00000000" w:rsidDel="00000000" w:rsidP="00000000" w:rsidRDefault="00000000" w:rsidRPr="00000000" w14:paraId="00000124">
      <w:pPr>
        <w:widowControl w:val="1"/>
        <w:numPr>
          <w:ilvl w:val="0"/>
          <w:numId w:val="12"/>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VB:</w:t>
      </w:r>
      <w:r w:rsidDel="00000000" w:rsidR="00000000" w:rsidRPr="00000000">
        <w:rPr>
          <w:rFonts w:ascii="Comic Sans MS" w:cs="Comic Sans MS" w:eastAsia="Comic Sans MS" w:hAnsi="Comic Sans MS"/>
          <w:color w:val="000000"/>
          <w:sz w:val="24"/>
          <w:szCs w:val="24"/>
          <w:rtl w:val="0"/>
        </w:rPr>
        <w:t xml:space="preserve"> Atto societario- Scrittura privata</w:t>
      </w:r>
    </w:p>
    <w:p w:rsidR="00000000" w:rsidDel="00000000" w:rsidP="00000000" w:rsidRDefault="00000000" w:rsidRPr="00000000" w14:paraId="00000125">
      <w:pPr>
        <w:widowControl w:val="1"/>
        <w:numPr>
          <w:ilvl w:val="0"/>
          <w:numId w:val="12"/>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VC: </w:t>
      </w:r>
      <w:r w:rsidDel="00000000" w:rsidR="00000000" w:rsidRPr="00000000">
        <w:rPr>
          <w:rFonts w:ascii="Comic Sans MS" w:cs="Comic Sans MS" w:eastAsia="Comic Sans MS" w:hAnsi="Comic Sans MS"/>
          <w:color w:val="000000"/>
          <w:sz w:val="24"/>
          <w:szCs w:val="24"/>
          <w:rtl w:val="0"/>
        </w:rPr>
        <w:t xml:space="preserve">Atto societario.- Sentenza Giudiziaria</w:t>
      </w:r>
    </w:p>
    <w:p w:rsidR="00000000" w:rsidDel="00000000" w:rsidP="00000000" w:rsidRDefault="00000000" w:rsidRPr="00000000" w14:paraId="00000126">
      <w:pPr>
        <w:widowControl w:val="1"/>
        <w:numPr>
          <w:ilvl w:val="0"/>
          <w:numId w:val="12"/>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VD</w:t>
      </w:r>
      <w:r w:rsidDel="00000000" w:rsidR="00000000" w:rsidRPr="00000000">
        <w:rPr>
          <w:rFonts w:ascii="Comic Sans MS" w:cs="Comic Sans MS" w:eastAsia="Comic Sans MS" w:hAnsi="Comic Sans MS"/>
          <w:color w:val="000000"/>
          <w:sz w:val="24"/>
          <w:szCs w:val="24"/>
          <w:rtl w:val="0"/>
        </w:rPr>
        <w:t xml:space="preserve"> :Atto societario – Atto Amministrativo</w:t>
      </w:r>
    </w:p>
    <w:p w:rsidR="00000000" w:rsidDel="00000000" w:rsidP="00000000" w:rsidRDefault="00000000" w:rsidRPr="00000000" w14:paraId="0000012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2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e di </w:t>
      </w:r>
      <w:r w:rsidDel="00000000" w:rsidR="00000000" w:rsidRPr="00000000">
        <w:rPr>
          <w:rFonts w:ascii="Comic Sans MS" w:cs="Comic Sans MS" w:eastAsia="Comic Sans MS" w:hAnsi="Comic Sans MS"/>
          <w:b w:val="1"/>
          <w:color w:val="000000"/>
          <w:sz w:val="24"/>
          <w:szCs w:val="24"/>
          <w:rtl w:val="0"/>
        </w:rPr>
        <w:t xml:space="preserve">Sondrio</w:t>
      </w:r>
      <w:r w:rsidDel="00000000" w:rsidR="00000000" w:rsidRPr="00000000">
        <w:rPr>
          <w:rFonts w:ascii="Comic Sans MS" w:cs="Comic Sans MS" w:eastAsia="Comic Sans MS" w:hAnsi="Comic Sans MS"/>
          <w:color w:val="000000"/>
          <w:sz w:val="24"/>
          <w:szCs w:val="24"/>
          <w:rtl w:val="0"/>
        </w:rPr>
        <w:t xml:space="preserve"> hanno previsto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w:t>
      </w:r>
      <w:r w:rsidDel="00000000" w:rsidR="00000000" w:rsidRPr="00000000">
        <w:rPr>
          <w:rtl w:val="0"/>
        </w:rPr>
      </w:r>
    </w:p>
    <w:p w:rsidR="00000000" w:rsidDel="00000000" w:rsidP="00000000" w:rsidRDefault="00000000" w:rsidRPr="00000000" w14:paraId="0000012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r w:rsidDel="00000000" w:rsidR="00000000" w:rsidRPr="00000000">
        <w:rPr>
          <w:rtl w:val="0"/>
        </w:rPr>
      </w:r>
    </w:p>
    <w:p w:rsidR="00000000" w:rsidDel="00000000" w:rsidP="00000000" w:rsidRDefault="00000000" w:rsidRPr="00000000" w14:paraId="0000012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2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2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ESENZIONE A FAVORE DELLE IPAB</w:t>
      </w:r>
      <w:r w:rsidDel="00000000" w:rsidR="00000000" w:rsidRPr="00000000">
        <w:rPr>
          <w:rtl w:val="0"/>
        </w:rPr>
      </w:r>
    </w:p>
    <w:p w:rsidR="00000000" w:rsidDel="00000000" w:rsidP="00000000" w:rsidRDefault="00000000" w:rsidRPr="00000000" w14:paraId="0000012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0">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Cuneo,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Perugia, Pescara, Ravenna, Reggio Calabria, Torino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Vercelli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3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2">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Frosinone, 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Macerata, 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Rieti, Sassari e Verona,</w:t>
      </w:r>
      <w:r w:rsidDel="00000000" w:rsidR="00000000" w:rsidRPr="00000000">
        <w:rPr>
          <w:rFonts w:ascii="Comic Sans MS" w:cs="Comic Sans MS" w:eastAsia="Comic Sans MS" w:hAnsi="Comic Sans MS"/>
          <w:color w:val="000000"/>
          <w:sz w:val="24"/>
          <w:szCs w:val="24"/>
          <w:rtl w:val="0"/>
        </w:rPr>
        <w:t xml:space="preserve"> dal 01/01/2010 dalla Provincia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Campobasso, Rovigo, Salerno e Terni, </w:t>
      </w:r>
      <w:r w:rsidDel="00000000" w:rsidR="00000000" w:rsidRPr="00000000">
        <w:rPr>
          <w:rFonts w:ascii="Comic Sans MS" w:cs="Comic Sans MS" w:eastAsia="Comic Sans MS" w:hAnsi="Comic Sans MS"/>
          <w:color w:val="000000"/>
          <w:sz w:val="24"/>
          <w:szCs w:val="24"/>
          <w:rtl w:val="0"/>
        </w:rPr>
        <w:t xml:space="preserve">dal 01/01/2011 dalle Province di</w:t>
      </w:r>
      <w:r w:rsidDel="00000000" w:rsidR="00000000" w:rsidRPr="00000000">
        <w:rPr>
          <w:rFonts w:ascii="Comic Sans MS" w:cs="Comic Sans MS" w:eastAsia="Comic Sans MS" w:hAnsi="Comic Sans MS"/>
          <w:b w:val="1"/>
          <w:color w:val="000000"/>
          <w:sz w:val="24"/>
          <w:szCs w:val="24"/>
          <w:rtl w:val="0"/>
        </w:rPr>
        <w:t xml:space="preserve"> Cagliari e Oristano,</w:t>
      </w:r>
      <w:r w:rsidDel="00000000" w:rsidR="00000000" w:rsidRPr="00000000">
        <w:rPr>
          <w:rFonts w:ascii="Comic Sans MS" w:cs="Comic Sans MS" w:eastAsia="Comic Sans MS" w:hAnsi="Comic Sans MS"/>
          <w:color w:val="000000"/>
          <w:sz w:val="24"/>
          <w:szCs w:val="24"/>
          <w:rtl w:val="0"/>
        </w:rPr>
        <w:t xml:space="preserve"> dal 15/04/2011 dalla Provincia di </w:t>
      </w:r>
      <w:r w:rsidDel="00000000" w:rsidR="00000000" w:rsidRPr="00000000">
        <w:rPr>
          <w:rFonts w:ascii="Comic Sans MS" w:cs="Comic Sans MS" w:eastAsia="Comic Sans MS" w:hAnsi="Comic Sans MS"/>
          <w:b w:val="1"/>
          <w:color w:val="000000"/>
          <w:sz w:val="24"/>
          <w:szCs w:val="24"/>
          <w:rtl w:val="0"/>
        </w:rPr>
        <w:t xml:space="preserve">Livorno, </w:t>
      </w:r>
      <w:r w:rsidDel="00000000" w:rsidR="00000000" w:rsidRPr="00000000">
        <w:rPr>
          <w:rFonts w:ascii="Comic Sans MS" w:cs="Comic Sans MS" w:eastAsia="Comic Sans MS" w:hAnsi="Comic Sans MS"/>
          <w:color w:val="000000"/>
          <w:sz w:val="24"/>
          <w:szCs w:val="24"/>
          <w:rtl w:val="0"/>
        </w:rPr>
        <w:t xml:space="preserve">dal 01 gennaio 2012, dalla Provincia di Isernia, dal 01.01.2015 dalla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dal 01.01.2016 dalla Provincia di</w:t>
      </w:r>
      <w:r w:rsidDel="00000000" w:rsidR="00000000" w:rsidRPr="00000000">
        <w:rPr>
          <w:rFonts w:ascii="Comic Sans MS" w:cs="Comic Sans MS" w:eastAsia="Comic Sans MS" w:hAnsi="Comic Sans MS"/>
          <w:b w:val="1"/>
          <w:color w:val="000000"/>
          <w:sz w:val="24"/>
          <w:szCs w:val="24"/>
          <w:rtl w:val="0"/>
        </w:rPr>
        <w:t xml:space="preserve"> Messina, </w:t>
      </w:r>
      <w:r w:rsidDel="00000000" w:rsidR="00000000" w:rsidRPr="00000000">
        <w:rPr>
          <w:rFonts w:ascii="Comic Sans MS" w:cs="Comic Sans MS" w:eastAsia="Comic Sans MS" w:hAnsi="Comic Sans MS"/>
          <w:color w:val="000000"/>
          <w:sz w:val="24"/>
          <w:szCs w:val="24"/>
          <w:rtl w:val="0"/>
        </w:rPr>
        <w:t xml:space="preserve">dalla Provincia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(dal 01.01.2017), dalla Provincia di </w:t>
      </w:r>
      <w:r w:rsidDel="00000000" w:rsidR="00000000" w:rsidRPr="00000000">
        <w:rPr>
          <w:rFonts w:ascii="Comic Sans MS" w:cs="Comic Sans MS" w:eastAsia="Comic Sans MS" w:hAnsi="Comic Sans MS"/>
          <w:b w:val="1"/>
          <w:color w:val="000000"/>
          <w:sz w:val="24"/>
          <w:szCs w:val="24"/>
          <w:rtl w:val="0"/>
        </w:rPr>
        <w:t xml:space="preserve">Padova</w:t>
      </w:r>
      <w:r w:rsidDel="00000000" w:rsidR="00000000" w:rsidRPr="00000000">
        <w:rPr>
          <w:rFonts w:ascii="Comic Sans MS" w:cs="Comic Sans MS" w:eastAsia="Comic Sans MS" w:hAnsi="Comic Sans MS"/>
          <w:color w:val="000000"/>
          <w:sz w:val="24"/>
          <w:szCs w:val="24"/>
          <w:rtl w:val="0"/>
        </w:rPr>
        <w:t xml:space="preserve"> (dal 01.01.2018)</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dalla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(dal 01.01.2019) </w:t>
      </w:r>
      <w:r w:rsidDel="00000000" w:rsidR="00000000" w:rsidRPr="00000000">
        <w:rPr>
          <w:rFonts w:ascii="Comic Sans MS" w:cs="Comic Sans MS" w:eastAsia="Comic Sans MS" w:hAnsi="Comic Sans MS"/>
          <w:sz w:val="24"/>
          <w:szCs w:val="24"/>
          <w:rtl w:val="0"/>
        </w:rPr>
        <w:t xml:space="preserve">e dalla Provincia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01/01/2022)</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13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4">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5">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3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3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la gestione automatizzata del calcolo degli importi dovuti a fronte di tali tipologie di formalità, va inserito - nel campo “ agevolazioni disabili” - il flag “B”, </w:t>
      </w:r>
      <w:r w:rsidDel="00000000" w:rsidR="00000000" w:rsidRPr="00000000">
        <w:rPr>
          <w:rtl w:val="0"/>
        </w:rPr>
      </w:r>
    </w:p>
    <w:p w:rsidR="00000000" w:rsidDel="00000000" w:rsidP="00000000" w:rsidRDefault="00000000" w:rsidRPr="00000000" w14:paraId="0000013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sz w:val="24"/>
          <w:szCs w:val="24"/>
        </w:rPr>
      </w:pPr>
      <w:r w:rsidDel="00000000" w:rsidR="00000000" w:rsidRPr="00000000">
        <w:rPr>
          <w:rtl w:val="0"/>
        </w:rPr>
      </w:r>
    </w:p>
    <w:p w:rsidR="00000000" w:rsidDel="00000000" w:rsidP="00000000" w:rsidRDefault="00000000" w:rsidRPr="00000000" w14:paraId="0000013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sz w:val="24"/>
          <w:szCs w:val="24"/>
        </w:rPr>
      </w:pPr>
      <w:r w:rsidDel="00000000" w:rsidR="00000000" w:rsidRPr="00000000">
        <w:rPr>
          <w:rtl w:val="0"/>
        </w:rPr>
      </w:r>
    </w:p>
    <w:p w:rsidR="00000000" w:rsidDel="00000000" w:rsidP="00000000" w:rsidRDefault="00000000" w:rsidRPr="00000000" w14:paraId="0000013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sz w:val="24"/>
          <w:szCs w:val="24"/>
        </w:rPr>
      </w:pPr>
      <w:r w:rsidDel="00000000" w:rsidR="00000000" w:rsidRPr="00000000">
        <w:rPr>
          <w:rtl w:val="0"/>
        </w:rPr>
      </w:r>
    </w:p>
    <w:p w:rsidR="00000000" w:rsidDel="00000000" w:rsidP="00000000" w:rsidRDefault="00000000" w:rsidRPr="00000000" w14:paraId="0000013B">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  </w:t>
      </w:r>
      <w:r w:rsidDel="00000000" w:rsidR="00000000" w:rsidRPr="00000000">
        <w:rPr>
          <w:rFonts w:ascii="Noto Sans Symbols" w:cs="Noto Sans Symbols" w:eastAsia="Noto Sans Symbols" w:hAnsi="Noto Sans Symbols"/>
          <w:color w:val="000000"/>
          <w:sz w:val="28"/>
          <w:szCs w:val="28"/>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ONLUS</w:t>
      </w:r>
      <w:r w:rsidDel="00000000" w:rsidR="00000000" w:rsidRPr="00000000">
        <w:rPr>
          <w:rtl w:val="0"/>
        </w:rPr>
      </w:r>
    </w:p>
    <w:p w:rsidR="00000000" w:rsidDel="00000000" w:rsidP="00000000" w:rsidRDefault="00000000" w:rsidRPr="00000000" w14:paraId="0000013C">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D">
      <w:pPr>
        <w:widowControl w:val="1"/>
        <w:pBdr>
          <w:top w:space="0" w:sz="0" w:val="nil"/>
          <w:left w:space="0" w:sz="0" w:val="nil"/>
          <w:bottom w:space="0" w:sz="0" w:val="nil"/>
          <w:right w:space="0" w:sz="0" w:val="nil"/>
          <w:between w:space="0" w:sz="0" w:val="nil"/>
        </w:pBdr>
        <w:shd w:fill="ffffff" w:val="clear"/>
        <w:spacing w:line="240" w:lineRule="auto"/>
        <w:ind w:left="0" w:right="26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previsto l’esenzione dell’IPT per le formalità a favore di organizzazioni non lucrative di utilità sociale (ONLUS) ai sensi dell’art.21 del D. Lgs. n.460/97, fa eccezione 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3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4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1">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Dette agevolazioni si applicano solo a condizione che l’Organizzazione dichiari di utilizzare il veicolo oggetto della formalità esclusivamente per lo svolgimento di attività non commerciali.</w:t>
      </w:r>
    </w:p>
    <w:p w:rsidR="00000000" w:rsidDel="00000000" w:rsidP="00000000" w:rsidRDefault="00000000" w:rsidRPr="00000000" w14:paraId="00000142">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4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r w:rsidDel="00000000" w:rsidR="00000000" w:rsidRPr="00000000">
        <w:rPr>
          <w:rtl w:val="0"/>
        </w:rPr>
      </w:r>
    </w:p>
    <w:p w:rsidR="00000000" w:rsidDel="00000000" w:rsidP="00000000" w:rsidRDefault="00000000" w:rsidRPr="00000000" w14:paraId="0000014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7">
      <w:pPr>
        <w:widowControl w:val="1"/>
        <w:numPr>
          <w:ilvl w:val="0"/>
          <w:numId w:val="2"/>
        </w:numPr>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b w:val="1"/>
          <w:color w:val="000000"/>
          <w:sz w:val="28"/>
          <w:szCs w:val="28"/>
          <w:u w:val="single"/>
          <w:rtl w:val="0"/>
        </w:rPr>
        <w:t xml:space="preserve">TERZO SETTORE</w:t>
      </w:r>
      <w:r w:rsidDel="00000000" w:rsidR="00000000" w:rsidRPr="00000000">
        <w:rPr>
          <w:rtl w:val="0"/>
        </w:rPr>
      </w:r>
    </w:p>
    <w:p w:rsidR="00000000" w:rsidDel="00000000" w:rsidP="00000000" w:rsidRDefault="00000000" w:rsidRPr="00000000" w14:paraId="00000148">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14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previsto l’esenzione IPT per le formalità a favore degli enti del Terzo settore di cui al D.L. n.117 del 3 luglio 2017.</w:t>
      </w:r>
    </w:p>
    <w:p w:rsidR="00000000" w:rsidDel="00000000" w:rsidP="00000000" w:rsidRDefault="00000000" w:rsidRPr="00000000" w14:paraId="0000014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4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Le Province </w:t>
      </w:r>
      <w:r w:rsidDel="00000000" w:rsidR="00000000" w:rsidRPr="00000000">
        <w:rPr>
          <w:rFonts w:ascii="Comic Sans MS" w:cs="Comic Sans MS" w:eastAsia="Comic Sans MS" w:hAnsi="Comic Sans MS"/>
          <w:sz w:val="24"/>
          <w:szCs w:val="24"/>
          <w:rtl w:val="0"/>
        </w:rPr>
        <w:t xml:space="preserve">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Chieti, Genova,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Lecce,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Padova, Pescara, Ravenna, Reggio Calabria, Rieti, Rovigo, Taranto, Torino, Verona,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Verbano Cusio Ossola e Vicenza</w:t>
      </w:r>
      <w:r w:rsidDel="00000000" w:rsidR="00000000" w:rsidRPr="00000000">
        <w:rPr>
          <w:rFonts w:ascii="Comic Sans MS" w:cs="Comic Sans MS" w:eastAsia="Comic Sans MS" w:hAnsi="Comic Sans MS"/>
          <w:sz w:val="24"/>
          <w:szCs w:val="24"/>
          <w:rtl w:val="0"/>
        </w:rPr>
        <w:t xml:space="preserve"> hanno previsto che sono esentate dal pagamento dell’imposta le operazioni </w:t>
      </w:r>
      <w:r w:rsidDel="00000000" w:rsidR="00000000" w:rsidRPr="00000000">
        <w:rPr>
          <w:rFonts w:ascii="Comic Sans MS" w:cs="Comic Sans MS" w:eastAsia="Comic Sans MS" w:hAnsi="Comic Sans MS"/>
          <w:color w:val="000000"/>
          <w:sz w:val="24"/>
          <w:szCs w:val="24"/>
          <w:rtl w:val="0"/>
        </w:rPr>
        <w:t xml:space="preserve">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(potrà essere utilizzato il modello libero)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4E">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14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50">
      <w:pPr>
        <w:widowControl w:val="1"/>
        <w:pBdr>
          <w:top w:space="0" w:sz="0" w:val="nil"/>
          <w:left w:space="0" w:sz="0" w:val="nil"/>
          <w:bottom w:space="0" w:sz="0" w:val="nil"/>
          <w:right w:space="0" w:sz="0" w:val="nil"/>
          <w:between w:space="0" w:sz="0" w:val="nil"/>
        </w:pBdr>
        <w:shd w:fill="ffffff" w:val="clear"/>
        <w:spacing w:line="240" w:lineRule="auto"/>
        <w:ind w:left="0" w:right="284"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Asti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color w:val="000000"/>
          <w:sz w:val="24"/>
          <w:szCs w:val="24"/>
          <w:u w:val="single"/>
          <w:rtl w:val="0"/>
        </w:rPr>
        <w:t xml:space="preserve">organizzazioni di volontariato, società di mutuo soccorso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color w:val="000000"/>
          <w:sz w:val="24"/>
          <w:szCs w:val="24"/>
          <w:u w:val="singl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color w:val="000000"/>
          <w:sz w:val="24"/>
          <w:szCs w:val="24"/>
          <w:rtl w:val="0"/>
        </w:rPr>
        <w:t xml:space="preserve"> che non hanno per oggetto esclusivo o principale l'esercizio di attività commerciale</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Per usufruire dell’esenzione la parte deve dichiarare  (potrà essere utilizzato il modello libero di DS) che il veicolo oggetto della trascrizione/iscrizione al PRA è utilizzato esclusivamente per lo svolgimento di attività non commerciali.</w:t>
      </w:r>
    </w:p>
    <w:p w:rsidR="00000000" w:rsidDel="00000000" w:rsidP="00000000" w:rsidRDefault="00000000" w:rsidRPr="00000000" w14:paraId="0000015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ha previsto che sono esentate dal pagamento dell’imposta gli atti a favore degli Enti del Terzo settore nella forma delle Organizzazioni di volontariato, ai sensi dell’art.32, di cui al D.Lgs. 3 luglio 2017, n.117, iscritti al Registro Unico Nazionale degli Enti del terzo settore.</w:t>
      </w:r>
    </w:p>
    <w:p w:rsidR="00000000" w:rsidDel="00000000" w:rsidP="00000000" w:rsidRDefault="00000000" w:rsidRPr="00000000" w14:paraId="0000015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Mantova</w:t>
      </w:r>
      <w:r w:rsidDel="00000000" w:rsidR="00000000" w:rsidRPr="00000000">
        <w:rPr>
          <w:rFonts w:ascii="Comic Sans MS" w:cs="Comic Sans MS" w:eastAsia="Comic Sans MS" w:hAnsi="Comic Sans MS"/>
          <w:sz w:val="24"/>
          <w:szCs w:val="24"/>
          <w:rtl w:val="0"/>
        </w:rPr>
        <w:t xml:space="preserve"> ha previsto ha previsto che sono esentate dal pagamento dell’imposta gli atti a favore degli Enti del Terzo settore iscritti al RUNTS, nella forma di Organizzazioni di volontariato nonché di Cooperative Sociali di cui alla L. 8/11/1991 n°381 e succ. modifiche e integrazioni. Per usufruire dell’esenzione la parte deve dichiarare  (potrà essere utilizzato il modello libero di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5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Le Procedure SW non prevedono alcun flag </w:t>
      </w:r>
      <w:r w:rsidDel="00000000" w:rsidR="00000000" w:rsidRPr="00000000">
        <w:rPr>
          <w:rFonts w:ascii="Comic Sans MS" w:cs="Comic Sans MS" w:eastAsia="Comic Sans MS" w:hAnsi="Comic Sans MS"/>
          <w:i w:val="1"/>
          <w:color w:val="000000"/>
          <w:sz w:val="24"/>
          <w:szCs w:val="24"/>
          <w:rtl w:val="0"/>
        </w:rPr>
        <w:t xml:space="preserve">ad hoc</w:t>
      </w:r>
      <w:r w:rsidDel="00000000" w:rsidR="00000000" w:rsidRPr="00000000">
        <w:rPr>
          <w:rFonts w:ascii="Comic Sans MS" w:cs="Comic Sans MS" w:eastAsia="Comic Sans MS" w:hAnsi="Comic Sans MS"/>
          <w:color w:val="000000"/>
          <w:sz w:val="24"/>
          <w:szCs w:val="24"/>
          <w:rtl w:val="0"/>
        </w:rPr>
        <w:t xml:space="preserve"> per la gestione di tali casistiche; pertanto,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w:t>
      </w:r>
      <w:r w:rsidDel="00000000" w:rsidR="00000000" w:rsidRPr="00000000">
        <w:rPr>
          <w:rtl w:val="0"/>
        </w:rPr>
      </w:r>
    </w:p>
    <w:p w:rsidR="00000000" w:rsidDel="00000000" w:rsidP="00000000" w:rsidRDefault="00000000" w:rsidRPr="00000000" w14:paraId="0000015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5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Lucca </w:t>
      </w:r>
      <w:r w:rsidDel="00000000" w:rsidR="00000000" w:rsidRPr="00000000">
        <w:rPr>
          <w:rFonts w:ascii="Comic Sans MS" w:cs="Comic Sans MS" w:eastAsia="Comic Sans MS" w:hAnsi="Comic Sans MS"/>
          <w:color w:val="000000"/>
          <w:sz w:val="24"/>
          <w:szCs w:val="24"/>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(potrà essere utilizzato il modello libero)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5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B">
      <w:pPr>
        <w:widowControl w:val="1"/>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La Provincia di</w:t>
      </w:r>
      <w:r w:rsidDel="00000000" w:rsidR="00000000" w:rsidRPr="00000000">
        <w:rPr>
          <w:rFonts w:ascii="Comic Sans MS" w:cs="Comic Sans MS" w:eastAsia="Comic Sans MS" w:hAnsi="Comic Sans MS"/>
          <w:b w:val="1"/>
          <w:color w:val="ff0000"/>
          <w:sz w:val="24"/>
          <w:szCs w:val="24"/>
          <w:rtl w:val="0"/>
        </w:rPr>
        <w:t xml:space="preserve"> Novara </w:t>
      </w:r>
      <w:r w:rsidDel="00000000" w:rsidR="00000000" w:rsidRPr="00000000">
        <w:rPr>
          <w:rFonts w:ascii="Comic Sans MS" w:cs="Comic Sans MS" w:eastAsia="Comic Sans MS" w:hAnsi="Comic Sans MS"/>
          <w:color w:val="ff0000"/>
          <w:sz w:val="24"/>
          <w:szCs w:val="24"/>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(potrà essere utilizzato il modello libero di DS) che il veicolo oggetto della trascrizione/iscrizione al PRA è utilizzato esclusivamente per lo svolgimento della propria attività statutaria.</w:t>
      </w:r>
    </w:p>
    <w:p w:rsidR="00000000" w:rsidDel="00000000" w:rsidP="00000000" w:rsidRDefault="00000000" w:rsidRPr="00000000" w14:paraId="0000015C">
      <w:pPr>
        <w:widowControl w:val="1"/>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Nelle more delle implementazioni SW per il corretto calcolo degli importi IPT, tali richieste potranno essere gestite unicamente agli sportelli degli Uffici PRA con forzatura importi.</w:t>
      </w:r>
    </w:p>
    <w:p w:rsidR="00000000" w:rsidDel="00000000" w:rsidP="00000000" w:rsidRDefault="00000000" w:rsidRPr="00000000" w14:paraId="0000015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0">
      <w:pPr>
        <w:widowControl w:val="1"/>
        <w:numPr>
          <w:ilvl w:val="0"/>
          <w:numId w:val="18"/>
        </w:numPr>
        <w:pBdr>
          <w:top w:space="0" w:sz="0" w:val="nil"/>
          <w:left w:space="0" w:sz="0" w:val="nil"/>
          <w:bottom w:space="0" w:sz="0" w:val="nil"/>
          <w:right w:space="0" w:sz="0" w:val="nil"/>
          <w:between w:space="0" w:sz="0" w:val="nil"/>
        </w:pBdr>
        <w:shd w:fill="ffffff" w:val="clear"/>
        <w:spacing w:line="240" w:lineRule="auto"/>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ONG:</w:t>
      </w:r>
      <w:r w:rsidDel="00000000" w:rsidR="00000000" w:rsidRPr="00000000">
        <w:rPr>
          <w:rtl w:val="0"/>
        </w:rPr>
      </w:r>
    </w:p>
    <w:p w:rsidR="00000000" w:rsidDel="00000000" w:rsidP="00000000" w:rsidRDefault="00000000" w:rsidRPr="00000000" w14:paraId="0000016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6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l’esenzione dell’IPT per le formalità a favore delle Organizzazioni non governative riconosciute idonee ai sensi della L.16/02/1987 n.49.</w:t>
      </w:r>
    </w:p>
    <w:p w:rsidR="00000000" w:rsidDel="00000000" w:rsidP="00000000" w:rsidRDefault="00000000" w:rsidRPr="00000000" w14:paraId="0000016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6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non prevedono alcun flag ad hoc per la gestione di tale casistica;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w:t>
      </w:r>
    </w:p>
    <w:p w:rsidR="00000000" w:rsidDel="00000000" w:rsidP="00000000" w:rsidRDefault="00000000" w:rsidRPr="00000000" w14:paraId="0000016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66">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167">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CANCELLAZIONI DI IPOTECHE</w:t>
      </w:r>
      <w:r w:rsidDel="00000000" w:rsidR="00000000" w:rsidRPr="00000000">
        <w:rPr>
          <w:rtl w:val="0"/>
        </w:rPr>
      </w:r>
    </w:p>
    <w:p w:rsidR="00000000" w:rsidDel="00000000" w:rsidP="00000000" w:rsidRDefault="00000000" w:rsidRPr="00000000" w14:paraId="0000016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6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Alessandria,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Arezzo,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Asti,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Biella, Cagliari, Messina,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Oristano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Pisa,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Rovigo,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Salerno, Sassari, Sud Sardegna,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Vercelli, Vicenza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 </w:t>
      </w:r>
      <w:r w:rsidDel="00000000" w:rsidR="00000000" w:rsidRPr="00000000">
        <w:rPr>
          <w:rFonts w:ascii="Comic Sans MS" w:cs="Comic Sans MS" w:eastAsia="Comic Sans MS" w:hAnsi="Comic Sans MS"/>
          <w:color w:val="000000"/>
          <w:sz w:val="24"/>
          <w:szCs w:val="24"/>
          <w:rtl w:val="0"/>
        </w:rPr>
        <w:t xml:space="preserve">e la </w:t>
      </w:r>
      <w:r w:rsidDel="00000000" w:rsidR="00000000" w:rsidRPr="00000000">
        <w:rPr>
          <w:rFonts w:ascii="Comic Sans MS" w:cs="Comic Sans MS" w:eastAsia="Comic Sans MS" w:hAnsi="Comic Sans MS"/>
          <w:b w:val="1"/>
          <w:color w:val="000000"/>
          <w:sz w:val="24"/>
          <w:szCs w:val="24"/>
          <w:rtl w:val="0"/>
        </w:rPr>
        <w:t xml:space="preserve">Regione Autonoma Friuli Venezia Giulia </w:t>
      </w:r>
      <w:r w:rsidDel="00000000" w:rsidR="00000000" w:rsidRPr="00000000">
        <w:rPr>
          <w:rFonts w:ascii="Comic Sans MS" w:cs="Comic Sans MS" w:eastAsia="Comic Sans MS" w:hAnsi="Comic Sans MS"/>
          <w:color w:val="000000"/>
          <w:sz w:val="24"/>
          <w:szCs w:val="24"/>
          <w:rtl w:val="0"/>
        </w:rPr>
        <w:t xml:space="preserve">hanno precisato che l’esenzione IPT per la cancellazione di ipoteche legali o convenzionali (art.3 comma 13 bis D.L.185/2008 convertito nella L.2/2009) si applicano esclusivamente alle formalità relative ad ipoteche iscritte dal 29/01/2009.</w:t>
      </w:r>
    </w:p>
    <w:p w:rsidR="00000000" w:rsidDel="00000000" w:rsidP="00000000" w:rsidRDefault="00000000" w:rsidRPr="00000000" w14:paraId="0000016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16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effettuano un controllo automatico sulla data di iscrizione dell’ipoteca</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16C">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ffffff" w:val="clear"/>
        <w:spacing w:line="240" w:lineRule="auto"/>
        <w:ind w:left="0" w:right="284" w:hanging="2"/>
        <w:jc w:val="both"/>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ATTI SOGGETTI AD IVA</w:t>
      </w:r>
      <w:r w:rsidDel="00000000" w:rsidR="00000000" w:rsidRPr="00000000">
        <w:rPr>
          <w:rtl w:val="0"/>
        </w:rPr>
      </w:r>
    </w:p>
    <w:p w:rsidR="00000000" w:rsidDel="00000000" w:rsidP="00000000" w:rsidRDefault="00000000" w:rsidRPr="00000000" w14:paraId="0000016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0">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r w:rsidDel="00000000" w:rsidR="00000000" w:rsidRPr="00000000">
        <w:rPr>
          <w:rtl w:val="0"/>
        </w:rPr>
      </w:r>
    </w:p>
    <w:p w:rsidR="00000000" w:rsidDel="00000000" w:rsidP="00000000" w:rsidRDefault="00000000" w:rsidRPr="00000000" w14:paraId="0000017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4">
      <w:pPr>
        <w:widowControl w:val="1"/>
        <w:numPr>
          <w:ilvl w:val="1"/>
          <w:numId w:val="4"/>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7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7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7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Valle D’Aosta, discostandosi da quanto precisato dal MEF con nota n°15508 del 12 settembre 2011 ,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7B">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C">
      <w:pPr>
        <w:widowControl w:val="1"/>
        <w:pBdr>
          <w:top w:space="0" w:sz="0" w:val="nil"/>
          <w:left w:space="0" w:sz="0" w:val="nil"/>
          <w:bottom w:space="0" w:sz="0" w:val="nil"/>
          <w:right w:space="0" w:sz="0" w:val="nil"/>
          <w:between w:space="0" w:sz="0" w:val="nil"/>
        </w:pBdr>
        <w:shd w:fill="ffffff" w:val="clear"/>
        <w:spacing w:line="240" w:lineRule="auto"/>
        <w:ind w:left="0" w:right="32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formalità con atti soggetti ad IVA di competenza di tali Province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è quindi più</w:t>
      </w:r>
      <w:r w:rsidDel="00000000" w:rsidR="00000000" w:rsidRPr="00000000">
        <w:rPr>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necessario allegare alle formalità alcuna documentazione comprovante che l’atto sia soggetto ad IVA in quanto ciò non ha più ripercussioni di natura fiscale. Pertanto</w:t>
      </w:r>
      <w:r w:rsidDel="00000000" w:rsidR="00000000" w:rsidRPr="00000000">
        <w:rPr>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7D">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E">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F">
      <w:pPr>
        <w:widowControl w:val="1"/>
        <w:numPr>
          <w:ilvl w:val="0"/>
          <w:numId w:val="6"/>
        </w:numPr>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FORMALITA’ DI COMPETENZA DELLE PROVINCE AUTONOME:</w:t>
      </w:r>
      <w:r w:rsidDel="00000000" w:rsidR="00000000" w:rsidRPr="00000000">
        <w:rPr>
          <w:rtl w:val="0"/>
        </w:rPr>
      </w:r>
    </w:p>
    <w:p w:rsidR="00000000" w:rsidDel="00000000" w:rsidP="00000000" w:rsidRDefault="00000000" w:rsidRPr="00000000" w14:paraId="0000018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1">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tariffa fissa a fronte di atti soggetti ad IVA è stata invece confermata per le formalità di competenza delle Province autonome di Bolzano e Trento ( circolare DSD n°14788 del 27.12.2011), con decorrenza- rispettivamente – dal 28.12.2011 e dal 29.12.2011.</w:t>
      </w:r>
      <w:r w:rsidDel="00000000" w:rsidR="00000000" w:rsidRPr="00000000">
        <w:rPr>
          <w:rtl w:val="0"/>
        </w:rPr>
      </w:r>
    </w:p>
    <w:p w:rsidR="00000000" w:rsidDel="00000000" w:rsidP="00000000" w:rsidRDefault="00000000" w:rsidRPr="00000000" w14:paraId="0000018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Quindi a fronte di tali formalità permane l’obbligo di allegare la fattura o equivalente documentazione fiscale in caso di atti soggetti ad IVA.  </w:t>
      </w:r>
    </w:p>
    <w:p w:rsidR="00000000" w:rsidDel="00000000" w:rsidP="00000000" w:rsidRDefault="00000000" w:rsidRPr="00000000" w14:paraId="00000184">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Fonts w:ascii="Comic Sans MS" w:cs="Comic Sans MS" w:eastAsia="Comic Sans MS" w:hAnsi="Comic Sans MS"/>
          <w:color w:val="000000"/>
          <w:sz w:val="24"/>
          <w:szCs w:val="24"/>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8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86">
      <w:pPr>
        <w:widowControl w:val="1"/>
        <w:pBdr>
          <w:top w:space="0" w:sz="0" w:val="nil"/>
          <w:left w:space="0" w:sz="0" w:val="nil"/>
          <w:bottom w:space="0" w:sz="0" w:val="nil"/>
          <w:right w:space="0" w:sz="0" w:val="nil"/>
          <w:between w:space="0" w:sz="0" w:val="nil"/>
        </w:pBdr>
        <w:shd w:fill="ffffff" w:val="clear"/>
        <w:spacing w:line="240" w:lineRule="auto"/>
        <w:ind w:left="0" w:hanging="2"/>
        <w:rPr/>
      </w:pPr>
      <w:r w:rsidDel="00000000" w:rsidR="00000000" w:rsidRPr="00000000">
        <w:rPr>
          <w:rtl w:val="0"/>
        </w:rPr>
      </w:r>
    </w:p>
    <w:p w:rsidR="00000000" w:rsidDel="00000000" w:rsidP="00000000" w:rsidRDefault="00000000" w:rsidRPr="00000000" w14:paraId="00000187">
      <w:pPr>
        <w:widowControl w:val="1"/>
        <w:pBdr>
          <w:top w:space="0" w:sz="0" w:val="nil"/>
          <w:left w:space="0" w:sz="0" w:val="nil"/>
          <w:bottom w:space="0" w:sz="0" w:val="nil"/>
          <w:right w:space="0" w:sz="0" w:val="nil"/>
          <w:between w:space="0" w:sz="0" w:val="nil"/>
        </w:pBdr>
        <w:shd w:fill="ffffff" w:val="clear"/>
        <w:spacing w:line="240" w:lineRule="auto"/>
        <w:ind w:left="0" w:hanging="2"/>
        <w:rPr/>
      </w:pPr>
      <w:r w:rsidDel="00000000" w:rsidR="00000000" w:rsidRPr="00000000">
        <w:rPr>
          <w:rtl w:val="0"/>
        </w:rPr>
      </w:r>
    </w:p>
    <w:p w:rsidR="00000000" w:rsidDel="00000000" w:rsidP="00000000" w:rsidRDefault="00000000" w:rsidRPr="00000000" w14:paraId="0000018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189">
      <w:pPr>
        <w:widowControl w:val="1"/>
        <w:numPr>
          <w:ilvl w:val="0"/>
          <w:numId w:val="20"/>
        </w:numPr>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8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B">
      <w:pPr>
        <w:widowControl w:val="1"/>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color w:val="000000"/>
          <w:sz w:val="24"/>
          <w:szCs w:val="24"/>
          <w:rtl w:val="0"/>
        </w:rPr>
        <w:t xml:space="preserve">Crotone</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La Spezia</w:t>
      </w:r>
      <w:r w:rsidDel="00000000" w:rsidR="00000000" w:rsidRPr="00000000">
        <w:rPr>
          <w:rFonts w:ascii="Comic Sans MS" w:cs="Comic Sans MS" w:eastAsia="Comic Sans MS" w:hAnsi="Comic Sans MS"/>
          <w:color w:val="000000"/>
          <w:sz w:val="24"/>
          <w:szCs w:val="24"/>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w:t>
      </w:r>
    </w:p>
    <w:p w:rsidR="00000000" w:rsidDel="00000000" w:rsidP="00000000" w:rsidRDefault="00000000" w:rsidRPr="00000000" w14:paraId="0000018C">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8D">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8E">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8F">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90">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9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9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93">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Noto Sans Symbols" w:cs="Noto Sans Symbols" w:eastAsia="Noto Sans Symbols" w:hAnsi="Noto Sans Symbols"/>
          <w:color w:val="000000"/>
          <w:sz w:val="28"/>
          <w:szCs w:val="28"/>
          <w:rtl w:val="0"/>
        </w:rPr>
        <w:t xml:space="preserve"> </w:t>
      </w:r>
      <w:r w:rsidDel="00000000" w:rsidR="00000000" w:rsidRPr="00000000">
        <w:rPr>
          <w:color w:val="000000"/>
          <w:sz w:val="28"/>
          <w:szCs w:val="28"/>
          <w:rtl w:val="0"/>
        </w:rPr>
        <w:t xml:space="preserve">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FATTURE ESENTI DA IVA</w:t>
      </w:r>
      <w:r w:rsidDel="00000000" w:rsidR="00000000" w:rsidRPr="00000000">
        <w:rPr>
          <w:rtl w:val="0"/>
        </w:rPr>
      </w:r>
    </w:p>
    <w:p w:rsidR="00000000" w:rsidDel="00000000" w:rsidP="00000000" w:rsidRDefault="00000000" w:rsidRPr="00000000" w14:paraId="00000194">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w:t>
      </w:r>
      <w:r w:rsidDel="00000000" w:rsidR="00000000" w:rsidRPr="00000000">
        <w:rPr>
          <w:rFonts w:ascii="Comic Sans MS" w:cs="Comic Sans MS" w:eastAsia="Comic Sans MS" w:hAnsi="Comic Sans MS"/>
          <w:b w:val="1"/>
          <w:color w:val="000000"/>
          <w:sz w:val="24"/>
          <w:szCs w:val="24"/>
          <w:rtl w:val="0"/>
        </w:rPr>
        <w:t xml:space="preserve"> Bolzano e Trento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l’IPT in misura proporzionale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le trascrizioni relative ad operazioni esenti da IVA ai sensi dell’ art. 10, n. 27 quinquies del DPR 633/72.</w:t>
      </w:r>
    </w:p>
    <w:p w:rsidR="00000000" w:rsidDel="00000000" w:rsidP="00000000" w:rsidRDefault="00000000" w:rsidRPr="00000000" w14:paraId="0000019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7">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98">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99">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Noto Sans Symbols" w:cs="Noto Sans Symbols" w:eastAsia="Noto Sans Symbols" w:hAnsi="Noto Sans Symbols"/>
          <w:color w:val="000000"/>
          <w:sz w:val="28"/>
          <w:szCs w:val="28"/>
          <w:rtl w:val="0"/>
        </w:rPr>
        <w:t xml:space="preserve"> </w:t>
      </w:r>
      <w:r w:rsidDel="00000000" w:rsidR="00000000" w:rsidRPr="00000000">
        <w:rPr>
          <w:color w:val="000000"/>
          <w:sz w:val="28"/>
          <w:szCs w:val="28"/>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IPT PER VEICOLI “STORICI”.</w:t>
      </w:r>
      <w:r w:rsidDel="00000000" w:rsidR="00000000" w:rsidRPr="00000000">
        <w:rPr>
          <w:rtl w:val="0"/>
        </w:rPr>
      </w:r>
    </w:p>
    <w:p w:rsidR="00000000" w:rsidDel="00000000" w:rsidP="00000000" w:rsidRDefault="00000000" w:rsidRPr="00000000" w14:paraId="0000019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bookmarkStart w:colFirst="0" w:colLast="0" w:name="_heading=h.1fob9te" w:id="2"/>
      <w:bookmarkEnd w:id="2"/>
      <w:r w:rsidDel="00000000" w:rsidR="00000000" w:rsidRPr="00000000">
        <w:rPr>
          <w:rFonts w:ascii="Comic Sans MS" w:cs="Comic Sans MS" w:eastAsia="Comic Sans MS" w:hAnsi="Comic Sans MS"/>
          <w:color w:val="000000"/>
          <w:sz w:val="24"/>
          <w:szCs w:val="24"/>
          <w:rtl w:val="0"/>
        </w:rPr>
        <w:t xml:space="preserve">Alcune Province (appositamente indicate nel file excel con il </w:t>
      </w:r>
      <w:r w:rsidDel="00000000" w:rsidR="00000000" w:rsidRPr="00000000">
        <w:rPr>
          <w:rFonts w:ascii="Comic Sans MS" w:cs="Comic Sans MS" w:eastAsia="Comic Sans MS" w:hAnsi="Comic Sans MS"/>
          <w:b w:val="1"/>
          <w:color w:val="000000"/>
          <w:sz w:val="24"/>
          <w:szCs w:val="24"/>
          <w:rtl w:val="0"/>
        </w:rPr>
        <w:t xml:space="preserve">solo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9C">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9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Ciò estende la possibilità di godere delle agevolazioni in parola anche nel caso di veicoli che per le loro caratteristiche vengono considerati generalmente ad uso professionale (autocarri, veicoli ad uso speciale o trasporto specifico). Tali casistiche, tuttavia, potranno essere gestite solo dallo sportello dell’Ufficio periferico ACI.</w:t>
      </w:r>
    </w:p>
    <w:p w:rsidR="00000000" w:rsidDel="00000000" w:rsidP="00000000" w:rsidRDefault="00000000" w:rsidRPr="00000000" w14:paraId="000001A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A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A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A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A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A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la Provincia di </w:t>
      </w:r>
      <w:r w:rsidDel="00000000" w:rsidR="00000000" w:rsidRPr="00000000">
        <w:rPr>
          <w:rFonts w:ascii="Comic Sans MS" w:cs="Comic Sans MS" w:eastAsia="Comic Sans MS" w:hAnsi="Comic Sans MS"/>
          <w:b w:val="1"/>
          <w:color w:val="000000"/>
          <w:sz w:val="24"/>
          <w:szCs w:val="24"/>
          <w:rtl w:val="0"/>
        </w:rPr>
        <w:t xml:space="preserve">Campobasso </w:t>
      </w:r>
      <w:r w:rsidDel="00000000" w:rsidR="00000000" w:rsidRPr="00000000">
        <w:rPr>
          <w:rFonts w:ascii="Comic Sans MS" w:cs="Comic Sans MS" w:eastAsia="Comic Sans MS" w:hAnsi="Comic Sans MS"/>
          <w:color w:val="000000"/>
          <w:sz w:val="24"/>
          <w:szCs w:val="24"/>
          <w:rtl w:val="0"/>
        </w:rPr>
        <w:t xml:space="preserve">ha limitato l’obbligo di allegare la dichiarazione sostitutiva di uso non professionale alle formalità aventi ad oggetto tutte le classi di veicoli escluso motocicli, motocarrozzette, autovetture, autoveicoli ad uso promiscuo e autocaravan in quanto tali tipologie di veicoli non sono da considerarsi ad uso professionale e, pertanto, la Provincia non ritiene necessario alcun controllo preventivo.</w:t>
      </w:r>
      <w:r w:rsidDel="00000000" w:rsidR="00000000" w:rsidRPr="00000000">
        <w:rPr>
          <w:rtl w:val="0"/>
        </w:rPr>
      </w:r>
    </w:p>
    <w:p w:rsidR="00000000" w:rsidDel="00000000" w:rsidP="00000000" w:rsidRDefault="00000000" w:rsidRPr="00000000" w14:paraId="000001A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Venezia </w:t>
      </w:r>
      <w:r w:rsidDel="00000000" w:rsidR="00000000" w:rsidRPr="00000000">
        <w:rPr>
          <w:rFonts w:ascii="Comic Sans MS" w:cs="Comic Sans MS" w:eastAsia="Comic Sans MS" w:hAnsi="Comic Sans MS"/>
          <w:color w:val="000000"/>
          <w:sz w:val="24"/>
          <w:szCs w:val="24"/>
          <w:rtl w:val="0"/>
        </w:rPr>
        <w:t xml:space="preserve">hanno stabilito che si presume l'uso professionale del veicolo o del motoveicolo nel caso di intestazione in capo a soggetti titolari di partita IVA. Pertanto, l’agevolazione non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A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Venezia</w:t>
      </w:r>
      <w:r w:rsidDel="00000000" w:rsidR="00000000" w:rsidRPr="00000000">
        <w:rPr>
          <w:rFonts w:ascii="Comic Sans MS" w:cs="Comic Sans MS" w:eastAsia="Comic Sans MS" w:hAnsi="Comic Sans MS"/>
          <w:color w:val="000000"/>
          <w:sz w:val="24"/>
          <w:szCs w:val="24"/>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A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A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Catania </w:t>
      </w:r>
      <w:r w:rsidDel="00000000" w:rsidR="00000000" w:rsidRPr="00000000">
        <w:rPr>
          <w:rFonts w:ascii="Comic Sans MS" w:cs="Comic Sans MS" w:eastAsia="Comic Sans MS" w:hAnsi="Comic Sans MS"/>
          <w:color w:val="000000"/>
          <w:sz w:val="24"/>
          <w:szCs w:val="24"/>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AB">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Bari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color w:val="000000"/>
          <w:sz w:val="24"/>
          <w:szCs w:val="24"/>
          <w:highlight w:val="white"/>
          <w:rtl w:val="0"/>
        </w:rPr>
        <w:t xml:space="preserve">.</w:t>
      </w:r>
    </w:p>
    <w:p w:rsidR="00000000" w:rsidDel="00000000" w:rsidP="00000000" w:rsidRDefault="00000000" w:rsidRPr="00000000" w14:paraId="000001A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A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Grosseto</w:t>
      </w:r>
      <w:r w:rsidDel="00000000" w:rsidR="00000000" w:rsidRPr="00000000">
        <w:rPr>
          <w:rFonts w:ascii="Comic Sans MS" w:cs="Comic Sans MS" w:eastAsia="Comic Sans MS" w:hAnsi="Comic Sans MS"/>
          <w:color w:val="000000"/>
          <w:sz w:val="24"/>
          <w:szCs w:val="24"/>
          <w:rtl w:val="0"/>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A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Piacenza, Reggio Calabria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Rovigo</w:t>
      </w:r>
      <w:r w:rsidDel="00000000" w:rsidR="00000000" w:rsidRPr="00000000">
        <w:rPr>
          <w:rFonts w:ascii="Comic Sans MS" w:cs="Comic Sans MS" w:eastAsia="Comic Sans MS" w:hAnsi="Comic Sans MS"/>
          <w:color w:val="000000"/>
          <w:sz w:val="24"/>
          <w:szCs w:val="24"/>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B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Verona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i w:val="1"/>
          <w:color w:val="000000"/>
          <w:sz w:val="24"/>
          <w:szCs w:val="24"/>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1B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B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B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B6">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ha precisato che alla pratica con richiesta di agevolazione si dovrà allegare la DS di uso non professionale per tutti i veicoli, ad eccezione dei motocicli.</w:t>
      </w:r>
    </w:p>
    <w:p w:rsidR="00000000" w:rsidDel="00000000" w:rsidP="00000000" w:rsidRDefault="00000000" w:rsidRPr="00000000" w14:paraId="000001B8">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9">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B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B">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Fermo, Ascoli Piceno e Macerata </w:t>
      </w:r>
      <w:r w:rsidDel="00000000" w:rsidR="00000000" w:rsidRPr="00000000">
        <w:rPr>
          <w:rFonts w:ascii="Comic Sans MS" w:cs="Comic Sans MS" w:eastAsia="Comic Sans MS" w:hAnsi="Comic Sans MS"/>
          <w:color w:val="000000"/>
          <w:sz w:val="24"/>
          <w:szCs w:val="24"/>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BC">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BF">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Bergamo </w:t>
      </w:r>
      <w:r w:rsidDel="00000000" w:rsidR="00000000" w:rsidRPr="00000000">
        <w:rPr>
          <w:rFonts w:ascii="Comic Sans MS" w:cs="Comic Sans MS" w:eastAsia="Comic Sans MS" w:hAnsi="Comic Sans MS"/>
          <w:color w:val="000000"/>
          <w:sz w:val="24"/>
          <w:szCs w:val="24"/>
          <w:rtl w:val="0"/>
        </w:rPr>
        <w:t xml:space="preserve">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rsidR="00000000" w:rsidDel="00000000" w:rsidP="00000000" w:rsidRDefault="00000000" w:rsidRPr="00000000" w14:paraId="000001C0">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color w:val="000000"/>
          <w:sz w:val="24"/>
          <w:szCs w:val="24"/>
          <w:rtl w:val="0"/>
        </w:rPr>
        <w:t xml:space="preserve">tutte</w:t>
      </w:r>
      <w:r w:rsidDel="00000000" w:rsidR="00000000" w:rsidRPr="00000000">
        <w:rPr>
          <w:rFonts w:ascii="Comic Sans MS" w:cs="Comic Sans MS" w:eastAsia="Comic Sans MS" w:hAnsi="Comic Sans MS"/>
          <w:color w:val="000000"/>
          <w:sz w:val="24"/>
          <w:szCs w:val="24"/>
          <w:rtl w:val="0"/>
        </w:rPr>
        <w:t xml:space="preserve"> le formalità.</w:t>
      </w:r>
    </w:p>
    <w:p w:rsidR="00000000" w:rsidDel="00000000" w:rsidP="00000000" w:rsidRDefault="00000000" w:rsidRPr="00000000" w14:paraId="000001C1">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C2">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Belluno </w:t>
      </w:r>
      <w:r w:rsidDel="00000000" w:rsidR="00000000" w:rsidRPr="00000000">
        <w:rPr>
          <w:rFonts w:ascii="Comic Sans MS" w:cs="Comic Sans MS" w:eastAsia="Comic Sans MS" w:hAnsi="Comic Sans MS"/>
          <w:color w:val="000000"/>
          <w:sz w:val="24"/>
          <w:szCs w:val="24"/>
          <w:rtl w:val="0"/>
        </w:rPr>
        <w:t xml:space="preserve">ha previsto il riconoscimento 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C3">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C4">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C5">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C6">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Trapani </w:t>
      </w:r>
      <w:r w:rsidDel="00000000" w:rsidR="00000000" w:rsidRPr="00000000">
        <w:rPr>
          <w:rFonts w:ascii="Comic Sans MS" w:cs="Comic Sans MS" w:eastAsia="Comic Sans MS" w:hAnsi="Comic Sans MS"/>
          <w:color w:val="000000"/>
          <w:sz w:val="24"/>
          <w:szCs w:val="24"/>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1C7">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1C8">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C9">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Messina</w:t>
      </w:r>
      <w:r w:rsidDel="00000000" w:rsidR="00000000" w:rsidRPr="00000000">
        <w:rPr>
          <w:rFonts w:ascii="Comic Sans MS" w:cs="Comic Sans MS" w:eastAsia="Comic Sans MS" w:hAnsi="Comic Sans MS"/>
          <w:color w:val="000000"/>
          <w:sz w:val="24"/>
          <w:szCs w:val="24"/>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1CA">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sz w:val="24"/>
          <w:szCs w:val="24"/>
        </w:rPr>
      </w:pPr>
      <w:r w:rsidDel="00000000" w:rsidR="00000000" w:rsidRPr="00000000">
        <w:rPr>
          <w:rtl w:val="0"/>
        </w:rPr>
      </w:r>
    </w:p>
    <w:bookmarkStart w:colFirst="0" w:colLast="0" w:name="bookmark=id.3znysh7" w:id="3"/>
    <w:bookmarkEnd w:id="3"/>
    <w:p w:rsidR="00000000" w:rsidDel="00000000" w:rsidP="00000000" w:rsidRDefault="00000000" w:rsidRPr="00000000" w14:paraId="000001CB">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1CC">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1CD">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1CE">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1CF">
      <w:pPr>
        <w:widowControl w:val="1"/>
        <w:pBdr>
          <w:top w:space="0" w:sz="0" w:val="nil"/>
          <w:left w:space="0" w:sz="0" w:val="nil"/>
          <w:bottom w:space="0" w:sz="0" w:val="nil"/>
          <w:right w:space="0" w:sz="0" w:val="nil"/>
          <w:between w:space="0" w:sz="0" w:val="nil"/>
        </w:pBdr>
        <w:shd w:fill="ffffff" w:val="clear"/>
        <w:spacing w:after="240" w:line="240" w:lineRule="auto"/>
        <w:ind w:left="0"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Ancona</w:t>
      </w:r>
      <w:r w:rsidDel="00000000" w:rsidR="00000000" w:rsidRPr="00000000">
        <w:rPr>
          <w:rFonts w:ascii="Comic Sans MS" w:cs="Comic Sans MS" w:eastAsia="Comic Sans MS" w:hAnsi="Comic Sans MS"/>
          <w:sz w:val="24"/>
          <w:szCs w:val="24"/>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p>
    <w:p w:rsidR="00000000" w:rsidDel="00000000" w:rsidP="00000000" w:rsidRDefault="00000000" w:rsidRPr="00000000" w14:paraId="000001D0">
      <w:pPr>
        <w:widowControl w:val="1"/>
        <w:pBdr>
          <w:top w:space="0" w:sz="0" w:val="nil"/>
          <w:left w:space="0" w:sz="0" w:val="nil"/>
          <w:bottom w:space="0" w:sz="0" w:val="nil"/>
          <w:right w:space="0" w:sz="0" w:val="nil"/>
          <w:between w:space="0" w:sz="0" w:val="nil"/>
        </w:pBdr>
        <w:shd w:fill="ffffff" w:val="clear"/>
        <w:spacing w:line="240" w:lineRule="auto"/>
        <w:ind w:left="0" w:right="278"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D1">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tl w:val="0"/>
        </w:rPr>
      </w:r>
    </w:p>
    <w:p w:rsidR="00000000" w:rsidDel="00000000" w:rsidP="00000000" w:rsidRDefault="00000000" w:rsidRPr="00000000" w14:paraId="000001D2">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right="278"/>
        <w:jc w:val="both"/>
        <w:rPr>
          <w:rFonts w:ascii="Comic Sans MS" w:cs="Comic Sans MS" w:eastAsia="Comic Sans MS" w:hAnsi="Comic Sans MS"/>
          <w:color w:val="000000"/>
          <w:sz w:val="10"/>
          <w:szCs w:val="10"/>
        </w:rPr>
      </w:pPr>
      <w:r w:rsidDel="00000000" w:rsidR="00000000" w:rsidRPr="00000000">
        <w:rPr>
          <w:rtl w:val="0"/>
        </w:rPr>
      </w:r>
    </w:p>
    <w:p w:rsidR="00000000" w:rsidDel="00000000" w:rsidP="00000000" w:rsidRDefault="00000000" w:rsidRPr="00000000" w14:paraId="000001D3">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p>
    <w:p w:rsidR="00000000" w:rsidDel="00000000" w:rsidP="00000000" w:rsidRDefault="00000000" w:rsidRPr="00000000" w14:paraId="000001D4">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p>
    <w:p w:rsidR="00000000" w:rsidDel="00000000" w:rsidP="00000000" w:rsidRDefault="00000000" w:rsidRPr="00000000" w14:paraId="000001D5">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1D6">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tale regola generale fa eccezione la Provincia autonoma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1D7">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left="0"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Di conseguenza, solo per le formalità di competenza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p>
    <w:p w:rsidR="00000000" w:rsidDel="00000000" w:rsidP="00000000" w:rsidRDefault="00000000" w:rsidRPr="00000000" w14:paraId="000001D8">
      <w:pPr>
        <w:widowControl w:val="1"/>
        <w:pBdr>
          <w:top w:color="000000" w:space="1" w:sz="4" w:val="single"/>
          <w:left w:color="000000" w:space="4" w:sz="4" w:val="single"/>
          <w:bottom w:color="000000" w:space="1" w:sz="4" w:val="single"/>
          <w:right w:color="000000" w:space="4" w:sz="4" w:val="single"/>
          <w:between w:space="0" w:sz="0" w:val="nil"/>
        </w:pBdr>
        <w:shd w:fill="ffffff" w:val="clear"/>
        <w:spacing w:line="240" w:lineRule="auto"/>
        <w:ind w:right="278"/>
        <w:jc w:val="both"/>
        <w:rPr>
          <w:rFonts w:ascii="Comic Sans MS" w:cs="Comic Sans MS" w:eastAsia="Comic Sans MS" w:hAnsi="Comic Sans MS"/>
          <w:sz w:val="12"/>
          <w:szCs w:val="12"/>
        </w:rPr>
      </w:pPr>
      <w:r w:rsidDel="00000000" w:rsidR="00000000" w:rsidRPr="00000000">
        <w:rPr>
          <w:rtl w:val="0"/>
        </w:rPr>
      </w:r>
    </w:p>
    <w:p w:rsidR="00000000" w:rsidDel="00000000" w:rsidP="00000000" w:rsidRDefault="00000000" w:rsidRPr="00000000" w14:paraId="000001D9">
      <w:pPr>
        <w:widowControl w:val="1"/>
        <w:pBdr>
          <w:top w:space="0" w:sz="0" w:val="nil"/>
          <w:left w:space="0" w:sz="0" w:val="nil"/>
          <w:bottom w:space="0" w:sz="0" w:val="nil"/>
          <w:right w:space="0" w:sz="0" w:val="nil"/>
          <w:between w:space="0" w:sz="0" w:val="nil"/>
        </w:pBdr>
        <w:shd w:fill="ffffff" w:val="clear"/>
        <w:spacing w:line="240" w:lineRule="auto"/>
        <w:ind w:left="0" w:hanging="2"/>
        <w:rPr>
          <w:sz w:val="24"/>
          <w:szCs w:val="24"/>
        </w:rPr>
      </w:pPr>
      <w:r w:rsidDel="00000000" w:rsidR="00000000" w:rsidRPr="00000000">
        <w:rPr>
          <w:rtl w:val="0"/>
        </w:rPr>
      </w:r>
    </w:p>
    <w:p w:rsidR="00000000" w:rsidDel="00000000" w:rsidP="00000000" w:rsidRDefault="00000000" w:rsidRPr="00000000" w14:paraId="000001D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1DC">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D">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1DE">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DF">
      <w:pPr>
        <w:widowControl w:val="1"/>
        <w:pBdr>
          <w:top w:space="0" w:sz="0" w:val="nil"/>
          <w:left w:space="0" w:sz="0" w:val="nil"/>
          <w:bottom w:space="0" w:sz="0" w:val="nil"/>
          <w:right w:space="0" w:sz="0" w:val="nil"/>
          <w:between w:space="0" w:sz="0" w:val="nil"/>
        </w:pBdr>
        <w:shd w:fill="ffffff" w:val="clear"/>
        <w:spacing w:line="240" w:lineRule="auto"/>
        <w:ind w:left="0" w:right="395"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1E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ALTRE CASISTICHE PARTICOLARI:</w:t>
      </w:r>
      <w:r w:rsidDel="00000000" w:rsidR="00000000" w:rsidRPr="00000000">
        <w:rPr>
          <w:rtl w:val="0"/>
        </w:rPr>
      </w:r>
    </w:p>
    <w:p w:rsidR="00000000" w:rsidDel="00000000" w:rsidP="00000000" w:rsidRDefault="00000000" w:rsidRPr="00000000" w14:paraId="000001E5">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E6">
      <w:pPr>
        <w:widowControl w:val="1"/>
        <w:numPr>
          <w:ilvl w:val="0"/>
          <w:numId w:val="11"/>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1E7">
      <w:pPr>
        <w:widowControl w:val="1"/>
        <w:numPr>
          <w:ilvl w:val="0"/>
          <w:numId w:val="11"/>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alibri" w:cs="Calibri" w:eastAsia="Calibri" w:hAnsi="Calibri"/>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color w:val="000000"/>
          <w:sz w:val="36"/>
          <w:szCs w:val="36"/>
          <w:rtl w:val="0"/>
        </w:rPr>
        <w:t xml:space="preserve">.</w:t>
      </w:r>
      <w:r w:rsidDel="00000000" w:rsidR="00000000" w:rsidRPr="00000000">
        <w:rPr>
          <w:rtl w:val="0"/>
        </w:rPr>
      </w:r>
    </w:p>
    <w:p w:rsidR="00000000" w:rsidDel="00000000" w:rsidP="00000000" w:rsidRDefault="00000000" w:rsidRPr="00000000" w14:paraId="000001E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9">
      <w:pPr>
        <w:widowControl w:val="1"/>
        <w:pBdr>
          <w:top w:space="0" w:sz="0" w:val="nil"/>
          <w:left w:space="0" w:sz="0" w:val="nil"/>
          <w:bottom w:space="0" w:sz="0" w:val="nil"/>
          <w:right w:space="0" w:sz="0" w:val="nil"/>
          <w:between w:space="0" w:sz="0" w:val="nil"/>
        </w:pBdr>
        <w:shd w:fill="ffffff" w:val="clear"/>
        <w:spacing w:line="276"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(sempre a far data dal 01 gennaio 2012),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(a far data dal 01.01.2017),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color w:val="000000"/>
          <w:sz w:val="24"/>
          <w:szCs w:val="24"/>
          <w:rtl w:val="0"/>
        </w:rPr>
        <w:t xml:space="preserve"> (con decorrenza 01/01/2018), </w:t>
      </w:r>
      <w:r w:rsidDel="00000000" w:rsidR="00000000" w:rsidRPr="00000000">
        <w:rPr>
          <w:rFonts w:ascii="Comic Sans MS" w:cs="Comic Sans MS" w:eastAsia="Comic Sans MS" w:hAnsi="Comic Sans MS"/>
          <w:b w:val="1"/>
          <w:color w:val="000000"/>
          <w:sz w:val="24"/>
          <w:szCs w:val="24"/>
          <w:rtl w:val="0"/>
        </w:rPr>
        <w:t xml:space="preserve">Monza Brianza, Foggia</w:t>
      </w:r>
      <w:r w:rsidDel="00000000" w:rsidR="00000000" w:rsidRPr="00000000">
        <w:rPr>
          <w:rFonts w:ascii="Comic Sans MS" w:cs="Comic Sans MS" w:eastAsia="Comic Sans MS" w:hAnsi="Comic Sans MS"/>
          <w:color w:val="000000"/>
          <w:sz w:val="24"/>
          <w:szCs w:val="24"/>
          <w:rtl w:val="0"/>
        </w:rPr>
        <w:t xml:space="preserve"> (a far data dall’11/03/2019),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25/11/2019),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(a far data dal 01/01/2000), Le</w:t>
      </w:r>
      <w:r w:rsidDel="00000000" w:rsidR="00000000" w:rsidRPr="00000000">
        <w:rPr>
          <w:rFonts w:ascii="Comic Sans MS" w:cs="Comic Sans MS" w:eastAsia="Comic Sans MS" w:hAnsi="Comic Sans MS"/>
          <w:b w:val="1"/>
          <w:color w:val="000000"/>
          <w:sz w:val="24"/>
          <w:szCs w:val="24"/>
          <w:rtl w:val="0"/>
        </w:rPr>
        <w:t xml:space="preserve">cco, Nuoro, Pavia, Cremona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Cuneo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01/01/2020),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(dal 01/01/2021),</w:t>
      </w:r>
      <w:r w:rsidDel="00000000" w:rsidR="00000000" w:rsidRPr="00000000">
        <w:rPr>
          <w:rFonts w:ascii="Comic Sans MS" w:cs="Comic Sans MS" w:eastAsia="Comic Sans MS" w:hAnsi="Comic Sans MS"/>
          <w:b w:val="1"/>
          <w:sz w:val="24"/>
          <w:szCs w:val="24"/>
          <w:rtl w:val="0"/>
        </w:rPr>
        <w:t xml:space="preserve"> Agrigento </w:t>
      </w:r>
      <w:r w:rsidDel="00000000" w:rsidR="00000000" w:rsidRPr="00000000">
        <w:rPr>
          <w:rFonts w:ascii="Comic Sans MS" w:cs="Comic Sans MS" w:eastAsia="Comic Sans MS" w:hAnsi="Comic Sans MS"/>
          <w:sz w:val="24"/>
          <w:szCs w:val="24"/>
          <w:rtl w:val="0"/>
        </w:rPr>
        <w:t xml:space="preserve">(a far data dal 01/01/2022)</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 Rieti, Rovigo, Vicenza </w:t>
      </w:r>
      <w:r w:rsidDel="00000000" w:rsidR="00000000" w:rsidRPr="00000000">
        <w:rPr>
          <w:rFonts w:ascii="Comic Sans MS" w:cs="Comic Sans MS" w:eastAsia="Comic Sans MS" w:hAnsi="Comic Sans MS"/>
          <w:color w:val="000000"/>
          <w:sz w:val="24"/>
          <w:szCs w:val="24"/>
          <w:rtl w:val="0"/>
        </w:rPr>
        <w:t xml:space="preserve">(a far data dal 01/01/2023), </w:t>
      </w:r>
      <w:r w:rsidDel="00000000" w:rsidR="00000000" w:rsidRPr="00000000">
        <w:rPr>
          <w:rFonts w:ascii="Comic Sans MS" w:cs="Comic Sans MS" w:eastAsia="Comic Sans MS" w:hAnsi="Comic Sans MS"/>
          <w:b w:val="1"/>
          <w:color w:val="000000"/>
          <w:sz w:val="24"/>
          <w:szCs w:val="24"/>
          <w:rtl w:val="0"/>
        </w:rPr>
        <w:t xml:space="preserve">Reggio Calabria</w:t>
      </w:r>
      <w:r w:rsidDel="00000000" w:rsidR="00000000" w:rsidRPr="00000000">
        <w:rPr>
          <w:rFonts w:ascii="Comic Sans MS" w:cs="Comic Sans MS" w:eastAsia="Comic Sans MS" w:hAnsi="Comic Sans MS"/>
          <w:color w:val="000000"/>
          <w:sz w:val="24"/>
          <w:szCs w:val="24"/>
          <w:rtl w:val="0"/>
        </w:rPr>
        <w:t xml:space="preserve"> (a far data dal 03/06/2023) , </w:t>
      </w:r>
      <w:r w:rsidDel="00000000" w:rsidR="00000000" w:rsidRPr="00000000">
        <w:rPr>
          <w:rFonts w:ascii="Comic Sans MS" w:cs="Comic Sans MS" w:eastAsia="Comic Sans MS" w:hAnsi="Comic Sans MS"/>
          <w:b w:val="1"/>
          <w:color w:val="000000"/>
          <w:sz w:val="24"/>
          <w:szCs w:val="24"/>
          <w:rtl w:val="0"/>
        </w:rPr>
        <w:t xml:space="preserve">Chieti </w:t>
      </w:r>
      <w:r w:rsidDel="00000000" w:rsidR="00000000" w:rsidRPr="00000000">
        <w:rPr>
          <w:rFonts w:ascii="Comic Sans MS" w:cs="Comic Sans MS" w:eastAsia="Comic Sans MS" w:hAnsi="Comic Sans MS"/>
          <w:color w:val="000000"/>
          <w:sz w:val="24"/>
          <w:szCs w:val="24"/>
          <w:rtl w:val="0"/>
        </w:rPr>
        <w:t xml:space="preserve">(dal 10/11/2023) hanno previsto che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va pagata IPT in caso di acquisti di veicoli da parte della stessa Provincia; in tali casi, infatti, il soggetto attivo e passivo d’imposta coincidono. Per il corretto calcolo degli importi selezionare il flag "</w:t>
      </w:r>
      <w:r w:rsidDel="00000000" w:rsidR="00000000" w:rsidRPr="00000000">
        <w:rPr>
          <w:rFonts w:ascii="Comic Sans MS" w:cs="Comic Sans MS" w:eastAsia="Comic Sans MS" w:hAnsi="Comic Sans MS"/>
          <w:b w:val="1"/>
          <w:color w:val="000000"/>
          <w:sz w:val="24"/>
          <w:szCs w:val="24"/>
          <w:rtl w:val="0"/>
        </w:rPr>
        <w:t xml:space="preserve">P</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 </w:t>
      </w:r>
    </w:p>
    <w:p w:rsidR="00000000" w:rsidDel="00000000" w:rsidP="00000000" w:rsidRDefault="00000000" w:rsidRPr="00000000" w14:paraId="000001EA">
      <w:pPr>
        <w:widowControl w:val="1"/>
        <w:pBdr>
          <w:top w:space="0" w:sz="0" w:val="nil"/>
          <w:left w:space="0" w:sz="0" w:val="nil"/>
          <w:bottom w:space="0" w:sz="0" w:val="nil"/>
          <w:right w:space="0" w:sz="0" w:val="nil"/>
          <w:between w:space="0" w:sz="0" w:val="nil"/>
        </w:pBdr>
        <w:shd w:fill="ffffff" w:val="clear"/>
        <w:spacing w:line="276"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B">
      <w:pPr>
        <w:widowControl w:val="1"/>
        <w:numPr>
          <w:ilvl w:val="0"/>
          <w:numId w:val="11"/>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Perugia e Terni </w:t>
      </w:r>
      <w:r w:rsidDel="00000000" w:rsidR="00000000" w:rsidRPr="00000000">
        <w:rPr>
          <w:rFonts w:ascii="Comic Sans MS" w:cs="Comic Sans MS" w:eastAsia="Comic Sans MS" w:hAnsi="Comic Sans MS"/>
          <w:color w:val="000000"/>
          <w:sz w:val="24"/>
          <w:szCs w:val="24"/>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1E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1ED">
      <w:pPr>
        <w:widowControl w:val="1"/>
        <w:numPr>
          <w:ilvl w:val="0"/>
          <w:numId w:val="11"/>
        </w:numPr>
        <w:pBdr>
          <w:top w:space="0" w:sz="0" w:val="nil"/>
          <w:left w:space="0" w:sz="0" w:val="nil"/>
          <w:bottom w:space="0" w:sz="0" w:val="nil"/>
          <w:right w:space="0" w:sz="0" w:val="nil"/>
          <w:between w:space="0" w:sz="0" w:val="nil"/>
        </w:pBdr>
        <w:shd w:fill="ffffff" w:val="clear"/>
        <w:spacing w:line="240" w:lineRule="auto"/>
        <w:ind w:left="0" w:right="284" w:hanging="1"/>
        <w:jc w:val="both"/>
        <w:rPr>
          <w:color w:val="000000"/>
          <w:sz w:val="24"/>
          <w:szCs w:val="24"/>
        </w:rPr>
      </w:pP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Firenze, </w:t>
      </w:r>
      <w:r w:rsidDel="00000000" w:rsidR="00000000" w:rsidRPr="00000000">
        <w:rPr>
          <w:rFonts w:ascii="Comic Sans MS" w:cs="Comic Sans MS" w:eastAsia="Comic Sans MS" w:hAnsi="Comic Sans MS"/>
          <w:color w:val="000000"/>
          <w:sz w:val="24"/>
          <w:szCs w:val="24"/>
          <w:rtl w:val="0"/>
        </w:rPr>
        <w:t xml:space="preserve">nonché</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(quest</w:t>
      </w:r>
      <w:r w:rsidDel="00000000" w:rsidR="00000000" w:rsidRPr="00000000">
        <w:rPr>
          <w:rFonts w:ascii="Comic Sans MS" w:cs="Comic Sans MS" w:eastAsia="Comic Sans MS" w:hAnsi="Comic Sans MS"/>
          <w:sz w:val="24"/>
          <w:szCs w:val="24"/>
          <w:rtl w:val="0"/>
        </w:rPr>
        <w:t xml:space="preserve">e </w:t>
      </w:r>
      <w:r w:rsidDel="00000000" w:rsidR="00000000" w:rsidRPr="00000000">
        <w:rPr>
          <w:rFonts w:ascii="Comic Sans MS" w:cs="Comic Sans MS" w:eastAsia="Comic Sans MS" w:hAnsi="Comic Sans MS"/>
          <w:color w:val="000000"/>
          <w:sz w:val="24"/>
          <w:szCs w:val="24"/>
          <w:rtl w:val="0"/>
        </w:rPr>
        <w:t xml:space="preserve">ultim</w:t>
      </w:r>
      <w:r w:rsidDel="00000000" w:rsidR="00000000" w:rsidRPr="00000000">
        <w:rPr>
          <w:rFonts w:ascii="Comic Sans MS" w:cs="Comic Sans MS" w:eastAsia="Comic Sans MS" w:hAnsi="Comic Sans MS"/>
          <w:sz w:val="24"/>
          <w:szCs w:val="24"/>
          <w:rtl w:val="0"/>
        </w:rPr>
        <w:t xml:space="preserve">e due Province</w:t>
      </w:r>
      <w:r w:rsidDel="00000000" w:rsidR="00000000" w:rsidRPr="00000000">
        <w:rPr>
          <w:rFonts w:ascii="Comic Sans MS" w:cs="Comic Sans MS" w:eastAsia="Comic Sans MS" w:hAnsi="Comic Sans MS"/>
          <w:color w:val="000000"/>
          <w:sz w:val="24"/>
          <w:szCs w:val="24"/>
          <w:rtl w:val="0"/>
        </w:rPr>
        <w:t xml:space="preserve"> limitatamente alle formalità di prima iscrizione al PRA di veicolo nuovo), hanno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1EE">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tl w:val="0"/>
        </w:rPr>
      </w:r>
    </w:p>
    <w:p w:rsidR="00000000" w:rsidDel="00000000" w:rsidP="00000000" w:rsidRDefault="00000000" w:rsidRPr="00000000" w14:paraId="000001EF">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1F0">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1F1">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1F2">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1F3">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1F4">
      <w:pPr>
        <w:widowControl w:val="1"/>
        <w:pBdr>
          <w:top w:space="0" w:sz="0" w:val="nil"/>
          <w:left w:space="0" w:sz="0" w:val="nil"/>
          <w:bottom w:space="0" w:sz="0" w:val="nil"/>
          <w:right w:space="0" w:sz="0" w:val="nil"/>
          <w:between w:space="0" w:sz="0" w:val="nil"/>
        </w:pBdr>
        <w:shd w:fill="ffffff" w:val="clear"/>
        <w:spacing w:line="240" w:lineRule="auto"/>
        <w:ind w:left="0"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5">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color w:val="ff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w:t>
      </w:r>
      <w:r w:rsidDel="00000000" w:rsidR="00000000" w:rsidRPr="00000000">
        <w:rPr>
          <w:rFonts w:ascii="Comic Sans MS" w:cs="Comic Sans MS" w:eastAsia="Comic Sans MS" w:hAnsi="Comic Sans MS"/>
          <w:b w:val="1"/>
          <w:color w:val="000000"/>
          <w:sz w:val="24"/>
          <w:szCs w:val="24"/>
          <w:rtl w:val="0"/>
        </w:rPr>
        <w:t xml:space="preserve">R</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w:t>
      </w:r>
      <w:r w:rsidDel="00000000" w:rsidR="00000000" w:rsidRPr="00000000">
        <w:rPr>
          <w:rFonts w:ascii="Comic Sans MS" w:cs="Comic Sans MS" w:eastAsia="Comic Sans MS" w:hAnsi="Comic Sans MS"/>
          <w:sz w:val="24"/>
          <w:szCs w:val="24"/>
          <w:rtl w:val="0"/>
        </w:rPr>
        <w:t xml:space="preserve">, </w:t>
      </w:r>
      <w:r w:rsidDel="00000000" w:rsidR="00000000" w:rsidRPr="00000000">
        <w:rPr>
          <w:rtl w:val="0"/>
        </w:rPr>
      </w:r>
    </w:p>
    <w:p w:rsidR="00000000" w:rsidDel="00000000" w:rsidP="00000000" w:rsidRDefault="00000000" w:rsidRPr="00000000" w14:paraId="000001F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7">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Peraltro, così come comunicato con nota 9266 del 07/07/2005, il Servizio “ Politiche delle Entrate” della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1F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9">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L’Amministrazione Provinciale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1F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B">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Provincia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1FC">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tl w:val="0"/>
        </w:rPr>
      </w:r>
    </w:p>
    <w:p w:rsidR="00000000" w:rsidDel="00000000" w:rsidP="00000000" w:rsidRDefault="00000000" w:rsidRPr="00000000" w14:paraId="000001FD">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Anche 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r w:rsidDel="00000000" w:rsidR="00000000" w:rsidRPr="00000000">
        <w:rPr>
          <w:rtl w:val="0"/>
        </w:rPr>
      </w:r>
    </w:p>
    <w:p w:rsidR="00000000" w:rsidDel="00000000" w:rsidP="00000000" w:rsidRDefault="00000000" w:rsidRPr="00000000" w14:paraId="000001FE">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F">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200">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ff0000"/>
          <w:sz w:val="24"/>
          <w:szCs w:val="24"/>
          <w:rtl w:val="0"/>
        </w:rPr>
        <w:t xml:space="preserve"> </w:t>
      </w:r>
      <w:hyperlink r:id="rId7">
        <w:r w:rsidDel="00000000" w:rsidR="00000000" w:rsidRPr="00000000">
          <w:rPr>
            <w:rFonts w:ascii="Comic Sans MS" w:cs="Comic Sans MS" w:eastAsia="Comic Sans MS" w:hAnsi="Comic Sans MS"/>
            <w:color w:val="0563c1"/>
            <w:sz w:val="24"/>
            <w:szCs w:val="24"/>
            <w:u w:val="single"/>
            <w:rtl w:val="0"/>
          </w:rPr>
          <w:t xml:space="preserve">http://www.up.aci.it/firenze/IMG/pdf/Dichiarazione_sostitutiva_per_autocarri-6.pdf</w:t>
        </w:r>
      </w:hyperlink>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tl w:val="0"/>
        </w:rPr>
      </w:r>
    </w:p>
    <w:p w:rsidR="00000000" w:rsidDel="00000000" w:rsidP="00000000" w:rsidRDefault="00000000" w:rsidRPr="00000000" w14:paraId="0000020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2">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3">
      <w:pPr>
        <w:widowControl w:val="1"/>
        <w:numPr>
          <w:ilvl w:val="0"/>
          <w:numId w:val="7"/>
        </w:numPr>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limitatamente alle formalità di prima iscrizione di veicolo nuovo, ha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04">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5">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06">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07">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08">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09">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0A">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 formalità relative a veicoli per trasporto specifico e a trattori stradali destinati al traino di semirimorchi.</w:t>
      </w:r>
    </w:p>
    <w:p w:rsidR="00000000" w:rsidDel="00000000" w:rsidP="00000000" w:rsidRDefault="00000000" w:rsidRPr="00000000" w14:paraId="0000020B">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C">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0D">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E">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0F">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tl w:val="0"/>
        </w:rPr>
      </w:r>
    </w:p>
    <w:p w:rsidR="00000000" w:rsidDel="00000000" w:rsidP="00000000" w:rsidRDefault="00000000" w:rsidRPr="00000000" w14:paraId="00000210">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11">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2">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veicoli uso locazione senza conducente a favore di imprese esercenti i servizi di locazione senza conducente;</w:t>
      </w:r>
    </w:p>
    <w:p w:rsidR="00000000" w:rsidDel="00000000" w:rsidP="00000000" w:rsidRDefault="00000000" w:rsidRPr="00000000" w14:paraId="00000213">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14">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5">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16/06/2014</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1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7">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18">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9">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1A">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1B">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Provincia di </w:t>
      </w:r>
      <w:r w:rsidDel="00000000" w:rsidR="00000000" w:rsidRPr="00000000">
        <w:rPr>
          <w:rFonts w:ascii="Comic Sans MS" w:cs="Comic Sans MS" w:eastAsia="Comic Sans MS" w:hAnsi="Comic Sans MS"/>
          <w:b w:val="1"/>
          <w:color w:val="000000"/>
          <w:sz w:val="24"/>
          <w:szCs w:val="24"/>
          <w:highlight w:val="white"/>
          <w:rtl w:val="0"/>
        </w:rPr>
        <w:t xml:space="preserve">Reggio Emilia</w:t>
      </w:r>
      <w:r w:rsidDel="00000000" w:rsidR="00000000" w:rsidRPr="00000000">
        <w:rPr>
          <w:rFonts w:ascii="Comic Sans MS" w:cs="Comic Sans MS" w:eastAsia="Comic Sans MS" w:hAnsi="Comic Sans MS"/>
          <w:color w:val="000000"/>
          <w:sz w:val="24"/>
          <w:szCs w:val="24"/>
          <w:highlight w:val="white"/>
          <w:rtl w:val="0"/>
        </w:rPr>
        <w:t xml:space="preserve"> ha previsto, dal 01.01.2024, </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1C">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1D">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a)</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1E">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1F">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20">
      <w:pPr>
        <w:widowControl w:val="1"/>
        <w:pBdr>
          <w:top w:space="0" w:sz="0" w:val="nil"/>
          <w:left w:space="0" w:sz="0" w:val="nil"/>
          <w:bottom w:space="0" w:sz="0" w:val="nil"/>
          <w:right w:space="0" w:sz="0" w:val="nil"/>
          <w:between w:space="0" w:sz="0" w:val="nil"/>
        </w:pBdr>
        <w:shd w:fill="ffffff" w:val="clear"/>
        <w:spacing w:line="240" w:lineRule="auto"/>
        <w:ind w:left="0"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21">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2">
      <w:pPr>
        <w:widowControl w:val="1"/>
        <w:pBdr>
          <w:top w:space="0" w:sz="0" w:val="nil"/>
          <w:left w:space="0" w:sz="0" w:val="nil"/>
          <w:bottom w:space="0" w:sz="0" w:val="nil"/>
          <w:right w:space="0" w:sz="0" w:val="nil"/>
          <w:between w:space="0" w:sz="0" w:val="nil"/>
        </w:pBdr>
        <w:shd w:fill="ffffff" w:val="clear"/>
        <w:spacing w:line="240" w:lineRule="auto"/>
        <w:ind w:left="0"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2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4">
      <w:pPr>
        <w:widowControl w:val="1"/>
        <w:numPr>
          <w:ilvl w:val="0"/>
          <w:numId w:val="16"/>
        </w:numPr>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Veicoli sanitari e ambulanze acquistate da ASL e da altre Associazioni di pubblica assistenza diverse dalle Onlus;</w:t>
      </w:r>
    </w:p>
    <w:p w:rsidR="00000000" w:rsidDel="00000000" w:rsidP="00000000" w:rsidRDefault="00000000" w:rsidRPr="00000000" w14:paraId="00000225">
      <w:pPr>
        <w:widowControl w:val="1"/>
        <w:numPr>
          <w:ilvl w:val="0"/>
          <w:numId w:val="16"/>
        </w:numPr>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Mezzi di trasporto pubblico acquistate dalle aziende di trasporto pubblico locale.</w:t>
      </w:r>
    </w:p>
    <w:p w:rsidR="00000000" w:rsidDel="00000000" w:rsidP="00000000" w:rsidRDefault="00000000" w:rsidRPr="00000000" w14:paraId="00000226">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27">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8">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 </w:t>
      </w:r>
      <w:r w:rsidDel="00000000" w:rsidR="00000000" w:rsidRPr="00000000">
        <w:rPr>
          <w:rFonts w:ascii="Comic Sans MS" w:cs="Comic Sans MS" w:eastAsia="Comic Sans MS" w:hAnsi="Comic Sans MS"/>
          <w:color w:val="000000"/>
          <w:sz w:val="24"/>
          <w:szCs w:val="24"/>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29">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tl w:val="0"/>
        </w:rPr>
      </w:r>
    </w:p>
    <w:p w:rsidR="00000000" w:rsidDel="00000000" w:rsidP="00000000" w:rsidRDefault="00000000" w:rsidRPr="00000000" w14:paraId="0000022A">
      <w:pPr>
        <w:widowControl w:val="1"/>
        <w:numPr>
          <w:ilvl w:val="0"/>
          <w:numId w:val="8"/>
        </w:numPr>
        <w:pBdr>
          <w:top w:space="0" w:sz="0" w:val="nil"/>
          <w:left w:space="0" w:sz="0" w:val="nil"/>
          <w:bottom w:space="0" w:sz="0" w:val="nil"/>
          <w:right w:space="0" w:sz="0" w:val="nil"/>
          <w:between w:space="0" w:sz="0" w:val="nil"/>
        </w:pBdr>
        <w:shd w:fill="ffffff" w:val="clear"/>
        <w:tabs>
          <w:tab w:val="left" w:leader="none" w:pos="2127"/>
        </w:tabs>
        <w:spacing w:line="240" w:lineRule="auto"/>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con oltre 1 anno di tardività;</w:t>
      </w:r>
    </w:p>
    <w:p w:rsidR="00000000" w:rsidDel="00000000" w:rsidP="00000000" w:rsidRDefault="00000000" w:rsidRPr="00000000" w14:paraId="0000022B">
      <w:pPr>
        <w:widowControl w:val="1"/>
        <w:numPr>
          <w:ilvl w:val="0"/>
          <w:numId w:val="8"/>
        </w:numPr>
        <w:pBdr>
          <w:top w:space="0" w:sz="0" w:val="nil"/>
          <w:left w:space="0" w:sz="0" w:val="nil"/>
          <w:bottom w:space="0" w:sz="0" w:val="nil"/>
          <w:right w:space="0" w:sz="0" w:val="nil"/>
          <w:between w:space="0" w:sz="0" w:val="nil"/>
        </w:pBdr>
        <w:shd w:fill="ffffff" w:val="clear"/>
        <w:tabs>
          <w:tab w:val="left" w:leader="none" w:pos="2127"/>
        </w:tabs>
        <w:spacing w:line="240" w:lineRule="auto"/>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2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sempre la Regione Autonoma </w:t>
      </w:r>
      <w:r w:rsidDel="00000000" w:rsidR="00000000" w:rsidRPr="00000000">
        <w:rPr>
          <w:rFonts w:ascii="Comic Sans MS" w:cs="Comic Sans MS" w:eastAsia="Comic Sans MS" w:hAnsi="Comic Sans MS"/>
          <w:b w:val="1"/>
          <w:color w:val="000000"/>
          <w:sz w:val="24"/>
          <w:szCs w:val="24"/>
          <w:rtl w:val="0"/>
        </w:rPr>
        <w:t xml:space="preserve">Valle d’Aosta</w:t>
      </w:r>
      <w:r w:rsidDel="00000000" w:rsidR="00000000" w:rsidRPr="00000000">
        <w:rPr>
          <w:rFonts w:ascii="Comic Sans MS" w:cs="Comic Sans MS" w:eastAsia="Comic Sans MS" w:hAnsi="Comic Sans MS"/>
          <w:color w:val="000000"/>
          <w:sz w:val="24"/>
          <w:szCs w:val="24"/>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i w:val="1"/>
          <w:color w:val="000000"/>
          <w:sz w:val="24"/>
          <w:szCs w:val="24"/>
          <w:rtl w:val="0"/>
        </w:rPr>
        <w:t xml:space="preserve">veicoli di origine sconosciuta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2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2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0">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Forlì-Cesena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Ravenna</w:t>
      </w:r>
      <w:r w:rsidDel="00000000" w:rsidR="00000000" w:rsidRPr="00000000">
        <w:rPr>
          <w:rFonts w:ascii="Comic Sans MS" w:cs="Comic Sans MS" w:eastAsia="Comic Sans MS" w:hAnsi="Comic Sans MS"/>
          <w:color w:val="000000"/>
          <w:sz w:val="24"/>
          <w:szCs w:val="24"/>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31">
      <w:pPr>
        <w:widowControl w:val="1"/>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tl w:val="0"/>
        </w:rPr>
      </w:r>
    </w:p>
    <w:p w:rsidR="00000000" w:rsidDel="00000000" w:rsidP="00000000" w:rsidRDefault="00000000" w:rsidRPr="00000000" w14:paraId="00000232">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33">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nome e del cognome in seguito ad apposito decreto prefettizio;</w:t>
      </w:r>
    </w:p>
    <w:p w:rsidR="00000000" w:rsidDel="00000000" w:rsidP="00000000" w:rsidRDefault="00000000" w:rsidRPr="00000000" w14:paraId="00000234">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Rettifica dello stato civile a seguito di decreto emesso dal tribunale;</w:t>
      </w:r>
    </w:p>
    <w:p w:rsidR="00000000" w:rsidDel="00000000" w:rsidP="00000000" w:rsidRDefault="00000000" w:rsidRPr="00000000" w14:paraId="00000235">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in seguito ad adozione;</w:t>
      </w:r>
    </w:p>
    <w:p w:rsidR="00000000" w:rsidDel="00000000" w:rsidP="00000000" w:rsidRDefault="00000000" w:rsidRPr="00000000" w14:paraId="00000236">
      <w:pPr>
        <w:widowControl w:val="1"/>
        <w:numPr>
          <w:ilvl w:val="0"/>
          <w:numId w:val="8"/>
        </w:numPr>
        <w:pBdr>
          <w:top w:space="0" w:sz="0" w:val="nil"/>
          <w:left w:space="0" w:sz="0" w:val="nil"/>
          <w:bottom w:space="0" w:sz="0" w:val="nil"/>
          <w:right w:space="0" w:sz="0" w:val="nil"/>
          <w:between w:space="0" w:sz="0" w:val="nil"/>
        </w:pBdr>
        <w:shd w:fill="ffffff" w:val="clear"/>
        <w:spacing w:line="240" w:lineRule="auto"/>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37">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8">
      <w:pPr>
        <w:widowControl w:val="1"/>
        <w:pBdr>
          <w:top w:space="0" w:sz="0" w:val="nil"/>
          <w:left w:space="0" w:sz="0" w:val="nil"/>
          <w:bottom w:space="0" w:sz="0" w:val="nil"/>
          <w:right w:space="0" w:sz="0" w:val="nil"/>
          <w:between w:space="0" w:sz="0" w:val="nil"/>
        </w:pBdr>
        <w:shd w:fill="ffffff" w:val="clear"/>
        <w:spacing w:line="240" w:lineRule="auto"/>
        <w:ind w:left="0"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3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3B">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C">
      <w:pPr>
        <w:widowControl w:val="1"/>
        <w:numPr>
          <w:ilvl w:val="0"/>
          <w:numId w:val="13"/>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esibizione dell'originale al pubblico ufficiale e conformità sulla copia dichiarata dallo stesso</w:t>
      </w:r>
    </w:p>
    <w:p w:rsidR="00000000" w:rsidDel="00000000" w:rsidP="00000000" w:rsidRDefault="00000000" w:rsidRPr="00000000" w14:paraId="0000023D">
      <w:pPr>
        <w:widowControl w:val="1"/>
        <w:numPr>
          <w:ilvl w:val="0"/>
          <w:numId w:val="13"/>
        </w:numPr>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rilascio copia conforme all'originale da parte del soggetto che conserva l'originale</w:t>
      </w:r>
    </w:p>
    <w:p w:rsidR="00000000" w:rsidDel="00000000" w:rsidP="00000000" w:rsidRDefault="00000000" w:rsidRPr="00000000" w14:paraId="0000023E">
      <w:pPr>
        <w:widowControl w:val="1"/>
        <w:numPr>
          <w:ilvl w:val="0"/>
          <w:numId w:val="13"/>
        </w:numPr>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ds di atto notorio.</w:t>
      </w:r>
      <w:r w:rsidDel="00000000" w:rsidR="00000000" w:rsidRPr="00000000">
        <w:rPr>
          <w:rtl w:val="0"/>
        </w:rPr>
      </w:r>
    </w:p>
    <w:p w:rsidR="00000000" w:rsidDel="00000000" w:rsidP="00000000" w:rsidRDefault="00000000" w:rsidRPr="00000000" w14:paraId="0000023F">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0">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1">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2">
      <w:pPr>
        <w:widowControl w:val="1"/>
        <w:pBdr>
          <w:top w:space="0" w:sz="0" w:val="nil"/>
          <w:left w:space="0" w:sz="0" w:val="nil"/>
          <w:bottom w:space="0" w:sz="0" w:val="nil"/>
          <w:right w:space="0" w:sz="0" w:val="nil"/>
          <w:between w:space="0" w:sz="0" w:val="nil"/>
        </w:pBdr>
        <w:shd w:fill="ffffff" w:val="clear"/>
        <w:spacing w:line="240" w:lineRule="auto"/>
        <w:ind w:left="1" w:right="284" w:hanging="3"/>
        <w:jc w:val="both"/>
        <w:rPr>
          <w:color w:val="000000"/>
          <w:sz w:val="24"/>
          <w:szCs w:val="24"/>
        </w:rPr>
      </w:pPr>
      <w:r w:rsidDel="00000000" w:rsidR="00000000" w:rsidRPr="00000000">
        <w:rPr>
          <w:rFonts w:ascii="MS Gothic" w:cs="MS Gothic" w:eastAsia="MS Gothic" w:hAnsi="MS Gothic"/>
          <w:color w:val="000000"/>
          <w:sz w:val="32"/>
          <w:szCs w:val="32"/>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36"/>
          <w:szCs w:val="36"/>
          <w:u w:val="single"/>
          <w:rtl w:val="0"/>
        </w:rPr>
        <w:t xml:space="preserve">NUOVI REGOLAMENTI IPT</w:t>
      </w:r>
      <w:r w:rsidDel="00000000" w:rsidR="00000000" w:rsidRPr="00000000">
        <w:rPr>
          <w:rtl w:val="0"/>
        </w:rPr>
      </w:r>
    </w:p>
    <w:p w:rsidR="00000000" w:rsidDel="00000000" w:rsidP="00000000" w:rsidRDefault="00000000" w:rsidRPr="00000000" w14:paraId="00000243">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45">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6">
      <w:pPr>
        <w:widowControl w:val="1"/>
        <w:numPr>
          <w:ilvl w:val="0"/>
          <w:numId w:val="1"/>
        </w:numPr>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Trasferimento di proprietà a tutela del venditore: </w:t>
      </w:r>
      <w:r w:rsidDel="00000000" w:rsidR="00000000" w:rsidRPr="00000000">
        <w:rPr>
          <w:rFonts w:ascii="Comic Sans MS" w:cs="Comic Sans MS" w:eastAsia="Comic Sans MS" w:hAnsi="Comic Sans MS"/>
          <w:color w:val="000000"/>
          <w:sz w:val="24"/>
          <w:szCs w:val="24"/>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47">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Il recupero dell’imposta nei confronti del soggetto acquirente verrà effettuato direttamente dalla Provincia.</w:t>
      </w:r>
    </w:p>
    <w:p w:rsidR="00000000" w:rsidDel="00000000" w:rsidP="00000000" w:rsidRDefault="00000000" w:rsidRPr="00000000" w14:paraId="0000024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49">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4A">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TA:</w:t>
      </w:r>
      <w:r w:rsidDel="00000000" w:rsidR="00000000" w:rsidRPr="00000000">
        <w:rPr>
          <w:rFonts w:ascii="Comic Sans MS" w:cs="Comic Sans MS" w:eastAsia="Comic Sans MS" w:hAnsi="Comic Sans MS"/>
          <w:color w:val="000000"/>
          <w:sz w:val="24"/>
          <w:szCs w:val="24"/>
          <w:rtl w:val="0"/>
        </w:rPr>
        <w:t xml:space="preserve"> Tutela del venditore- Atto pubblico</w:t>
      </w:r>
    </w:p>
    <w:p w:rsidR="00000000" w:rsidDel="00000000" w:rsidP="00000000" w:rsidRDefault="00000000" w:rsidRPr="00000000" w14:paraId="0000024B">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TB:</w:t>
      </w:r>
      <w:r w:rsidDel="00000000" w:rsidR="00000000" w:rsidRPr="00000000">
        <w:rPr>
          <w:rFonts w:ascii="Comic Sans MS" w:cs="Comic Sans MS" w:eastAsia="Comic Sans MS" w:hAnsi="Comic Sans MS"/>
          <w:color w:val="000000"/>
          <w:sz w:val="24"/>
          <w:szCs w:val="24"/>
          <w:rtl w:val="0"/>
        </w:rPr>
        <w:t xml:space="preserve"> Tutela del venditore - Scrittura privata</w:t>
      </w:r>
    </w:p>
    <w:p w:rsidR="00000000" w:rsidDel="00000000" w:rsidP="00000000" w:rsidRDefault="00000000" w:rsidRPr="00000000" w14:paraId="0000024C">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TC: </w:t>
      </w:r>
      <w:r w:rsidDel="00000000" w:rsidR="00000000" w:rsidRPr="00000000">
        <w:rPr>
          <w:rFonts w:ascii="Comic Sans MS" w:cs="Comic Sans MS" w:eastAsia="Comic Sans MS" w:hAnsi="Comic Sans MS"/>
          <w:color w:val="000000"/>
          <w:sz w:val="24"/>
          <w:szCs w:val="24"/>
          <w:rtl w:val="0"/>
        </w:rPr>
        <w:t xml:space="preserve">Tutela del venditore.- Sentenza Giudiziaria</w:t>
      </w:r>
    </w:p>
    <w:p w:rsidR="00000000" w:rsidDel="00000000" w:rsidP="00000000" w:rsidRDefault="00000000" w:rsidRPr="00000000" w14:paraId="0000024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TD:</w:t>
      </w:r>
      <w:r w:rsidDel="00000000" w:rsidR="00000000" w:rsidRPr="00000000">
        <w:rPr>
          <w:rFonts w:ascii="Comic Sans MS" w:cs="Comic Sans MS" w:eastAsia="Comic Sans MS" w:hAnsi="Comic Sans MS"/>
          <w:color w:val="000000"/>
          <w:sz w:val="24"/>
          <w:szCs w:val="24"/>
          <w:rtl w:val="0"/>
        </w:rPr>
        <w:t xml:space="preserve"> Tutela del venditore – Atto Amministrativo</w:t>
      </w:r>
      <w:r w:rsidDel="00000000" w:rsidR="00000000" w:rsidRPr="00000000">
        <w:rPr>
          <w:rtl w:val="0"/>
        </w:rPr>
      </w:r>
    </w:p>
    <w:p w:rsidR="00000000" w:rsidDel="00000000" w:rsidP="00000000" w:rsidRDefault="00000000" w:rsidRPr="00000000" w14:paraId="0000024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b w:val="1"/>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w:t>
      </w:r>
      <w:r w:rsidDel="00000000" w:rsidR="00000000" w:rsidRPr="00000000">
        <w:rPr>
          <w:rFonts w:ascii="Comic Sans MS" w:cs="Comic Sans MS" w:eastAsia="Comic Sans MS" w:hAnsi="Comic Sans MS"/>
          <w:b w:val="1"/>
          <w:color w:val="000000"/>
          <w:sz w:val="24"/>
          <w:szCs w:val="24"/>
          <w:rtl w:val="0"/>
        </w:rPr>
        <w:t xml:space="preserve">“W”. </w:t>
      </w:r>
    </w:p>
    <w:p w:rsidR="00000000" w:rsidDel="00000000" w:rsidP="00000000" w:rsidRDefault="00000000" w:rsidRPr="00000000" w14:paraId="0000024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25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Le Province di</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Alessandria, Arezzo, Oristano, Pisa, Rovigo, Torino , Verbano Cusio Ossola </w:t>
      </w:r>
      <w:r w:rsidDel="00000000" w:rsidR="00000000" w:rsidRPr="00000000">
        <w:rPr>
          <w:rFonts w:ascii="Comic Sans MS" w:cs="Comic Sans MS" w:eastAsia="Comic Sans MS" w:hAnsi="Comic Sans MS"/>
          <w:color w:val="000000"/>
          <w:sz w:val="24"/>
          <w:szCs w:val="24"/>
          <w:rtl w:val="0"/>
        </w:rPr>
        <w:t xml:space="preserve">e 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subordinato il beneficio alla condizione che il venditore, rimasto intestatario al PRA, alleghi al trasferimento di proprietà copia del documento d’identità o di riconoscimento del soggetto acquirente. </w:t>
      </w:r>
      <w:r w:rsidDel="00000000" w:rsidR="00000000" w:rsidRPr="00000000">
        <w:rPr>
          <w:rtl w:val="0"/>
        </w:rPr>
      </w:r>
    </w:p>
    <w:p w:rsidR="00000000" w:rsidDel="00000000" w:rsidP="00000000" w:rsidRDefault="00000000" w:rsidRPr="00000000" w14:paraId="0000025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5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Friuli Venezia Giulia</w:t>
      </w:r>
      <w:r w:rsidDel="00000000" w:rsidR="00000000" w:rsidRPr="00000000">
        <w:rPr>
          <w:rFonts w:ascii="Comic Sans MS" w:cs="Comic Sans MS" w:eastAsia="Comic Sans MS" w:hAnsi="Comic Sans MS"/>
          <w:color w:val="000000"/>
          <w:sz w:val="24"/>
          <w:szCs w:val="24"/>
          <w:rtl w:val="0"/>
        </w:rPr>
        <w:t xml:space="preserve"> ha precisato che la fotocopia del documento, anche  se scaduto, può essere accettata.</w:t>
      </w:r>
    </w:p>
    <w:p w:rsidR="00000000" w:rsidDel="00000000" w:rsidP="00000000" w:rsidRDefault="00000000" w:rsidRPr="00000000" w14:paraId="0000025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è stata prevista, invece, dalla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54">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55">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 </w:t>
      </w:r>
      <w:r w:rsidDel="00000000" w:rsidR="00000000" w:rsidRPr="00000000">
        <w:rPr>
          <w:rFonts w:ascii="Comic Sans MS" w:cs="Comic Sans MS" w:eastAsia="Comic Sans MS" w:hAnsi="Comic Sans MS"/>
          <w:color w:val="000000"/>
          <w:sz w:val="24"/>
          <w:szCs w:val="24"/>
          <w:rtl w:val="0"/>
        </w:rPr>
        <w:t xml:space="preserve">ha precisato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che il venditore, rimasto intestatario al PRA,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56">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7">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58">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59">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A">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5B">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C">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Macerata </w:t>
      </w:r>
      <w:r w:rsidDel="00000000" w:rsidR="00000000" w:rsidRPr="00000000">
        <w:rPr>
          <w:rFonts w:ascii="Comic Sans MS" w:cs="Comic Sans MS" w:eastAsia="Comic Sans MS" w:hAnsi="Comic Sans MS"/>
          <w:color w:val="000000"/>
          <w:sz w:val="24"/>
          <w:szCs w:val="24"/>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5D">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color w:val="000000"/>
          <w:sz w:val="24"/>
          <w:szCs w:val="24"/>
          <w:rtl w:val="0"/>
        </w:rPr>
        <w:t xml:space="preserve">Macerata</w:t>
      </w:r>
      <w:r w:rsidDel="00000000" w:rsidR="00000000" w:rsidRPr="00000000">
        <w:rPr>
          <w:rFonts w:ascii="Comic Sans MS" w:cs="Comic Sans MS" w:eastAsia="Comic Sans MS" w:hAnsi="Comic Sans MS"/>
          <w:color w:val="000000"/>
          <w:sz w:val="24"/>
          <w:szCs w:val="24"/>
          <w:rtl w:val="0"/>
        </w:rPr>
        <w:t xml:space="preserve"> dovranno essere valorizzati:</w:t>
      </w:r>
    </w:p>
    <w:p w:rsidR="00000000" w:rsidDel="00000000" w:rsidP="00000000" w:rsidRDefault="00000000" w:rsidRPr="00000000" w14:paraId="0000025E">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5F">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TA: Tutela del venditore- Atto pubblico</w:t>
      </w:r>
    </w:p>
    <w:p w:rsidR="00000000" w:rsidDel="00000000" w:rsidP="00000000" w:rsidRDefault="00000000" w:rsidRPr="00000000" w14:paraId="00000260">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TB: Tutela del venditore - Scrittura privata</w:t>
      </w:r>
    </w:p>
    <w:p w:rsidR="00000000" w:rsidDel="00000000" w:rsidP="00000000" w:rsidRDefault="00000000" w:rsidRPr="00000000" w14:paraId="00000261">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TC: Tutela del venditore.- Sentenza Giudiziaria</w:t>
      </w:r>
    </w:p>
    <w:p w:rsidR="00000000" w:rsidDel="00000000" w:rsidP="00000000" w:rsidRDefault="00000000" w:rsidRPr="00000000" w14:paraId="00000262">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TD: Tutela del venditore – Atto Amministrativo</w:t>
      </w:r>
      <w:r w:rsidDel="00000000" w:rsidR="00000000" w:rsidRPr="00000000">
        <w:rPr>
          <w:rtl w:val="0"/>
        </w:rPr>
      </w:r>
    </w:p>
    <w:p w:rsidR="00000000" w:rsidDel="00000000" w:rsidP="00000000" w:rsidRDefault="00000000" w:rsidRPr="00000000" w14:paraId="00000263">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“V”.</w:t>
      </w:r>
    </w:p>
    <w:p w:rsidR="00000000" w:rsidDel="00000000" w:rsidP="00000000" w:rsidRDefault="00000000" w:rsidRPr="00000000" w14:paraId="00000264">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65">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2) </w:t>
      </w:r>
      <w:r w:rsidDel="00000000" w:rsidR="00000000" w:rsidRPr="00000000">
        <w:rPr>
          <w:rFonts w:ascii="Comic Sans MS" w:cs="Comic Sans MS" w:eastAsia="Comic Sans MS" w:hAnsi="Comic Sans MS"/>
          <w:b w:val="1"/>
          <w:color w:val="000000"/>
          <w:sz w:val="24"/>
          <w:szCs w:val="24"/>
          <w:rtl w:val="0"/>
        </w:rPr>
        <w:t xml:space="preserve">Trasferimento di proprietà ex art.2688 c.c.: </w:t>
      </w:r>
      <w:r w:rsidDel="00000000" w:rsidR="00000000" w:rsidRPr="00000000">
        <w:rPr>
          <w:rFonts w:ascii="Comic Sans MS" w:cs="Comic Sans MS" w:eastAsia="Comic Sans MS" w:hAnsi="Comic Sans MS"/>
          <w:color w:val="000000"/>
          <w:sz w:val="24"/>
          <w:szCs w:val="24"/>
          <w:rtl w:val="0"/>
        </w:rPr>
        <w:t xml:space="preserve">il nuovo Regolamento IPT prevede che, nel caso in cui il secondo soggetto acquirente abbia i requisiti per godere dell’esenzione IPT, debba comunque essere versata l’IPT </w:t>
      </w:r>
      <w:r w:rsidDel="00000000" w:rsidR="00000000" w:rsidRPr="00000000">
        <w:rPr>
          <w:rFonts w:ascii="Comic Sans MS" w:cs="Comic Sans MS" w:eastAsia="Comic Sans MS" w:hAnsi="Comic Sans MS"/>
          <w:sz w:val="24"/>
          <w:szCs w:val="24"/>
          <w:rtl w:val="0"/>
        </w:rPr>
        <w:t xml:space="preserve">(pari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66">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sz w:val="24"/>
          <w:szCs w:val="24"/>
        </w:rPr>
      </w:pPr>
      <w:r w:rsidDel="00000000" w:rsidR="00000000" w:rsidRPr="00000000">
        <w:rPr>
          <w:rtl w:val="0"/>
        </w:rPr>
      </w:r>
    </w:p>
    <w:p w:rsidR="00000000" w:rsidDel="00000000" w:rsidP="00000000" w:rsidRDefault="00000000" w:rsidRPr="00000000" w14:paraId="00000267">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procedura, nel caso di formalit</w:t>
      </w:r>
      <w:r w:rsidDel="00000000" w:rsidR="00000000" w:rsidRPr="00000000">
        <w:rPr>
          <w:rFonts w:ascii="Comic Sans MS" w:cs="Comic Sans MS" w:eastAsia="Comic Sans MS" w:hAnsi="Comic Sans MS"/>
          <w:color w:val="000000"/>
          <w:sz w:val="24"/>
          <w:szCs w:val="24"/>
          <w:rtl w:val="0"/>
        </w:rPr>
        <w:t xml:space="preserve">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p>
    <w:p w:rsidR="00000000" w:rsidDel="00000000" w:rsidP="00000000" w:rsidRDefault="00000000" w:rsidRPr="00000000" w14:paraId="00000268">
      <w:pPr>
        <w:widowControl w:val="1"/>
        <w:pBdr>
          <w:top w:space="0" w:sz="0" w:val="nil"/>
          <w:left w:space="0" w:sz="0" w:val="nil"/>
          <w:bottom w:space="0" w:sz="0" w:val="nil"/>
          <w:right w:space="0" w:sz="0" w:val="nil"/>
          <w:between w:space="0" w:sz="0" w:val="nil"/>
        </w:pBdr>
        <w:shd w:fill="ffffff" w:val="clear"/>
        <w:spacing w:line="240" w:lineRule="auto"/>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269">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3)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Modico valore: </w:t>
      </w:r>
      <w:r w:rsidDel="00000000" w:rsidR="00000000" w:rsidRPr="00000000">
        <w:rPr>
          <w:rFonts w:ascii="Comic Sans MS" w:cs="Comic Sans MS" w:eastAsia="Comic Sans MS" w:hAnsi="Comic Sans MS"/>
          <w:color w:val="000000"/>
          <w:sz w:val="24"/>
          <w:szCs w:val="24"/>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6A">
      <w:pPr>
        <w:widowControl w:val="1"/>
        <w:pBdr>
          <w:top w:space="0" w:sz="0" w:val="nil"/>
          <w:left w:space="0" w:sz="0" w:val="nil"/>
          <w:bottom w:space="0" w:sz="0" w:val="nil"/>
          <w:right w:space="0" w:sz="0" w:val="nil"/>
          <w:between w:space="0" w:sz="0" w:val="nil"/>
        </w:pBdr>
        <w:shd w:fill="ffffff" w:val="clea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B">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Gestione formalità respinte: </w:t>
      </w:r>
      <w:r w:rsidDel="00000000" w:rsidR="00000000" w:rsidRPr="00000000">
        <w:rPr>
          <w:rFonts w:ascii="Comic Sans MS" w:cs="Comic Sans MS" w:eastAsia="Comic Sans MS" w:hAnsi="Comic Sans MS"/>
          <w:color w:val="000000"/>
          <w:sz w:val="24"/>
          <w:szCs w:val="24"/>
          <w:rtl w:val="0"/>
        </w:rPr>
        <w:t xml:space="preserve">il nuovo Regolamento IPT prevede che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6C">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altri termini ciò significa che pure nel caso in cui in prima istanza sia stato versato un importo IPT uguale o superiore all’IPT base ma inferiore a quanto dovuto, trascorsi i termini di tardività , è necessario corrispondere sanzioni e interessi moratori.</w:t>
      </w:r>
    </w:p>
    <w:p w:rsidR="00000000" w:rsidDel="00000000" w:rsidP="00000000" w:rsidRDefault="00000000" w:rsidRPr="00000000" w14:paraId="0000026D">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6E">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6F">
      <w:pPr>
        <w:widowControl w:val="1"/>
        <w:pBdr>
          <w:top w:space="0" w:sz="0" w:val="nil"/>
          <w:left w:space="0" w:sz="0" w:val="nil"/>
          <w:bottom w:space="0" w:sz="0" w:val="nil"/>
          <w:right w:space="0" w:sz="0" w:val="nil"/>
          <w:between w:space="0" w:sz="0" w:val="nil"/>
        </w:pBdr>
        <w:shd w:fill="ffffff" w:val="clear"/>
        <w:spacing w:after="240"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0">
      <w:pPr>
        <w:widowControl w:val="1"/>
        <w:pBdr>
          <w:top w:space="0" w:sz="0" w:val="nil"/>
          <w:left w:space="0" w:sz="0" w:val="nil"/>
          <w:bottom w:space="0" w:sz="0" w:val="nil"/>
          <w:right w:space="0" w:sz="0" w:val="nil"/>
          <w:between w:space="0" w:sz="0" w:val="nil"/>
        </w:pBdr>
        <w:shd w:fill="ffffff" w:val="clear"/>
        <w:spacing w:line="240" w:lineRule="auto"/>
        <w:ind w:left="0" w:right="271" w:hanging="2"/>
        <w:jc w:val="both"/>
        <w:rPr>
          <w:color w:val="000000"/>
        </w:rPr>
      </w:pPr>
      <w:r w:rsidDel="00000000" w:rsidR="00000000" w:rsidRPr="00000000">
        <w:rPr>
          <w:rFonts w:ascii="Comic Sans MS" w:cs="Comic Sans MS" w:eastAsia="Comic Sans MS" w:hAnsi="Comic Sans MS"/>
          <w:color w:val="000000"/>
          <w:sz w:val="24"/>
          <w:szCs w:val="24"/>
          <w:rtl w:val="0"/>
        </w:rPr>
        <w:t xml:space="preserve">5) </w:t>
      </w:r>
      <w:r w:rsidDel="00000000" w:rsidR="00000000" w:rsidRPr="00000000">
        <w:rPr>
          <w:rFonts w:ascii="Comic Sans MS" w:cs="Comic Sans MS" w:eastAsia="Comic Sans MS" w:hAnsi="Comic Sans MS"/>
          <w:b w:val="1"/>
          <w:color w:val="000000"/>
          <w:sz w:val="24"/>
          <w:szCs w:val="24"/>
          <w:rtl w:val="0"/>
        </w:rPr>
        <w:t xml:space="preserve">Rimborso IPT: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con delibera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71">
      <w:pPr>
        <w:widowControl w:val="1"/>
        <w:pBdr>
          <w:top w:space="0" w:sz="0" w:val="nil"/>
          <w:left w:space="0" w:sz="0" w:val="nil"/>
          <w:bottom w:space="0" w:sz="0" w:val="nil"/>
          <w:right w:space="0" w:sz="0" w:val="nil"/>
          <w:between w:space="0" w:sz="0" w:val="nil"/>
        </w:pBdr>
        <w:shd w:fill="ffffff" w:val="clear"/>
        <w:spacing w:after="200" w:line="276" w:lineRule="auto"/>
        <w:ind w:left="0" w:hanging="2"/>
        <w:rPr>
          <w:color w:val="000000"/>
        </w:rPr>
      </w:pPr>
      <w:r w:rsidDel="00000000" w:rsidR="00000000" w:rsidRPr="00000000">
        <w:rPr>
          <w:rtl w:val="0"/>
        </w:rPr>
      </w:r>
    </w:p>
    <w:sectPr>
      <w:footerReference r:id="rId8" w:type="default"/>
      <w:footerReference r:id="rId9" w:type="first"/>
      <w:pgSz w:h="11906" w:w="16838" w:orient="landscape"/>
      <w:pgMar w:bottom="708" w:top="709" w:left="850" w:right="1417"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mic Sans MS"/>
  <w:font w:name="Calibri"/>
  <w:font w:name="MS Gothic"/>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2">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3">
    <w:pPr>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color w:val="000000"/>
        <w:sz w:val="24"/>
        <w:szCs w:val="24"/>
        <w:vertAlign w:val="baseline"/>
      </w:rPr>
    </w:lvl>
    <w:lvl w:ilvl="1">
      <w:start w:val="1"/>
      <w:numFmt w:val="decimal"/>
      <w:lvlText w:val="%2."/>
      <w:lvlJc w:val="left"/>
      <w:pPr>
        <w:ind w:left="1440" w:hanging="360"/>
      </w:pPr>
      <w:rPr>
        <w:smallCaps w:val="0"/>
        <w:strike w:val="0"/>
        <w:color w:val="000000"/>
        <w:sz w:val="24"/>
        <w:szCs w:val="24"/>
        <w:vertAlign w:val="baseline"/>
      </w:rPr>
    </w:lvl>
    <w:lvl w:ilvl="2">
      <w:start w:val="1"/>
      <w:numFmt w:val="decimal"/>
      <w:lvlText w:val="%1.%2.%3."/>
      <w:lvlJc w:val="left"/>
      <w:pPr>
        <w:ind w:left="2160" w:hanging="360"/>
      </w:pPr>
      <w:rPr>
        <w:smallCaps w:val="0"/>
        <w:strike w:val="0"/>
        <w:color w:val="000000"/>
        <w:sz w:val="24"/>
        <w:szCs w:val="24"/>
        <w:vertAlign w:val="baseline"/>
      </w:rPr>
    </w:lvl>
    <w:lvl w:ilvl="3">
      <w:start w:val="1"/>
      <w:numFmt w:val="decimal"/>
      <w:lvlText w:val="%1.%2.%3.%4."/>
      <w:lvlJc w:val="left"/>
      <w:pPr>
        <w:ind w:left="2880" w:hanging="360"/>
      </w:pPr>
      <w:rPr>
        <w:smallCaps w:val="0"/>
        <w:strike w:val="0"/>
        <w:color w:val="000000"/>
        <w:sz w:val="24"/>
        <w:szCs w:val="24"/>
        <w:vertAlign w:val="baseline"/>
      </w:rPr>
    </w:lvl>
    <w:lvl w:ilvl="4">
      <w:start w:val="1"/>
      <w:numFmt w:val="decimal"/>
      <w:lvlText w:val="%1.%2.%3.%4.%5."/>
      <w:lvlJc w:val="left"/>
      <w:pPr>
        <w:ind w:left="3600" w:hanging="360"/>
      </w:pPr>
      <w:rPr>
        <w:smallCaps w:val="0"/>
        <w:strike w:val="0"/>
        <w:color w:val="000000"/>
        <w:sz w:val="24"/>
        <w:szCs w:val="24"/>
        <w:vertAlign w:val="baseline"/>
      </w:rPr>
    </w:lvl>
    <w:lvl w:ilvl="5">
      <w:start w:val="1"/>
      <w:numFmt w:val="decimal"/>
      <w:lvlText w:val="%1.%2.%3.%4.%5.%6."/>
      <w:lvlJc w:val="left"/>
      <w:pPr>
        <w:ind w:left="4320" w:hanging="360"/>
      </w:pPr>
      <w:rPr>
        <w:smallCaps w:val="0"/>
        <w:strike w:val="0"/>
        <w:color w:val="000000"/>
        <w:sz w:val="24"/>
        <w:szCs w:val="24"/>
        <w:vertAlign w:val="baseline"/>
      </w:rPr>
    </w:lvl>
    <w:lvl w:ilvl="6">
      <w:start w:val="1"/>
      <w:numFmt w:val="decimal"/>
      <w:lvlText w:val="%1.%2.%3.%4.%5.%6.%7."/>
      <w:lvlJc w:val="left"/>
      <w:pPr>
        <w:ind w:left="5040" w:hanging="360"/>
      </w:pPr>
      <w:rPr>
        <w:smallCaps w:val="0"/>
        <w:strike w:val="0"/>
        <w:color w:val="000000"/>
        <w:sz w:val="24"/>
        <w:szCs w:val="24"/>
        <w:vertAlign w:val="baseline"/>
      </w:rPr>
    </w:lvl>
    <w:lvl w:ilvl="7">
      <w:start w:val="1"/>
      <w:numFmt w:val="decimal"/>
      <w:lvlText w:val="%1.%2.%3.%4.%5.%6.%7.%8."/>
      <w:lvlJc w:val="left"/>
      <w:pPr>
        <w:ind w:left="5760" w:hanging="360"/>
      </w:pPr>
      <w:rPr>
        <w:smallCaps w:val="0"/>
        <w:strike w:val="0"/>
        <w:color w:val="000000"/>
        <w:sz w:val="24"/>
        <w:szCs w:val="24"/>
        <w:vertAlign w:val="baseline"/>
      </w:rPr>
    </w:lvl>
    <w:lvl w:ilvl="8">
      <w:start w:val="1"/>
      <w:numFmt w:val="decimal"/>
      <w:lvlText w:val="%1.%2.%3.%4.%5.%6.%7.%8.%9."/>
      <w:lvlJc w:val="left"/>
      <w:pPr>
        <w:ind w:left="6480" w:hanging="360"/>
      </w:pPr>
      <w:rPr>
        <w:smallCaps w:val="0"/>
        <w:strike w:val="0"/>
        <w:color w:val="000000"/>
        <w:sz w:val="24"/>
        <w:szCs w:val="24"/>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4">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0">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11">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12">
    <w:lvl w:ilvl="0">
      <w:start w:val="1"/>
      <w:numFmt w:val="decimal"/>
      <w:lvlText w:val="%1."/>
      <w:lvlJc w:val="left"/>
      <w:pPr>
        <w:ind w:left="718" w:hanging="360"/>
      </w:pPr>
      <w:rPr>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vertAlign w:val="baseline"/>
      </w:rPr>
    </w:lvl>
    <w:lvl w:ilvl="2">
      <w:start w:val="1"/>
      <w:numFmt w:val="bullet"/>
      <w:lvlText w:val="▪"/>
      <w:lvlJc w:val="left"/>
      <w:pPr>
        <w:ind w:left="0" w:firstLine="0"/>
      </w:pPr>
      <w:rPr>
        <w:rFonts w:ascii="Noto Sans Symbols" w:cs="Noto Sans Symbols" w:eastAsia="Noto Sans Symbols" w:hAnsi="Noto Sans Symbols"/>
        <w:vertAlign w:val="baseline"/>
      </w:rPr>
    </w:lvl>
    <w:lvl w:ilvl="3">
      <w:start w:val="1"/>
      <w:numFmt w:val="bullet"/>
      <w:lvlText w:val="●"/>
      <w:lvlJc w:val="left"/>
      <w:pPr>
        <w:ind w:left="0" w:firstLine="0"/>
      </w:pPr>
      <w:rPr>
        <w:rFonts w:ascii="Noto Sans Symbols" w:cs="Noto Sans Symbols" w:eastAsia="Noto Sans Symbols" w:hAnsi="Noto Sans Symbols"/>
        <w:vertAlign w:val="baseline"/>
      </w:rPr>
    </w:lvl>
    <w:lvl w:ilvl="4">
      <w:start w:val="1"/>
      <w:numFmt w:val="bullet"/>
      <w:lvlText w:val="◦"/>
      <w:lvlJc w:val="left"/>
      <w:pPr>
        <w:ind w:left="0" w:firstLine="0"/>
      </w:pPr>
      <w:rPr>
        <w:rFonts w:ascii="Noto Sans Symbols" w:cs="Noto Sans Symbols" w:eastAsia="Noto Sans Symbols" w:hAnsi="Noto Sans Symbols"/>
        <w:vertAlign w:val="baseline"/>
      </w:rPr>
    </w:lvl>
    <w:lvl w:ilvl="5">
      <w:start w:val="1"/>
      <w:numFmt w:val="bullet"/>
      <w:lvlText w:val="▪"/>
      <w:lvlJc w:val="left"/>
      <w:pPr>
        <w:ind w:left="0" w:firstLine="0"/>
      </w:pPr>
      <w:rPr>
        <w:rFonts w:ascii="Noto Sans Symbols" w:cs="Noto Sans Symbols" w:eastAsia="Noto Sans Symbols" w:hAnsi="Noto Sans Symbols"/>
        <w:vertAlign w:val="baseline"/>
      </w:rPr>
    </w:lvl>
    <w:lvl w:ilvl="6">
      <w:start w:val="1"/>
      <w:numFmt w:val="bullet"/>
      <w:lvlText w:val="●"/>
      <w:lvlJc w:val="left"/>
      <w:pPr>
        <w:ind w:left="0" w:firstLine="0"/>
      </w:pPr>
      <w:rPr>
        <w:rFonts w:ascii="Noto Sans Symbols" w:cs="Noto Sans Symbols" w:eastAsia="Noto Sans Symbols" w:hAnsi="Noto Sans Symbols"/>
        <w:vertAlign w:val="baseline"/>
      </w:rPr>
    </w:lvl>
    <w:lvl w:ilvl="7">
      <w:start w:val="1"/>
      <w:numFmt w:val="bullet"/>
      <w:lvlText w:val="◦"/>
      <w:lvlJc w:val="left"/>
      <w:pPr>
        <w:ind w:left="0" w:firstLine="0"/>
      </w:pPr>
      <w:rPr>
        <w:rFonts w:ascii="Noto Sans Symbols" w:cs="Noto Sans Symbols" w:eastAsia="Noto Sans Symbols" w:hAnsi="Noto Sans Symbols"/>
        <w:vertAlign w:val="baseline"/>
      </w:rPr>
    </w:lvl>
    <w:lvl w:ilvl="8">
      <w:start w:val="1"/>
      <w:numFmt w:val="bullet"/>
      <w:lvlText w:val="▪"/>
      <w:lvlJc w:val="left"/>
      <w:pPr>
        <w:ind w:left="0" w:firstLine="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14">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15">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16">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8">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19">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rsid w:val="00950589"/>
    <w:pPr>
      <w:spacing w:line="1" w:lineRule="atLeast"/>
      <w:ind w:left="-1" w:leftChars="-1" w:hangingChars="1"/>
      <w:textDirection w:val="btLr"/>
      <w:textAlignment w:val="top"/>
      <w:outlineLvl w:val="0"/>
    </w:pPr>
    <w:rPr>
      <w:position w:val="-1"/>
      <w:lang w:bidi="hi-IN" w:eastAsia="hi-IN"/>
    </w:rPr>
  </w:style>
  <w:style w:type="paragraph" w:styleId="Titolo1">
    <w:name w:val="heading 1"/>
    <w:basedOn w:val="Normale2"/>
    <w:next w:val="Corpotesto1"/>
    <w:uiPriority w:val="9"/>
    <w:qFormat w:val="1"/>
    <w:rsid w:val="00950589"/>
    <w:pPr>
      <w:keepNext w:val="1"/>
      <w:keepLines w:val="1"/>
      <w:shd w:color="auto" w:fill="ffffff" w:val="clear"/>
      <w:spacing w:after="120" w:before="480" w:line="100" w:lineRule="atLeast"/>
      <w:ind w:left="0" w:firstLine="0"/>
    </w:pPr>
    <w:rPr>
      <w:b w:val="1"/>
      <w:color w:val="000000"/>
      <w:position w:val="0"/>
      <w:sz w:val="48"/>
      <w:szCs w:val="48"/>
    </w:rPr>
  </w:style>
  <w:style w:type="paragraph" w:styleId="Titolo2">
    <w:name w:val="heading 2"/>
    <w:basedOn w:val="Normale2"/>
    <w:next w:val="Corpotesto1"/>
    <w:uiPriority w:val="9"/>
    <w:semiHidden w:val="1"/>
    <w:unhideWhenUsed w:val="1"/>
    <w:qFormat w:val="1"/>
    <w:rsid w:val="00950589"/>
    <w:pPr>
      <w:keepNext w:val="1"/>
      <w:keepLines w:val="1"/>
      <w:shd w:color="auto" w:fill="ffffff" w:val="clear"/>
      <w:spacing w:after="80" w:before="360" w:line="100" w:lineRule="atLeast"/>
      <w:ind w:left="0" w:firstLine="0"/>
      <w:outlineLvl w:val="1"/>
    </w:pPr>
    <w:rPr>
      <w:b w:val="1"/>
      <w:color w:val="000000"/>
      <w:position w:val="0"/>
      <w:sz w:val="36"/>
      <w:szCs w:val="36"/>
    </w:rPr>
  </w:style>
  <w:style w:type="paragraph" w:styleId="Titolo3">
    <w:name w:val="heading 3"/>
    <w:basedOn w:val="Normale2"/>
    <w:next w:val="Corpotesto1"/>
    <w:uiPriority w:val="9"/>
    <w:semiHidden w:val="1"/>
    <w:unhideWhenUsed w:val="1"/>
    <w:qFormat w:val="1"/>
    <w:rsid w:val="00950589"/>
    <w:pPr>
      <w:keepNext w:val="1"/>
      <w:keepLines w:val="1"/>
      <w:shd w:color="auto" w:fill="ffffff" w:val="clear"/>
      <w:spacing w:after="80" w:before="280" w:line="100" w:lineRule="atLeast"/>
      <w:ind w:left="0" w:firstLine="0"/>
      <w:outlineLvl w:val="2"/>
    </w:pPr>
    <w:rPr>
      <w:b w:val="1"/>
      <w:color w:val="000000"/>
      <w:position w:val="0"/>
      <w:sz w:val="28"/>
      <w:szCs w:val="28"/>
    </w:rPr>
  </w:style>
  <w:style w:type="paragraph" w:styleId="Titolo4">
    <w:name w:val="heading 4"/>
    <w:basedOn w:val="Normale2"/>
    <w:next w:val="Corpotesto1"/>
    <w:uiPriority w:val="9"/>
    <w:semiHidden w:val="1"/>
    <w:unhideWhenUsed w:val="1"/>
    <w:qFormat w:val="1"/>
    <w:rsid w:val="00950589"/>
    <w:pPr>
      <w:keepNext w:val="1"/>
      <w:keepLines w:val="1"/>
      <w:shd w:color="auto" w:fill="ffffff" w:val="clear"/>
      <w:spacing w:after="40" w:before="240" w:line="100" w:lineRule="atLeast"/>
      <w:ind w:left="0" w:firstLine="0"/>
      <w:outlineLvl w:val="3"/>
    </w:pPr>
    <w:rPr>
      <w:b w:val="1"/>
      <w:color w:val="000000"/>
      <w:position w:val="0"/>
      <w:sz w:val="24"/>
      <w:szCs w:val="24"/>
    </w:rPr>
  </w:style>
  <w:style w:type="paragraph" w:styleId="Titolo5">
    <w:name w:val="heading 5"/>
    <w:basedOn w:val="Normale2"/>
    <w:next w:val="Corpotesto1"/>
    <w:uiPriority w:val="9"/>
    <w:semiHidden w:val="1"/>
    <w:unhideWhenUsed w:val="1"/>
    <w:qFormat w:val="1"/>
    <w:rsid w:val="00950589"/>
    <w:pPr>
      <w:keepNext w:val="1"/>
      <w:keepLines w:val="1"/>
      <w:shd w:color="auto" w:fill="ffffff" w:val="clear"/>
      <w:spacing w:after="40" w:before="220" w:line="100" w:lineRule="atLeast"/>
      <w:ind w:left="0" w:firstLine="0"/>
      <w:outlineLvl w:val="4"/>
    </w:pPr>
    <w:rPr>
      <w:b w:val="1"/>
      <w:color w:val="000000"/>
      <w:position w:val="0"/>
      <w:sz w:val="22"/>
      <w:szCs w:val="22"/>
    </w:rPr>
  </w:style>
  <w:style w:type="paragraph" w:styleId="Titolo6">
    <w:name w:val="heading 6"/>
    <w:basedOn w:val="Normale2"/>
    <w:next w:val="Corpotesto1"/>
    <w:uiPriority w:val="9"/>
    <w:semiHidden w:val="1"/>
    <w:unhideWhenUsed w:val="1"/>
    <w:qFormat w:val="1"/>
    <w:rsid w:val="00950589"/>
    <w:pPr>
      <w:keepNext w:val="1"/>
      <w:keepLines w:val="1"/>
      <w:shd w:color="auto" w:fill="ffffff" w:val="clear"/>
      <w:spacing w:after="40" w:before="200" w:line="100" w:lineRule="atLeast"/>
      <w:ind w:left="0" w:firstLine="0"/>
      <w:outlineLvl w:val="5"/>
    </w:pPr>
    <w:rPr>
      <w:b w:val="1"/>
      <w:color w:val="000000"/>
      <w:position w:val="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2"/>
    <w:next w:val="Sottotitolo"/>
    <w:uiPriority w:val="10"/>
    <w:qFormat w:val="1"/>
    <w:rsid w:val="00950589"/>
    <w:pPr>
      <w:keepNext w:val="1"/>
      <w:keepLines w:val="1"/>
      <w:shd w:color="auto" w:fill="ffffff" w:val="clear"/>
      <w:spacing w:after="120" w:before="480" w:line="100" w:lineRule="atLeast"/>
      <w:ind w:left="0" w:firstLine="0"/>
    </w:pPr>
    <w:rPr>
      <w:b w:val="1"/>
      <w:bCs w:val="1"/>
      <w:color w:val="000000"/>
      <w:position w:val="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e1" w:customStyle="1">
    <w:name w:val="Normale1"/>
    <w:rsid w:val="00950589"/>
  </w:style>
  <w:style w:type="table" w:styleId="TableNormal2" w:customStyle="1">
    <w:name w:val="Table Normal"/>
    <w:rsid w:val="00950589"/>
    <w:tblPr>
      <w:tblCellMar>
        <w:top w:w="0.0" w:type="dxa"/>
        <w:left w:w="0.0" w:type="dxa"/>
        <w:bottom w:w="0.0" w:type="dxa"/>
        <w:right w:w="0.0" w:type="dxa"/>
      </w:tblCellMar>
    </w:tblPr>
  </w:style>
  <w:style w:type="character" w:styleId="WW8Num1z0" w:customStyle="1">
    <w:name w:val="WW8Num1z0"/>
    <w:autoRedefine w:val="1"/>
    <w:hidden w:val="1"/>
    <w:qFormat w:val="1"/>
    <w:rsid w:val="00950589"/>
    <w:rPr>
      <w:w w:val="100"/>
      <w:position w:val="0"/>
      <w:sz w:val="24"/>
      <w:szCs w:val="24"/>
      <w:effect w:val="none"/>
      <w:vertAlign w:val="baseline"/>
      <w:cs w:val="0"/>
      <w:em w:val="none"/>
    </w:rPr>
  </w:style>
  <w:style w:type="character" w:styleId="WW8Num1z1" w:customStyle="1">
    <w:name w:val="WW8Num1z1"/>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2z0" w:customStyle="1">
    <w:name w:val="WW8Num2z0"/>
    <w:autoRedefine w:val="1"/>
    <w:hidden w:val="1"/>
    <w:qFormat w:val="1"/>
    <w:rsid w:val="00950589"/>
    <w:rPr>
      <w:w w:val="100"/>
      <w:position w:val="0"/>
      <w:sz w:val="24"/>
      <w:szCs w:val="24"/>
      <w:effect w:val="none"/>
      <w:vertAlign w:val="baseline"/>
      <w:cs w:val="0"/>
      <w:em w:val="none"/>
    </w:rPr>
  </w:style>
  <w:style w:type="character" w:styleId="WW8Num2z1" w:customStyle="1">
    <w:name w:val="WW8Num2z1"/>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3z0" w:customStyle="1">
    <w:name w:val="WW8Num3z0"/>
    <w:autoRedefine w:val="1"/>
    <w:hidden w:val="1"/>
    <w:qFormat w:val="1"/>
    <w:rsid w:val="00950589"/>
    <w:rPr>
      <w:rFonts w:ascii="Noto Sans Symbols" w:cs="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3z1" w:customStyle="1">
    <w:name w:val="WW8Num3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4z0" w:customStyle="1">
    <w:name w:val="WW8Num4z0"/>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5z0" w:customStyle="1">
    <w:name w:val="WW8Num5z0"/>
    <w:autoRedefine w:val="1"/>
    <w:hidden w:val="1"/>
    <w:qFormat w:val="1"/>
    <w:rsid w:val="00950589"/>
    <w:rPr>
      <w:rFonts w:ascii="Noto Sans Symbols" w:cs="Noto Sans Symbols" w:hAnsi="Noto Sans Symbols"/>
      <w:caps w:val="0"/>
      <w:smallCaps w:val="0"/>
      <w:strike w:val="0"/>
      <w:dstrike w:val="0"/>
      <w:color w:val="000000"/>
      <w:w w:val="100"/>
      <w:position w:val="0"/>
      <w:sz w:val="20"/>
      <w:szCs w:val="20"/>
      <w:effect w:val="none"/>
      <w:vertAlign w:val="baseline"/>
      <w:cs w:val="0"/>
      <w:em w:val="none"/>
    </w:rPr>
  </w:style>
  <w:style w:type="character" w:styleId="WW8Num5z1" w:customStyle="1">
    <w:name w:val="WW8Num5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6z0" w:customStyle="1">
    <w:name w:val="WW8Num6z0"/>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6z1" w:customStyle="1">
    <w:name w:val="WW8Num6z1"/>
    <w:autoRedefine w:val="1"/>
    <w:hidden w:val="1"/>
    <w:qFormat w:val="1"/>
    <w:rsid w:val="00950589"/>
    <w:rPr>
      <w:rFonts w:ascii="Noto Sans Symbols" w:cs="Noto Sans Symbols" w:hAnsi="Noto Sans Symbols"/>
      <w:w w:val="100"/>
      <w:position w:val="0"/>
      <w:sz w:val="20"/>
      <w:effect w:val="none"/>
      <w:vertAlign w:val="baseline"/>
      <w:cs w:val="0"/>
      <w:em w:val="none"/>
    </w:rPr>
  </w:style>
  <w:style w:type="character" w:styleId="WW8Num7z0" w:customStyle="1">
    <w:name w:val="WW8Num7z0"/>
    <w:autoRedefine w:val="1"/>
    <w:hidden w:val="1"/>
    <w:qFormat w:val="1"/>
    <w:rsid w:val="00950589"/>
    <w:rPr>
      <w:rFonts w:ascii="Noto Sans Symbols" w:cs="Noto Sans Symbols" w:hAnsi="Noto Sans Symbols"/>
      <w:color w:val="000000"/>
      <w:w w:val="100"/>
      <w:position w:val="0"/>
      <w:sz w:val="24"/>
      <w:szCs w:val="24"/>
      <w:effect w:val="none"/>
      <w:vertAlign w:val="baseline"/>
      <w:cs w:val="0"/>
      <w:em w:val="none"/>
    </w:rPr>
  </w:style>
  <w:style w:type="character" w:styleId="WW8Num7z1" w:customStyle="1">
    <w:name w:val="WW8Num7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8z0" w:customStyle="1">
    <w:name w:val="WW8Num8z0"/>
    <w:autoRedefine w:val="1"/>
    <w:hidden w:val="1"/>
    <w:qFormat w:val="1"/>
    <w:rsid w:val="00950589"/>
    <w:rPr>
      <w:color w:val="000000"/>
      <w:w w:val="100"/>
      <w:position w:val="0"/>
      <w:sz w:val="28"/>
      <w:szCs w:val="28"/>
      <w:u w:val="none"/>
      <w:effect w:val="none"/>
      <w:vertAlign w:val="baseline"/>
      <w:cs w:val="0"/>
      <w:em w:val="none"/>
    </w:rPr>
  </w:style>
  <w:style w:type="character" w:styleId="WW8Num8z1" w:customStyle="1">
    <w:name w:val="WW8Num8z1"/>
    <w:autoRedefine w:val="1"/>
    <w:hidden w:val="1"/>
    <w:qFormat w:val="1"/>
    <w:rsid w:val="00950589"/>
    <w:rPr>
      <w:w w:val="100"/>
      <w:position w:val="0"/>
      <w:sz w:val="24"/>
      <w:szCs w:val="24"/>
      <w:effect w:val="none"/>
      <w:vertAlign w:val="baseline"/>
      <w:cs w:val="0"/>
      <w:em w:val="none"/>
    </w:rPr>
  </w:style>
  <w:style w:type="character" w:styleId="WW8Num9z0" w:customStyle="1">
    <w:name w:val="WW8Num9z0"/>
    <w:autoRedefine w:val="1"/>
    <w:hidden w:val="1"/>
    <w:qFormat w:val="1"/>
    <w:rsid w:val="00950589"/>
    <w:rPr>
      <w:caps w:val="0"/>
      <w:smallCaps w:val="0"/>
      <w:strike w:val="0"/>
      <w:dstrike w:val="0"/>
      <w:color w:val="000000"/>
      <w:w w:val="100"/>
      <w:position w:val="0"/>
      <w:sz w:val="24"/>
      <w:szCs w:val="24"/>
      <w:effect w:val="none"/>
      <w:vertAlign w:val="baseline"/>
      <w:cs w:val="0"/>
      <w:em w:val="none"/>
    </w:rPr>
  </w:style>
  <w:style w:type="character" w:styleId="WW8Num9z1" w:customStyle="1">
    <w:name w:val="WW8Num9z1"/>
    <w:autoRedefine w:val="1"/>
    <w:hidden w:val="1"/>
    <w:qFormat w:val="1"/>
    <w:rsid w:val="00950589"/>
    <w:rPr>
      <w:rFonts w:ascii="OpenSymbol" w:cs="OpenSymbol" w:hAnsi="OpenSymbol"/>
      <w:w w:val="100"/>
      <w:position w:val="-1"/>
      <w:effect w:val="none"/>
      <w:vertAlign w:val="baseline"/>
      <w:cs w:val="0"/>
      <w:em w:val="none"/>
    </w:rPr>
  </w:style>
  <w:style w:type="character" w:styleId="WW8Num9z3" w:customStyle="1">
    <w:name w:val="WW8Num9z3"/>
    <w:autoRedefine w:val="1"/>
    <w:hidden w:val="1"/>
    <w:qFormat w:val="1"/>
    <w:rsid w:val="00950589"/>
    <w:rPr>
      <w:rFonts w:ascii="Symbol" w:cs="Symbol" w:hAnsi="Symbol"/>
      <w:w w:val="100"/>
      <w:position w:val="-1"/>
      <w:effect w:val="none"/>
      <w:vertAlign w:val="baseline"/>
      <w:cs w:val="0"/>
      <w:em w:val="none"/>
    </w:rPr>
  </w:style>
  <w:style w:type="character" w:styleId="WW8Num10z0" w:customStyle="1">
    <w:name w:val="WW8Num10z0"/>
    <w:autoRedefine w:val="1"/>
    <w:hidden w:val="1"/>
    <w:qFormat w:val="1"/>
    <w:rsid w:val="00950589"/>
    <w:rPr>
      <w:rFonts w:ascii="Noto Sans Symbols" w:cs="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0z1" w:customStyle="1">
    <w:name w:val="WW8Num10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11z0" w:customStyle="1">
    <w:name w:val="WW8Num11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1z1" w:customStyle="1">
    <w:name w:val="WW8Num11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12z0" w:customStyle="1">
    <w:name w:val="WW8Num12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2z1" w:customStyle="1">
    <w:name w:val="WW8Num12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13z0" w:customStyle="1">
    <w:name w:val="WW8Num13z0"/>
    <w:autoRedefine w:val="1"/>
    <w:hidden w:val="1"/>
    <w:qFormat w:val="1"/>
    <w:rsid w:val="00950589"/>
    <w:rPr>
      <w:caps w:val="0"/>
      <w:smallCaps w:val="0"/>
      <w:strike w:val="0"/>
      <w:dstrike w:val="0"/>
      <w:color w:val="000000"/>
      <w:w w:val="100"/>
      <w:position w:val="0"/>
      <w:sz w:val="24"/>
      <w:szCs w:val="24"/>
      <w:effect w:val="none"/>
      <w:vertAlign w:val="baseline"/>
      <w:cs w:val="0"/>
      <w:em w:val="none"/>
    </w:rPr>
  </w:style>
  <w:style w:type="character" w:styleId="WW8Num14z0" w:customStyle="1">
    <w:name w:val="WW8Num14z0"/>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15z0" w:customStyle="1">
    <w:name w:val="WW8Num15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5z1" w:customStyle="1">
    <w:name w:val="WW8Num15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16z0" w:customStyle="1">
    <w:name w:val="WW8Num16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6z1" w:customStyle="1">
    <w:name w:val="WW8Num16z1"/>
    <w:autoRedefine w:val="1"/>
    <w:hidden w:val="1"/>
    <w:qFormat w:val="1"/>
    <w:rsid w:val="00950589"/>
    <w:rPr>
      <w:caps w:val="0"/>
      <w:smallCaps w:val="0"/>
      <w:strike w:val="0"/>
      <w:dstrike w:val="0"/>
      <w:color w:val="000000"/>
      <w:w w:val="100"/>
      <w:position w:val="0"/>
      <w:sz w:val="24"/>
      <w:szCs w:val="24"/>
      <w:effect w:val="none"/>
      <w:vertAlign w:val="baseline"/>
      <w:cs w:val="0"/>
      <w:em w:val="none"/>
    </w:rPr>
  </w:style>
  <w:style w:type="character" w:styleId="WW8Num17z0" w:customStyle="1">
    <w:name w:val="WW8Num17z0"/>
    <w:autoRedefine w:val="1"/>
    <w:hidden w:val="1"/>
    <w:qFormat w:val="1"/>
    <w:rsid w:val="00950589"/>
    <w:rPr>
      <w:rFonts w:ascii="Noto Sans Symbols" w:cs="Noto Sans Symbols" w:hAnsi="Noto Sans Symbols"/>
      <w:color w:val="000000"/>
      <w:w w:val="100"/>
      <w:position w:val="0"/>
      <w:sz w:val="24"/>
      <w:szCs w:val="24"/>
      <w:effect w:val="none"/>
      <w:vertAlign w:val="baseline"/>
      <w:cs w:val="0"/>
      <w:em w:val="none"/>
    </w:rPr>
  </w:style>
  <w:style w:type="character" w:styleId="WW8Num17z1" w:customStyle="1">
    <w:name w:val="WW8Num17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18z0" w:customStyle="1">
    <w:name w:val="WW8Num18z0"/>
    <w:autoRedefine w:val="1"/>
    <w:hidden w:val="1"/>
    <w:qFormat w:val="1"/>
    <w:rsid w:val="00950589"/>
    <w:rPr>
      <w:rFonts w:ascii="Noto Sans Symbols" w:cs="Noto Sans Symbols" w:hAnsi="Noto Sans Symbols"/>
      <w:color w:val="000000"/>
      <w:w w:val="100"/>
      <w:position w:val="0"/>
      <w:sz w:val="24"/>
      <w:szCs w:val="24"/>
      <w:effect w:val="none"/>
      <w:vertAlign w:val="baseline"/>
      <w:cs w:val="0"/>
      <w:em w:val="none"/>
    </w:rPr>
  </w:style>
  <w:style w:type="character" w:styleId="WW8Num18z1" w:customStyle="1">
    <w:name w:val="WW8Num18z1"/>
    <w:autoRedefine w:val="1"/>
    <w:hidden w:val="1"/>
    <w:qFormat w:val="1"/>
    <w:rsid w:val="00950589"/>
    <w:rPr>
      <w:rFonts w:ascii="Noto Sans Symbols" w:cs="Noto Sans Symbols" w:hAnsi="Noto Sans Symbols"/>
      <w:w w:val="100"/>
      <w:position w:val="0"/>
      <w:sz w:val="24"/>
      <w:szCs w:val="24"/>
      <w:effect w:val="none"/>
      <w:vertAlign w:val="baseline"/>
      <w:cs w:val="0"/>
      <w:em w:val="none"/>
    </w:rPr>
  </w:style>
  <w:style w:type="character" w:styleId="WW8Num19z0" w:customStyle="1">
    <w:name w:val="WW8Num19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19z1" w:customStyle="1">
    <w:name w:val="WW8Num19z1"/>
    <w:autoRedefine w:val="1"/>
    <w:hidden w:val="1"/>
    <w:qFormat w:val="1"/>
    <w:rsid w:val="00950589"/>
    <w:rPr>
      <w:rFonts w:ascii="Noto Sans Symbols" w:cs="Noto Sans Symbols" w:hAnsi="Noto Sans Symbols"/>
      <w:w w:val="100"/>
      <w:position w:val="0"/>
      <w:sz w:val="20"/>
      <w:szCs w:val="20"/>
      <w:effect w:val="none"/>
      <w:vertAlign w:val="baseline"/>
      <w:cs w:val="0"/>
      <w:em w:val="none"/>
    </w:rPr>
  </w:style>
  <w:style w:type="character" w:styleId="WW8Num20z0" w:customStyle="1">
    <w:name w:val="WW8Num20z0"/>
    <w:autoRedefine w:val="1"/>
    <w:hidden w:val="1"/>
    <w:qFormat w:val="1"/>
    <w:rsid w:val="00950589"/>
    <w:rPr>
      <w:rFonts w:ascii="Noto Sans Symbols" w:cs="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20z1" w:customStyle="1">
    <w:name w:val="WW8Num20z1"/>
    <w:autoRedefine w:val="1"/>
    <w:hidden w:val="1"/>
    <w:qFormat w:val="1"/>
    <w:rsid w:val="00950589"/>
    <w:rPr>
      <w:rFonts w:ascii="Noto Sans Symbols" w:cs="Noto Sans Symbols" w:hAnsi="Noto Sans Symbols"/>
      <w:w w:val="100"/>
      <w:position w:val="0"/>
      <w:sz w:val="20"/>
      <w:effect w:val="none"/>
      <w:vertAlign w:val="baseline"/>
      <w:cs w:val="0"/>
      <w:em w:val="none"/>
    </w:rPr>
  </w:style>
  <w:style w:type="character" w:styleId="WW8Num21z0" w:customStyle="1">
    <w:name w:val="WW8Num21z0"/>
    <w:autoRedefine w:val="1"/>
    <w:hidden w:val="1"/>
    <w:qFormat w:val="1"/>
    <w:rsid w:val="00950589"/>
    <w:rPr>
      <w:rFonts w:ascii="Noto Sans Symbols" w:cs="Noto Sans Symbols" w:hAnsi="Noto Sans Symbols"/>
      <w:color w:val="000000"/>
      <w:w w:val="100"/>
      <w:position w:val="0"/>
      <w:sz w:val="20"/>
      <w:szCs w:val="20"/>
      <w:effect w:val="none"/>
      <w:vertAlign w:val="baseline"/>
      <w:cs w:val="0"/>
      <w:em w:val="none"/>
    </w:rPr>
  </w:style>
  <w:style w:type="character" w:styleId="WW8Num21z1" w:customStyle="1">
    <w:name w:val="WW8Num21z1"/>
    <w:autoRedefine w:val="1"/>
    <w:hidden w:val="1"/>
    <w:qFormat w:val="1"/>
    <w:rsid w:val="00950589"/>
    <w:rPr>
      <w:w w:val="100"/>
      <w:position w:val="0"/>
      <w:sz w:val="20"/>
      <w:effect w:val="none"/>
      <w:vertAlign w:val="baseline"/>
      <w:cs w:val="0"/>
      <w:em w:val="none"/>
    </w:rPr>
  </w:style>
  <w:style w:type="character" w:styleId="WW8Num22z0" w:customStyle="1">
    <w:name w:val="WW8Num22z0"/>
    <w:autoRedefine w:val="1"/>
    <w:hidden w:val="1"/>
    <w:qFormat w:val="1"/>
    <w:rsid w:val="00950589"/>
    <w:rPr>
      <w:w w:val="100"/>
      <w:position w:val="-1"/>
      <w:effect w:val="none"/>
      <w:vertAlign w:val="baseline"/>
      <w:cs w:val="0"/>
      <w:em w:val="none"/>
    </w:rPr>
  </w:style>
  <w:style w:type="character" w:styleId="WW8Num22z1" w:customStyle="1">
    <w:name w:val="WW8Num22z1"/>
    <w:autoRedefine w:val="1"/>
    <w:hidden w:val="1"/>
    <w:qFormat w:val="1"/>
    <w:rsid w:val="00950589"/>
    <w:rPr>
      <w:w w:val="100"/>
      <w:position w:val="-1"/>
      <w:effect w:val="none"/>
      <w:vertAlign w:val="baseline"/>
      <w:cs w:val="0"/>
      <w:em w:val="none"/>
    </w:rPr>
  </w:style>
  <w:style w:type="character" w:styleId="WW8Num22z2" w:customStyle="1">
    <w:name w:val="WW8Num22z2"/>
    <w:autoRedefine w:val="1"/>
    <w:hidden w:val="1"/>
    <w:qFormat w:val="1"/>
    <w:rsid w:val="00950589"/>
    <w:rPr>
      <w:w w:val="100"/>
      <w:position w:val="-1"/>
      <w:effect w:val="none"/>
      <w:vertAlign w:val="baseline"/>
      <w:cs w:val="0"/>
      <w:em w:val="none"/>
    </w:rPr>
  </w:style>
  <w:style w:type="character" w:styleId="WW8Num22z3" w:customStyle="1">
    <w:name w:val="WW8Num22z3"/>
    <w:autoRedefine w:val="1"/>
    <w:hidden w:val="1"/>
    <w:qFormat w:val="1"/>
    <w:rsid w:val="00950589"/>
    <w:rPr>
      <w:w w:val="100"/>
      <w:position w:val="-1"/>
      <w:effect w:val="none"/>
      <w:vertAlign w:val="baseline"/>
      <w:cs w:val="0"/>
      <w:em w:val="none"/>
    </w:rPr>
  </w:style>
  <w:style w:type="character" w:styleId="WW8Num22z4" w:customStyle="1">
    <w:name w:val="WW8Num22z4"/>
    <w:autoRedefine w:val="1"/>
    <w:hidden w:val="1"/>
    <w:qFormat w:val="1"/>
    <w:rsid w:val="00950589"/>
    <w:rPr>
      <w:w w:val="100"/>
      <w:position w:val="-1"/>
      <w:effect w:val="none"/>
      <w:vertAlign w:val="baseline"/>
      <w:cs w:val="0"/>
      <w:em w:val="none"/>
    </w:rPr>
  </w:style>
  <w:style w:type="character" w:styleId="WW8Num22z5" w:customStyle="1">
    <w:name w:val="WW8Num22z5"/>
    <w:autoRedefine w:val="1"/>
    <w:hidden w:val="1"/>
    <w:qFormat w:val="1"/>
    <w:rsid w:val="00950589"/>
    <w:rPr>
      <w:w w:val="100"/>
      <w:position w:val="-1"/>
      <w:effect w:val="none"/>
      <w:vertAlign w:val="baseline"/>
      <w:cs w:val="0"/>
      <w:em w:val="none"/>
    </w:rPr>
  </w:style>
  <w:style w:type="character" w:styleId="WW8Num22z6" w:customStyle="1">
    <w:name w:val="WW8Num22z6"/>
    <w:autoRedefine w:val="1"/>
    <w:hidden w:val="1"/>
    <w:qFormat w:val="1"/>
    <w:rsid w:val="00950589"/>
    <w:rPr>
      <w:w w:val="100"/>
      <w:position w:val="-1"/>
      <w:effect w:val="none"/>
      <w:vertAlign w:val="baseline"/>
      <w:cs w:val="0"/>
      <w:em w:val="none"/>
    </w:rPr>
  </w:style>
  <w:style w:type="character" w:styleId="WW8Num22z7" w:customStyle="1">
    <w:name w:val="WW8Num22z7"/>
    <w:autoRedefine w:val="1"/>
    <w:hidden w:val="1"/>
    <w:qFormat w:val="1"/>
    <w:rsid w:val="00950589"/>
    <w:rPr>
      <w:w w:val="100"/>
      <w:position w:val="-1"/>
      <w:effect w:val="none"/>
      <w:vertAlign w:val="baseline"/>
      <w:cs w:val="0"/>
      <w:em w:val="none"/>
    </w:rPr>
  </w:style>
  <w:style w:type="character" w:styleId="WW8Num22z8" w:customStyle="1">
    <w:name w:val="WW8Num22z8"/>
    <w:autoRedefine w:val="1"/>
    <w:hidden w:val="1"/>
    <w:qFormat w:val="1"/>
    <w:rsid w:val="00950589"/>
    <w:rPr>
      <w:w w:val="100"/>
      <w:position w:val="-1"/>
      <w:effect w:val="none"/>
      <w:vertAlign w:val="baseline"/>
      <w:cs w:val="0"/>
      <w:em w:val="none"/>
    </w:rPr>
  </w:style>
  <w:style w:type="character" w:styleId="ListLabel1" w:customStyle="1">
    <w:name w:val="ListLabel 1"/>
    <w:autoRedefine w:val="1"/>
    <w:hidden w:val="1"/>
    <w:qFormat w:val="1"/>
    <w:rsid w:val="00950589"/>
    <w:rPr>
      <w:w w:val="100"/>
      <w:position w:val="0"/>
      <w:sz w:val="24"/>
      <w:szCs w:val="24"/>
      <w:effect w:val="none"/>
      <w:vertAlign w:val="baseline"/>
      <w:cs w:val="0"/>
      <w:em w:val="none"/>
    </w:rPr>
  </w:style>
  <w:style w:type="character" w:styleId="ListLabel2" w:customStyle="1">
    <w:name w:val="ListLabel 2"/>
    <w:autoRedefine w:val="1"/>
    <w:hidden w:val="1"/>
    <w:qFormat w:val="1"/>
    <w:rsid w:val="00950589"/>
    <w:rPr>
      <w:color w:val="000000"/>
      <w:w w:val="100"/>
      <w:position w:val="0"/>
      <w:sz w:val="20"/>
      <w:szCs w:val="20"/>
      <w:effect w:val="none"/>
      <w:vertAlign w:val="baseline"/>
      <w:cs w:val="0"/>
      <w:em w:val="none"/>
    </w:rPr>
  </w:style>
  <w:style w:type="character" w:styleId="ListLabel3" w:customStyle="1">
    <w:name w:val="ListLabel 3"/>
    <w:autoRedefine w:val="1"/>
    <w:hidden w:val="1"/>
    <w:qFormat w:val="1"/>
    <w:rsid w:val="00950589"/>
    <w:rPr>
      <w:color w:val="000000"/>
      <w:w w:val="100"/>
      <w:position w:val="0"/>
      <w:sz w:val="24"/>
      <w:szCs w:val="24"/>
      <w:effect w:val="none"/>
      <w:vertAlign w:val="baseline"/>
      <w:cs w:val="0"/>
      <w:em w:val="none"/>
    </w:rPr>
  </w:style>
  <w:style w:type="character" w:styleId="ListLabel4" w:customStyle="1">
    <w:name w:val="ListLabel 4"/>
    <w:autoRedefine w:val="1"/>
    <w:hidden w:val="1"/>
    <w:qFormat w:val="1"/>
    <w:rsid w:val="00950589"/>
    <w:rPr>
      <w:w w:val="100"/>
      <w:position w:val="0"/>
      <w:sz w:val="24"/>
      <w:szCs w:val="24"/>
      <w:effect w:val="none"/>
      <w:vertAlign w:val="baseline"/>
      <w:cs w:val="0"/>
      <w:em w:val="none"/>
    </w:rPr>
  </w:style>
  <w:style w:type="character" w:styleId="ListLabel5" w:customStyle="1">
    <w:name w:val="ListLabel 5"/>
    <w:autoRedefine w:val="1"/>
    <w:hidden w:val="1"/>
    <w:qFormat w:val="1"/>
    <w:rsid w:val="00950589"/>
    <w:rPr>
      <w:w w:val="100"/>
      <w:position w:val="0"/>
      <w:sz w:val="20"/>
      <w:szCs w:val="20"/>
      <w:effect w:val="none"/>
      <w:vertAlign w:val="baseline"/>
      <w:cs w:val="0"/>
      <w:em w:val="none"/>
    </w:rPr>
  </w:style>
  <w:style w:type="character" w:styleId="ListLabel6" w:customStyle="1">
    <w:name w:val="ListLabel 6"/>
    <w:autoRedefine w:val="1"/>
    <w:hidden w:val="1"/>
    <w:qFormat w:val="1"/>
    <w:rsid w:val="00950589"/>
    <w:rPr>
      <w:w w:val="100"/>
      <w:position w:val="0"/>
      <w:sz w:val="20"/>
      <w:effect w:val="none"/>
      <w:vertAlign w:val="baseline"/>
      <w:cs w:val="0"/>
      <w:em w:val="none"/>
    </w:rPr>
  </w:style>
  <w:style w:type="character" w:styleId="ListLabel7" w:customStyle="1">
    <w:name w:val="ListLabel 7"/>
    <w:autoRedefine w:val="1"/>
    <w:hidden w:val="1"/>
    <w:qFormat w:val="1"/>
    <w:rsid w:val="00950589"/>
    <w:rPr>
      <w:color w:val="000000"/>
      <w:w w:val="100"/>
      <w:position w:val="0"/>
      <w:sz w:val="28"/>
      <w:szCs w:val="28"/>
      <w:u w:val="none"/>
      <w:effect w:val="none"/>
      <w:vertAlign w:val="baseline"/>
      <w:cs w:val="0"/>
      <w:em w:val="none"/>
    </w:rPr>
  </w:style>
  <w:style w:type="character" w:styleId="ListLabel8" w:customStyle="1">
    <w:name w:val="ListLabel 8"/>
    <w:autoRedefine w:val="1"/>
    <w:hidden w:val="1"/>
    <w:qFormat w:val="1"/>
    <w:rsid w:val="00950589"/>
    <w:rPr>
      <w:color w:val="000000"/>
      <w:w w:val="100"/>
      <w:position w:val="0"/>
      <w:sz w:val="24"/>
      <w:szCs w:val="24"/>
      <w:effect w:val="none"/>
      <w:vertAlign w:val="baseline"/>
      <w:cs w:val="0"/>
      <w:em w:val="none"/>
    </w:rPr>
  </w:style>
  <w:style w:type="character" w:styleId="ListLabel9" w:customStyle="1">
    <w:name w:val="ListLabel 9"/>
    <w:autoRedefine w:val="1"/>
    <w:hidden w:val="1"/>
    <w:qFormat w:val="1"/>
    <w:rsid w:val="00950589"/>
    <w:rPr>
      <w:color w:val="000000"/>
      <w:w w:val="100"/>
      <w:position w:val="0"/>
      <w:sz w:val="24"/>
      <w:szCs w:val="24"/>
      <w:effect w:val="none"/>
      <w:vertAlign w:val="baseline"/>
      <w:cs w:val="0"/>
      <w:em w:val="none"/>
    </w:rPr>
  </w:style>
  <w:style w:type="character" w:styleId="ListLabel10" w:customStyle="1">
    <w:name w:val="ListLabel 10"/>
    <w:autoRedefine w:val="1"/>
    <w:hidden w:val="1"/>
    <w:qFormat w:val="1"/>
    <w:rsid w:val="00950589"/>
    <w:rPr>
      <w:color w:val="000000"/>
      <w:w w:val="100"/>
      <w:position w:val="0"/>
      <w:sz w:val="24"/>
      <w:szCs w:val="24"/>
      <w:effect w:val="none"/>
      <w:vertAlign w:val="baseline"/>
      <w:cs w:val="0"/>
      <w:em w:val="none"/>
    </w:rPr>
  </w:style>
  <w:style w:type="character" w:styleId="ListLabel11" w:customStyle="1">
    <w:name w:val="ListLabel 11"/>
    <w:autoRedefine w:val="1"/>
    <w:hidden w:val="1"/>
    <w:qFormat w:val="1"/>
    <w:rsid w:val="00950589"/>
    <w:rPr>
      <w:w w:val="100"/>
      <w:position w:val="0"/>
      <w:sz w:val="20"/>
      <w:effect w:val="none"/>
      <w:vertAlign w:val="baseline"/>
      <w:cs w:val="0"/>
      <w:em w:val="none"/>
    </w:rPr>
  </w:style>
  <w:style w:type="character" w:styleId="Collegamentoipertestuale">
    <w:name w:val="Hyperlink"/>
    <w:autoRedefine w:val="1"/>
    <w:hidden w:val="1"/>
    <w:qFormat w:val="1"/>
    <w:rsid w:val="00950589"/>
    <w:rPr>
      <w:color w:val="000080"/>
      <w:w w:val="100"/>
      <w:position w:val="-1"/>
      <w:u w:val="single"/>
      <w:effect w:val="none"/>
      <w:vertAlign w:val="baseline"/>
      <w:cs w:val="0"/>
      <w:em w:val="none"/>
    </w:rPr>
  </w:style>
  <w:style w:type="paragraph" w:styleId="Intestazione1" w:customStyle="1">
    <w:name w:val="Intestazione1"/>
    <w:basedOn w:val="Normale"/>
    <w:next w:val="Corpotesto1"/>
    <w:autoRedefine w:val="1"/>
    <w:hidden w:val="1"/>
    <w:qFormat w:val="1"/>
    <w:rsid w:val="00950589"/>
    <w:pPr>
      <w:keepNext w:val="1"/>
      <w:spacing w:after="120" w:before="240"/>
    </w:pPr>
    <w:rPr>
      <w:rFonts w:ascii="Arial" w:cs="Lucida Sans" w:eastAsia="Microsoft YaHei" w:hAnsi="Arial"/>
      <w:sz w:val="28"/>
      <w:szCs w:val="28"/>
    </w:rPr>
  </w:style>
  <w:style w:type="paragraph" w:styleId="Corpotesto1" w:customStyle="1">
    <w:name w:val="Corpo testo1"/>
    <w:basedOn w:val="Normale"/>
    <w:autoRedefine w:val="1"/>
    <w:hidden w:val="1"/>
    <w:qFormat w:val="1"/>
    <w:rsid w:val="00950589"/>
    <w:pPr>
      <w:spacing w:after="120"/>
    </w:pPr>
  </w:style>
  <w:style w:type="paragraph" w:styleId="Elenco">
    <w:name w:val="List"/>
    <w:basedOn w:val="Corpotesto1"/>
    <w:autoRedefine w:val="1"/>
    <w:hidden w:val="1"/>
    <w:qFormat w:val="1"/>
    <w:rsid w:val="00950589"/>
  </w:style>
  <w:style w:type="paragraph" w:styleId="Didascalia1" w:customStyle="1">
    <w:name w:val="Didascalia1"/>
    <w:basedOn w:val="Normale"/>
    <w:autoRedefine w:val="1"/>
    <w:hidden w:val="1"/>
    <w:qFormat w:val="1"/>
    <w:rsid w:val="00950589"/>
    <w:pPr>
      <w:suppressLineNumbers w:val="1"/>
      <w:spacing w:after="120" w:before="120"/>
    </w:pPr>
    <w:rPr>
      <w:i w:val="1"/>
      <w:iCs w:val="1"/>
      <w:sz w:val="24"/>
      <w:szCs w:val="24"/>
    </w:rPr>
  </w:style>
  <w:style w:type="paragraph" w:styleId="Indice" w:customStyle="1">
    <w:name w:val="Indice"/>
    <w:basedOn w:val="Normale"/>
    <w:autoRedefine w:val="1"/>
    <w:hidden w:val="1"/>
    <w:qFormat w:val="1"/>
    <w:rsid w:val="00950589"/>
    <w:pPr>
      <w:suppressLineNumbers w:val="1"/>
    </w:pPr>
  </w:style>
  <w:style w:type="paragraph" w:styleId="Normale2" w:customStyle="1">
    <w:name w:val="Normale2"/>
    <w:autoRedefine w:val="1"/>
    <w:hidden w:val="1"/>
    <w:qFormat w:val="1"/>
    <w:rsid w:val="00950589"/>
    <w:pPr>
      <w:spacing w:line="1" w:lineRule="atLeast"/>
      <w:ind w:left="-1" w:leftChars="-1" w:hangingChars="1"/>
      <w:textDirection w:val="btLr"/>
      <w:textAlignment w:val="top"/>
      <w:outlineLvl w:val="0"/>
    </w:pPr>
    <w:rPr>
      <w:position w:val="-1"/>
      <w:lang w:bidi="hi-IN" w:eastAsia="hi-IN"/>
    </w:rPr>
  </w:style>
  <w:style w:type="paragraph" w:styleId="Sottotitolo">
    <w:name w:val="Subtitle"/>
    <w:basedOn w:val="Normale"/>
    <w:next w:val="Normale"/>
    <w:uiPriority w:val="11"/>
    <w:qFormat w:val="1"/>
    <w:pPr>
      <w:keepNext w:val="1"/>
      <w:keepLines w:val="1"/>
      <w:widowControl w:val="1"/>
      <w:pBdr>
        <w:top w:space="0" w:sz="0" w:val="nil"/>
        <w:left w:space="0" w:sz="0" w:val="nil"/>
        <w:bottom w:space="0" w:sz="0" w:val="nil"/>
        <w:right w:space="0" w:sz="0" w:val="nil"/>
        <w:between w:space="0" w:sz="0" w:val="nil"/>
      </w:pBdr>
      <w:spacing w:after="80" w:before="360" w:line="240" w:lineRule="auto"/>
      <w:ind w:left="0" w:firstLine="0"/>
    </w:pPr>
    <w:rPr>
      <w:rFonts w:ascii="Georgia" w:cs="Georgia" w:eastAsia="Georgia" w:hAnsi="Georgia"/>
      <w:i w:val="1"/>
      <w:color w:val="666666"/>
      <w:sz w:val="48"/>
      <w:szCs w:val="48"/>
    </w:rPr>
  </w:style>
  <w:style w:type="paragraph" w:styleId="Pidipagina">
    <w:name w:val="footer"/>
    <w:basedOn w:val="Normale"/>
    <w:autoRedefine w:val="1"/>
    <w:hidden w:val="1"/>
    <w:qFormat w:val="1"/>
    <w:rsid w:val="00950589"/>
    <w:pPr>
      <w:suppressLineNumbers w:val="1"/>
      <w:tabs>
        <w:tab w:val="center" w:pos="4819"/>
        <w:tab w:val="right" w:pos="9638"/>
      </w:tabs>
    </w:pPr>
  </w:style>
  <w:style w:type="paragraph" w:styleId="Contenutotabella" w:customStyle="1">
    <w:name w:val="Contenuto tabella"/>
    <w:basedOn w:val="Normale"/>
    <w:autoRedefine w:val="1"/>
    <w:hidden w:val="1"/>
    <w:qFormat w:val="1"/>
    <w:rsid w:val="00950589"/>
    <w:pPr>
      <w:suppressLineNumbers w:val="1"/>
    </w:pPr>
  </w:style>
  <w:style w:type="paragraph" w:styleId="Intestazionetabella" w:customStyle="1">
    <w:name w:val="Intestazione tabella"/>
    <w:basedOn w:val="Contenutotabella"/>
    <w:autoRedefine w:val="1"/>
    <w:hidden w:val="1"/>
    <w:qFormat w:val="1"/>
    <w:rsid w:val="00950589"/>
    <w:pPr>
      <w:jc w:val="center"/>
    </w:pPr>
    <w:rPr>
      <w:b w:val="1"/>
      <w:bCs w:val="1"/>
    </w:rPr>
  </w:style>
  <w:style w:type="paragraph" w:styleId="Intestazione">
    <w:name w:val="header"/>
    <w:basedOn w:val="Normale"/>
    <w:autoRedefine w:val="1"/>
    <w:hidden w:val="1"/>
    <w:qFormat w:val="1"/>
    <w:rsid w:val="00950589"/>
    <w:pPr>
      <w:suppressLineNumbers w:val="1"/>
      <w:tabs>
        <w:tab w:val="center" w:pos="4819"/>
        <w:tab w:val="right" w:pos="9638"/>
      </w:tabs>
    </w:pPr>
  </w:style>
  <w:style w:type="character" w:styleId="gmaildefault" w:customStyle="1">
    <w:name w:val="gmail_default"/>
    <w:basedOn w:val="Carpredefinitoparagrafo"/>
    <w:autoRedefine w:val="1"/>
    <w:hidden w:val="1"/>
    <w:qFormat w:val="1"/>
    <w:rsid w:val="00950589"/>
    <w:rPr>
      <w:w w:val="100"/>
      <w:position w:val="-1"/>
      <w:effect w:val="none"/>
      <w:vertAlign w:val="baseline"/>
      <w:cs w:val="0"/>
      <w:em w:val="none"/>
    </w:rPr>
  </w:style>
  <w:style w:type="table" w:styleId="a" w:customStyle="1">
    <w:basedOn w:val="TableNormal2"/>
    <w:rsid w:val="00950589"/>
    <w:tblPr>
      <w:tblStyleRowBandSize w:val="1"/>
      <w:tblStyleColBandSize w:val="1"/>
      <w:tblCellMar>
        <w:left w:w="108.0" w:type="dxa"/>
        <w:right w:w="108.0" w:type="dxa"/>
      </w:tblCellMar>
    </w:tblPr>
  </w:style>
  <w:style w:type="table" w:styleId="a0" w:customStyle="1">
    <w:basedOn w:val="TableNormal2"/>
    <w:rsid w:val="00950589"/>
    <w:tblPr>
      <w:tblStyleRowBandSize w:val="1"/>
      <w:tblStyleColBandSize w:val="1"/>
      <w:tblCellMar>
        <w:top w:w="28.0" w:type="dxa"/>
        <w:left w:w="28.0" w:type="dxa"/>
        <w:bottom w:w="28.0" w:type="dxa"/>
        <w:right w:w="28.0" w:type="dxa"/>
      </w:tblCellMar>
    </w:tblPr>
  </w:style>
  <w:style w:type="table" w:styleId="a1" w:customStyle="1">
    <w:basedOn w:val="TableNormal2"/>
    <w:rsid w:val="00950589"/>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2"/>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top w:w="28.0" w:type="dxa"/>
        <w:left w:w="108.0" w:type="dxa"/>
        <w:bottom w:w="28.0" w:type="dxa"/>
        <w:right w:w="108.0" w:type="dxa"/>
      </w:tblCellMar>
    </w:tblPr>
  </w:style>
  <w:style w:type="table" w:styleId="a6" w:customStyle="1">
    <w:basedOn w:val="TableNormal1"/>
    <w:tblPr>
      <w:tblStyleRowBandSize w:val="1"/>
      <w:tblStyleColBandSize w:val="1"/>
      <w:tblCellMar>
        <w:top w:w="28.0" w:type="dxa"/>
        <w:left w:w="108.0" w:type="dxa"/>
        <w:bottom w:w="28.0" w:type="dxa"/>
        <w:right w:w="108.0" w:type="dxa"/>
      </w:tblCellMar>
    </w:tblPr>
  </w:style>
  <w:style w:type="table" w:styleId="a7" w:customStyle="1">
    <w:basedOn w:val="TableNormal1"/>
    <w:tblPr>
      <w:tblStyleRowBandSize w:val="1"/>
      <w:tblStyleColBandSize w:val="1"/>
      <w:tblCellMar>
        <w:top w:w="28.0" w:type="dxa"/>
        <w:left w:w="108.0" w:type="dxa"/>
        <w:bottom w:w="28.0" w:type="dxa"/>
        <w:right w:w="108.0" w:type="dxa"/>
      </w:tblCellMar>
    </w:tblPr>
  </w:style>
  <w:style w:type="table" w:styleId="a8" w:customStyle="1">
    <w:basedOn w:val="TableNormal0"/>
    <w:tblPr>
      <w:tblStyleRowBandSize w:val="1"/>
      <w:tblStyleColBandSize w:val="1"/>
      <w:tblCellMar>
        <w:top w:w="28.0" w:type="dxa"/>
        <w:left w:w="108.0" w:type="dxa"/>
        <w:bottom w:w="28.0" w:type="dxa"/>
        <w:right w:w="108.0" w:type="dxa"/>
      </w:tblCellMar>
    </w:tblPr>
  </w:style>
  <w:style w:type="table" w:styleId="a9" w:customStyle="1">
    <w:basedOn w:val="TableNormal0"/>
    <w:tblPr>
      <w:tblStyleRowBandSize w:val="1"/>
      <w:tblStyleColBandSize w:val="1"/>
      <w:tblCellMar>
        <w:top w:w="28.0" w:type="dxa"/>
        <w:left w:w="108.0" w:type="dxa"/>
        <w:bottom w:w="28.0" w:type="dxa"/>
        <w:right w:w="108.0" w:type="dxa"/>
      </w:tblCellMar>
    </w:tblPr>
  </w:style>
  <w:style w:type="table" w:styleId="aa" w:customStyle="1">
    <w:basedOn w:val="TableNormal0"/>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80" w:before="360" w:line="240" w:lineRule="auto"/>
      <w:ind w:left="0" w:firstLine="0"/>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p.aci.it/firenze/IMG/pdf/Dichiarazione_sostitutiva_per_autocarri-6.pdf" TargetMode="Externa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fKybsr39gpDnwEGGaY6grip+Q==">CgMxLjAyCWlkLmdqZGd4czIJaC4zMGowemxsMgloLjFmb2I5dGUyCmlkLjN6bnlzaDc4AHIhMTUtRWg3VDI5aFB6MHp4VzRCTHZHbHUwTmN5b1c0UEg4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2024-02-05T09:02:00Z</dcterms:created>
  <dc:creator>SmartWork</dc:creator>
</cp:coreProperties>
</file>