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9AF" w:rsidRPr="002669AF" w:rsidRDefault="002669AF" w:rsidP="002669AF">
      <w:pPr>
        <w:jc w:val="center"/>
      </w:pPr>
      <w:r w:rsidRPr="002669AF">
        <w:t xml:space="preserve">DETERMINAZIONE N. </w:t>
      </w:r>
      <w:r w:rsidR="00AB0306">
        <w:t>1</w:t>
      </w:r>
      <w:r w:rsidR="00EB5B21">
        <w:t>1</w:t>
      </w:r>
      <w:r w:rsidRPr="002669AF">
        <w:t>_</w:t>
      </w:r>
      <w:proofErr w:type="gramStart"/>
      <w:r w:rsidR="00EB5B21">
        <w:t>6</w:t>
      </w:r>
      <w:r w:rsidRPr="002669AF">
        <w:t xml:space="preserve">  del</w:t>
      </w:r>
      <w:proofErr w:type="gramEnd"/>
      <w:r w:rsidRPr="002669AF">
        <w:t xml:space="preserve"> </w:t>
      </w:r>
      <w:r w:rsidR="00EB5B21">
        <w:t>28</w:t>
      </w:r>
      <w:r w:rsidR="00AB0306">
        <w:t>.0</w:t>
      </w:r>
      <w:r w:rsidR="00EB5B21">
        <w:t>6</w:t>
      </w:r>
      <w:r w:rsidR="00AB0306">
        <w:t>.202</w:t>
      </w:r>
      <w:r w:rsidR="00EB5B21">
        <w:t>3</w:t>
      </w:r>
      <w:r w:rsidRPr="002669AF">
        <w:t xml:space="preserve">  </w:t>
      </w:r>
    </w:p>
    <w:p w:rsidR="002669AF" w:rsidRPr="002669AF" w:rsidRDefault="002669AF" w:rsidP="002669AF">
      <w:pPr>
        <w:spacing w:after="0" w:line="240" w:lineRule="auto"/>
        <w:jc w:val="center"/>
        <w:rPr>
          <w:sz w:val="24"/>
          <w:szCs w:val="24"/>
        </w:rPr>
      </w:pPr>
      <w:r w:rsidRPr="002669AF">
        <w:rPr>
          <w:sz w:val="24"/>
          <w:szCs w:val="24"/>
        </w:rPr>
        <w:t>Il Direttore</w:t>
      </w:r>
    </w:p>
    <w:p w:rsidR="002669AF" w:rsidRDefault="002669AF">
      <w:pPr>
        <w:rPr>
          <w:b/>
        </w:rPr>
      </w:pPr>
    </w:p>
    <w:p w:rsidR="00D30FBD" w:rsidRDefault="002669AF" w:rsidP="00D30FBD">
      <w:pPr>
        <w:spacing w:after="0"/>
        <w:rPr>
          <w:b/>
        </w:rPr>
      </w:pPr>
      <w:proofErr w:type="gramStart"/>
      <w:r w:rsidRPr="002669AF">
        <w:rPr>
          <w:b/>
        </w:rPr>
        <w:t xml:space="preserve">Oggetto: </w:t>
      </w:r>
      <w:r w:rsidR="00D30FBD">
        <w:rPr>
          <w:b/>
        </w:rPr>
        <w:t xml:space="preserve"> </w:t>
      </w:r>
      <w:r w:rsidR="00DE5267">
        <w:rPr>
          <w:b/>
        </w:rPr>
        <w:t xml:space="preserve"> </w:t>
      </w:r>
      <w:proofErr w:type="gramEnd"/>
      <w:r w:rsidR="009739B4">
        <w:rPr>
          <w:b/>
        </w:rPr>
        <w:t>ACQUISTO COPPE PER PROMOZIONE ATTIVITA’ SPORTIVA AUTOMOBILISTICA</w:t>
      </w:r>
      <w:r w:rsidR="00D30FBD">
        <w:rPr>
          <w:b/>
        </w:rPr>
        <w:t xml:space="preserve"> –</w:t>
      </w:r>
      <w:r w:rsidR="009739B4">
        <w:rPr>
          <w:b/>
        </w:rPr>
        <w:t xml:space="preserve"> </w:t>
      </w:r>
    </w:p>
    <w:p w:rsidR="002669AF" w:rsidRDefault="00D30FBD" w:rsidP="00D30FBD">
      <w:pPr>
        <w:spacing w:after="0"/>
        <w:rPr>
          <w:b/>
        </w:rPr>
      </w:pPr>
      <w:r>
        <w:rPr>
          <w:b/>
        </w:rPr>
        <w:tab/>
        <w:t xml:space="preserve">    </w:t>
      </w:r>
      <w:r w:rsidR="009739B4">
        <w:rPr>
          <w:b/>
        </w:rPr>
        <w:t xml:space="preserve">CIG: </w:t>
      </w:r>
      <w:r w:rsidR="008D31F8">
        <w:rPr>
          <w:b/>
        </w:rPr>
        <w:t>Z1ABBBF38</w:t>
      </w:r>
    </w:p>
    <w:p w:rsidR="00DE5267" w:rsidRPr="002669AF" w:rsidRDefault="00DE5267">
      <w:pPr>
        <w:rPr>
          <w:b/>
        </w:rPr>
      </w:pPr>
    </w:p>
    <w:p w:rsidR="002669AF" w:rsidRDefault="002669AF" w:rsidP="00A30DD9">
      <w:pPr>
        <w:spacing w:after="120"/>
        <w:jc w:val="both"/>
      </w:pPr>
      <w:r w:rsidRPr="002669AF">
        <w:rPr>
          <w:b/>
        </w:rPr>
        <w:t>VISTO</w:t>
      </w:r>
      <w:r>
        <w:tab/>
      </w:r>
      <w:r>
        <w:tab/>
      </w:r>
      <w:r w:rsidRPr="002669AF">
        <w:rPr>
          <w:sz w:val="24"/>
          <w:szCs w:val="24"/>
        </w:rPr>
        <w:t>il</w:t>
      </w:r>
      <w:r>
        <w:t xml:space="preserve"> Decreto Legislativo n. 165/2001 che ha recepito la normativa introdotta dal Decreto </w:t>
      </w:r>
      <w:r>
        <w:tab/>
      </w:r>
      <w:r>
        <w:tab/>
      </w:r>
      <w:r>
        <w:tab/>
        <w:t xml:space="preserve">Legislativo n.  29/1993 e successive modifiche ed integrazioni; </w:t>
      </w:r>
    </w:p>
    <w:p w:rsidR="009739B4" w:rsidRPr="009739B4" w:rsidRDefault="009739B4" w:rsidP="00A30DD9">
      <w:pPr>
        <w:spacing w:after="120"/>
        <w:jc w:val="both"/>
      </w:pPr>
      <w:r w:rsidRPr="009739B4">
        <w:rPr>
          <w:b/>
        </w:rPr>
        <w:t>VISTO</w:t>
      </w:r>
      <w:r>
        <w:rPr>
          <w:b/>
        </w:rPr>
        <w:tab/>
      </w:r>
      <w:r>
        <w:rPr>
          <w:b/>
        </w:rPr>
        <w:tab/>
      </w:r>
      <w:r>
        <w:t xml:space="preserve">l’art. 4 </w:t>
      </w:r>
      <w:proofErr w:type="spellStart"/>
      <w:r>
        <w:t>lett</w:t>
      </w:r>
      <w:proofErr w:type="spellEnd"/>
      <w:r>
        <w:t xml:space="preserve"> </w:t>
      </w:r>
      <w:proofErr w:type="gramStart"/>
      <w:r>
        <w:t>e)  dello</w:t>
      </w:r>
      <w:proofErr w:type="gramEnd"/>
      <w:r>
        <w:t xml:space="preserve"> Statuto dell’Automobile Club d’Italia</w:t>
      </w:r>
      <w:r w:rsidR="00D30FBD">
        <w:t>;</w:t>
      </w:r>
    </w:p>
    <w:p w:rsidR="002669AF" w:rsidRDefault="002669AF" w:rsidP="00A30DD9">
      <w:pPr>
        <w:spacing w:after="120"/>
        <w:jc w:val="both"/>
      </w:pPr>
      <w:r w:rsidRPr="002669AF">
        <w:rPr>
          <w:b/>
        </w:rPr>
        <w:t>VISTO</w:t>
      </w:r>
      <w:r>
        <w:tab/>
      </w:r>
      <w:r>
        <w:tab/>
        <w:t xml:space="preserve"> il Regolamento di Organizzazione e Amministrazione dell’Automobile Club di </w:t>
      </w:r>
      <w:r w:rsidR="009739B4">
        <w:t xml:space="preserve">Caltanissetta </w:t>
      </w:r>
      <w:r w:rsidR="009739B4">
        <w:tab/>
      </w:r>
      <w:r w:rsidR="009739B4">
        <w:tab/>
      </w:r>
      <w:proofErr w:type="gramStart"/>
      <w:r>
        <w:t>deliberato  dal</w:t>
      </w:r>
      <w:proofErr w:type="gramEnd"/>
      <w:r>
        <w:t xml:space="preserve"> Consiglio Direttivo con Delibera del </w:t>
      </w:r>
      <w:r w:rsidR="00DE5267">
        <w:t>09.09.2009</w:t>
      </w:r>
      <w:r>
        <w:t xml:space="preserve"> e approvato dai Ministeri </w:t>
      </w:r>
      <w:r>
        <w:tab/>
      </w:r>
      <w:r>
        <w:tab/>
        <w:t xml:space="preserve">Vigilanti; </w:t>
      </w:r>
    </w:p>
    <w:p w:rsidR="00D30FBD" w:rsidRDefault="00D30FBD" w:rsidP="00A30DD9">
      <w:pPr>
        <w:spacing w:after="120"/>
        <w:jc w:val="both"/>
      </w:pPr>
      <w:r w:rsidRPr="00D30FBD">
        <w:rPr>
          <w:b/>
        </w:rPr>
        <w:t xml:space="preserve">VISTA </w:t>
      </w:r>
      <w:r w:rsidRPr="00D30FBD">
        <w:rPr>
          <w:b/>
        </w:rPr>
        <w:tab/>
      </w:r>
      <w:r>
        <w:tab/>
        <w:t xml:space="preserve">la nota della “Caltanissetta Corse” del </w:t>
      </w:r>
      <w:r w:rsidR="00EB5B21">
        <w:t>2</w:t>
      </w:r>
      <w:r w:rsidR="00E35138">
        <w:t>8 giugno</w:t>
      </w:r>
      <w:bookmarkStart w:id="0" w:name="_GoBack"/>
      <w:bookmarkEnd w:id="0"/>
      <w:r w:rsidR="00EB5B21">
        <w:t xml:space="preserve"> 2023</w:t>
      </w:r>
      <w:r>
        <w:t>;</w:t>
      </w:r>
    </w:p>
    <w:p w:rsidR="00D30FBD" w:rsidRDefault="00D30FBD" w:rsidP="00A30DD9">
      <w:pPr>
        <w:spacing w:after="120"/>
        <w:jc w:val="both"/>
      </w:pPr>
      <w:r w:rsidRPr="002A197A">
        <w:rPr>
          <w:b/>
        </w:rPr>
        <w:t>CONSIDERATO</w:t>
      </w:r>
      <w:r w:rsidR="002A197A">
        <w:rPr>
          <w:b/>
        </w:rPr>
        <w:t xml:space="preserve"> </w:t>
      </w:r>
      <w:r w:rsidR="002A197A" w:rsidRPr="002A197A">
        <w:t>che</w:t>
      </w:r>
      <w:r w:rsidR="002A197A">
        <w:rPr>
          <w:b/>
        </w:rPr>
        <w:t xml:space="preserve"> </w:t>
      </w:r>
      <w:r w:rsidR="002A197A">
        <w:t xml:space="preserve">tra i fini istituzionali dell’Automobile Club Caltanissetta rientra l’attività di promozione </w:t>
      </w:r>
      <w:r w:rsidR="002A197A">
        <w:tab/>
      </w:r>
      <w:r w:rsidR="002A197A">
        <w:tab/>
        <w:t>e incoraggiamento dell’attività sportiva automobilistica;</w:t>
      </w:r>
    </w:p>
    <w:p w:rsidR="00776522" w:rsidRDefault="00040090" w:rsidP="00A30DD9">
      <w:pPr>
        <w:spacing w:after="120"/>
        <w:jc w:val="both"/>
      </w:pPr>
      <w:r w:rsidRPr="00776522">
        <w:rPr>
          <w:b/>
        </w:rPr>
        <w:t>RITENUTO</w:t>
      </w:r>
      <w:r>
        <w:tab/>
        <w:t>di accogliere positivamente l</w:t>
      </w:r>
      <w:r w:rsidR="00776522">
        <w:t>a richiesta presentata dalla ADS</w:t>
      </w:r>
      <w:r>
        <w:t xml:space="preserve"> “Caltanissetta Corse” in </w:t>
      </w:r>
      <w:r w:rsidR="00776522">
        <w:tab/>
      </w:r>
      <w:r w:rsidR="00776522">
        <w:tab/>
      </w:r>
      <w:r w:rsidR="00776522">
        <w:tab/>
      </w:r>
      <w:r>
        <w:t xml:space="preserve">merito </w:t>
      </w:r>
      <w:r w:rsidR="00776522">
        <w:t>ad un su</w:t>
      </w:r>
      <w:r w:rsidR="00AB0306">
        <w:t>pporto per lo svolgimento del X</w:t>
      </w:r>
      <w:r w:rsidR="00776522">
        <w:t xml:space="preserve">X ° Rally di Caltanissetta mettendo a </w:t>
      </w:r>
      <w:r w:rsidR="00776522">
        <w:tab/>
      </w:r>
      <w:r w:rsidR="00776522">
        <w:tab/>
      </w:r>
      <w:r w:rsidR="00776522">
        <w:tab/>
      </w:r>
      <w:r w:rsidR="00EB5B21">
        <w:t>disposizione n. 18</w:t>
      </w:r>
      <w:r w:rsidR="00776522">
        <w:t xml:space="preserve"> coppe;</w:t>
      </w:r>
    </w:p>
    <w:p w:rsidR="00040090" w:rsidRDefault="00776522" w:rsidP="00A30DD9">
      <w:pPr>
        <w:spacing w:after="120"/>
        <w:jc w:val="both"/>
      </w:pPr>
      <w:r w:rsidRPr="00776522">
        <w:rPr>
          <w:b/>
        </w:rPr>
        <w:t>RITENUTO</w:t>
      </w:r>
      <w:r>
        <w:t xml:space="preserve"> </w:t>
      </w:r>
      <w:r>
        <w:tab/>
        <w:t xml:space="preserve">di acquisire </w:t>
      </w:r>
      <w:r w:rsidR="00A30DD9">
        <w:t xml:space="preserve">il materiale selezionando l’operatore economico mediante trattativa sul MEPA; </w:t>
      </w:r>
    </w:p>
    <w:p w:rsidR="00A30DD9" w:rsidRDefault="00A30DD9" w:rsidP="00A30DD9">
      <w:pPr>
        <w:pStyle w:val="Standard"/>
        <w:widowControl/>
        <w:tabs>
          <w:tab w:val="left" w:pos="1590"/>
          <w:tab w:val="left" w:pos="2925"/>
          <w:tab w:val="left" w:pos="4500"/>
          <w:tab w:val="left" w:pos="5205"/>
          <w:tab w:val="left" w:pos="9057"/>
        </w:tabs>
        <w:suppressAutoHyphens w:val="0"/>
        <w:spacing w:after="120" w:line="100" w:lineRule="atLeast"/>
        <w:ind w:left="-17"/>
        <w:jc w:val="both"/>
        <w:rPr>
          <w:rFonts w:ascii="Comic Sans MS" w:eastAsia="Times New Roman" w:hAnsi="Comic Sans MS" w:cs="Tahoma"/>
          <w:sz w:val="20"/>
          <w:szCs w:val="20"/>
        </w:rPr>
      </w:pPr>
      <w:r w:rsidRPr="00A30DD9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CONSIDERATO</w:t>
      </w:r>
      <w:r w:rsidRPr="00A30DD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che l'art. 95, comma 4, </w:t>
      </w:r>
      <w:proofErr w:type="spellStart"/>
      <w:r w:rsidRPr="00A30DD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lett</w:t>
      </w:r>
      <w:proofErr w:type="spellEnd"/>
      <w:r w:rsidRPr="00A30DD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. c) del d.lgs. n. 50/2016 dispone che per le forniture ed i servizi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d</w:t>
      </w:r>
      <w:r w:rsidRPr="00A30DD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i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 </w:t>
      </w:r>
      <w:proofErr w:type="spellStart"/>
      <w:r w:rsidRPr="00A30DD9">
        <w:rPr>
          <w:rFonts w:asciiTheme="minorHAnsi" w:eastAsiaTheme="minorHAnsi" w:hAnsiTheme="minorHAnsi" w:cstheme="minorBidi"/>
          <w:color w:val="FFFFFF" w:themeColor="background1"/>
          <w:kern w:val="0"/>
          <w:sz w:val="22"/>
          <w:szCs w:val="22"/>
          <w:lang w:eastAsia="en-US" w:bidi="ar-SA"/>
        </w:rPr>
        <w:t>im</w:t>
      </w:r>
      <w:proofErr w:type="spellEnd"/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                       im</w:t>
      </w:r>
      <w:r w:rsidRPr="00A30DD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porto inferiore a 40.000 euro è possibile utilizzare il criterio del minor prezzo</w:t>
      </w:r>
      <w:r w:rsidRPr="00A30DD9">
        <w:rPr>
          <w:rFonts w:ascii="Comic Sans MS" w:eastAsia="Times New Roman" w:hAnsi="Comic Sans MS" w:cs="Tahoma"/>
          <w:sz w:val="20"/>
          <w:szCs w:val="20"/>
        </w:rPr>
        <w:t>;</w:t>
      </w:r>
    </w:p>
    <w:p w:rsidR="00A30DD9" w:rsidRDefault="00A30DD9" w:rsidP="00EB5B21">
      <w:pPr>
        <w:pStyle w:val="Standard"/>
        <w:widowControl/>
        <w:tabs>
          <w:tab w:val="left" w:pos="1276"/>
          <w:tab w:val="left" w:pos="2925"/>
          <w:tab w:val="left" w:pos="4500"/>
          <w:tab w:val="left" w:pos="5205"/>
          <w:tab w:val="left" w:pos="9057"/>
        </w:tabs>
        <w:suppressAutoHyphens w:val="0"/>
        <w:spacing w:after="120" w:line="100" w:lineRule="atLeast"/>
        <w:jc w:val="both"/>
      </w:pP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PRESO ATTO   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che l’offerta economicamente più</w:t>
      </w:r>
      <w:r w:rsidR="00EB5B2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bassa è stata presentata dal Centro Coppe di </w:t>
      </w:r>
      <w:proofErr w:type="spellStart"/>
      <w:proofErr w:type="gramStart"/>
      <w:r w:rsidR="00EB5B2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Macauda</w:t>
      </w:r>
      <w:proofErr w:type="spellEnd"/>
      <w:r w:rsidR="00EB5B2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 </w:t>
      </w:r>
      <w:r w:rsidR="00EB5B21" w:rsidRPr="00EB5B21">
        <w:rPr>
          <w:rFonts w:asciiTheme="minorHAnsi" w:eastAsiaTheme="minorHAnsi" w:hAnsiTheme="minorHAnsi" w:cstheme="minorBidi"/>
          <w:color w:val="FFFFFF" w:themeColor="background1"/>
          <w:kern w:val="0"/>
          <w:sz w:val="22"/>
          <w:szCs w:val="22"/>
          <w:lang w:eastAsia="en-US" w:bidi="ar-SA"/>
        </w:rPr>
        <w:t>Grazia</w:t>
      </w:r>
      <w:proofErr w:type="gramEnd"/>
      <w:r w:rsidR="00EB5B2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                 </w:t>
      </w:r>
      <w:proofErr w:type="spellStart"/>
      <w:r w:rsidR="00EB5B2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Grazia</w:t>
      </w:r>
      <w:proofErr w:type="spellEnd"/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 P</w:t>
      </w:r>
      <w:r w:rsidRPr="00A30DD9">
        <w:t>.</w:t>
      </w:r>
      <w:r w:rsidRPr="00A30DD9">
        <w:rPr>
          <w:rFonts w:asciiTheme="minorHAnsi" w:hAnsiTheme="minorHAnsi"/>
          <w:sz w:val="22"/>
          <w:szCs w:val="22"/>
        </w:rPr>
        <w:t xml:space="preserve">IVA </w:t>
      </w:r>
      <w:r w:rsidR="00EB5B21">
        <w:rPr>
          <w:rFonts w:asciiTheme="minorHAnsi" w:hAnsiTheme="minorHAnsi"/>
          <w:sz w:val="22"/>
          <w:szCs w:val="22"/>
        </w:rPr>
        <w:t>01928080835</w:t>
      </w:r>
      <w:r w:rsidR="00AB0306">
        <w:rPr>
          <w:rFonts w:asciiTheme="minorHAnsi" w:hAnsiTheme="minorHAnsi"/>
          <w:sz w:val="22"/>
          <w:szCs w:val="22"/>
        </w:rPr>
        <w:t xml:space="preserve"> di </w:t>
      </w:r>
      <w:r w:rsidRPr="00A30DD9">
        <w:rPr>
          <w:rFonts w:asciiTheme="minorHAnsi" w:hAnsiTheme="minorHAnsi"/>
          <w:sz w:val="22"/>
          <w:szCs w:val="22"/>
        </w:rPr>
        <w:t>€ 1</w:t>
      </w:r>
      <w:r>
        <w:rPr>
          <w:rFonts w:asciiTheme="minorHAnsi" w:hAnsiTheme="minorHAnsi"/>
          <w:sz w:val="22"/>
          <w:szCs w:val="22"/>
        </w:rPr>
        <w:t>.</w:t>
      </w:r>
      <w:r w:rsidRPr="00A30DD9">
        <w:rPr>
          <w:rFonts w:asciiTheme="minorHAnsi" w:hAnsiTheme="minorHAnsi"/>
          <w:sz w:val="22"/>
          <w:szCs w:val="22"/>
        </w:rPr>
        <w:t>0</w:t>
      </w:r>
      <w:r w:rsidR="00EB5B21">
        <w:rPr>
          <w:rFonts w:asciiTheme="minorHAnsi" w:hAnsiTheme="minorHAnsi"/>
          <w:sz w:val="22"/>
          <w:szCs w:val="22"/>
        </w:rPr>
        <w:t>00</w:t>
      </w:r>
      <w:r w:rsidRPr="00A30DD9">
        <w:rPr>
          <w:rFonts w:asciiTheme="minorHAnsi" w:hAnsiTheme="minorHAnsi"/>
          <w:sz w:val="22"/>
          <w:szCs w:val="22"/>
        </w:rPr>
        <w:t>,00</w:t>
      </w:r>
      <w:r w:rsidR="00EB5B21">
        <w:rPr>
          <w:rFonts w:asciiTheme="minorHAnsi" w:hAnsiTheme="minorHAnsi"/>
          <w:sz w:val="22"/>
          <w:szCs w:val="22"/>
        </w:rPr>
        <w:t xml:space="preserve"> oltre IVA; </w:t>
      </w:r>
    </w:p>
    <w:p w:rsidR="002669AF" w:rsidRDefault="002669AF" w:rsidP="00A30DD9">
      <w:pPr>
        <w:spacing w:after="120"/>
        <w:jc w:val="both"/>
      </w:pPr>
      <w:r w:rsidRPr="002669AF">
        <w:rPr>
          <w:b/>
        </w:rPr>
        <w:t>VISTO</w:t>
      </w:r>
      <w:r>
        <w:tab/>
      </w:r>
      <w:r>
        <w:tab/>
        <w:t>il Budget di gestione per l'anno 202</w:t>
      </w:r>
      <w:r w:rsidR="00EB5B21">
        <w:t>3</w:t>
      </w:r>
      <w:r>
        <w:t xml:space="preserve">; </w:t>
      </w:r>
    </w:p>
    <w:p w:rsidR="002669AF" w:rsidRDefault="002669AF" w:rsidP="00A30DD9">
      <w:pPr>
        <w:spacing w:after="120"/>
        <w:jc w:val="both"/>
      </w:pPr>
      <w:r w:rsidRPr="002669AF">
        <w:rPr>
          <w:b/>
        </w:rPr>
        <w:t>VISTO</w:t>
      </w:r>
      <w:r>
        <w:t xml:space="preserve"> </w:t>
      </w:r>
      <w:r>
        <w:tab/>
      </w:r>
      <w:r>
        <w:tab/>
        <w:t>il Manuale delle Procedure Negoziali dell’Ente, in particolare gli art.li 52/54 e 58;</w:t>
      </w:r>
    </w:p>
    <w:p w:rsidR="002669AF" w:rsidRDefault="002669AF" w:rsidP="00A30DD9">
      <w:pPr>
        <w:spacing w:after="120"/>
        <w:jc w:val="both"/>
      </w:pPr>
      <w:r w:rsidRPr="002669AF">
        <w:rPr>
          <w:b/>
        </w:rPr>
        <w:t>SENTITO</w:t>
      </w:r>
      <w:r>
        <w:tab/>
        <w:t xml:space="preserve">l’Ufficio Ragioneria dell’Ente in ordine alla disponibilità di somme da impegnare </w:t>
      </w:r>
      <w:r>
        <w:tab/>
      </w:r>
      <w:r>
        <w:tab/>
      </w:r>
      <w:r>
        <w:tab/>
        <w:t>nell’apposita voce di Budget;</w:t>
      </w:r>
    </w:p>
    <w:p w:rsidR="00A30DD9" w:rsidRDefault="00A30DD9" w:rsidP="00A30DD9">
      <w:pPr>
        <w:spacing w:after="0"/>
        <w:jc w:val="both"/>
      </w:pPr>
    </w:p>
    <w:p w:rsidR="002669AF" w:rsidRDefault="002669AF" w:rsidP="00A30DD9">
      <w:pPr>
        <w:jc w:val="center"/>
        <w:rPr>
          <w:b/>
        </w:rPr>
      </w:pPr>
      <w:r w:rsidRPr="002669AF">
        <w:rPr>
          <w:b/>
        </w:rPr>
        <w:t>ASSUME LA SEGUENTE DETERMINAZIONE</w:t>
      </w:r>
    </w:p>
    <w:p w:rsidR="00DE5267" w:rsidRPr="002669AF" w:rsidRDefault="00DE5267" w:rsidP="00A30DD9">
      <w:pPr>
        <w:jc w:val="both"/>
        <w:rPr>
          <w:b/>
        </w:rPr>
      </w:pPr>
    </w:p>
    <w:p w:rsidR="002669AF" w:rsidRDefault="002669AF" w:rsidP="009C1580">
      <w:pPr>
        <w:pStyle w:val="Standard"/>
        <w:widowControl/>
        <w:tabs>
          <w:tab w:val="left" w:pos="1276"/>
          <w:tab w:val="left" w:pos="2925"/>
          <w:tab w:val="left" w:pos="4500"/>
          <w:tab w:val="left" w:pos="5205"/>
          <w:tab w:val="left" w:pos="9057"/>
        </w:tabs>
        <w:suppressAutoHyphens w:val="0"/>
        <w:spacing w:after="120" w:line="100" w:lineRule="atLeast"/>
        <w:ind w:left="-17"/>
        <w:jc w:val="both"/>
      </w:pPr>
      <w:r w:rsidRPr="009C1580">
        <w:rPr>
          <w:rFonts w:asciiTheme="minorHAnsi" w:hAnsiTheme="minorHAnsi"/>
          <w:b/>
          <w:sz w:val="22"/>
          <w:szCs w:val="22"/>
        </w:rPr>
        <w:t>AUTORIZZARE</w:t>
      </w:r>
      <w:r w:rsidRPr="009C1580">
        <w:rPr>
          <w:rFonts w:asciiTheme="minorHAnsi" w:hAnsiTheme="minorHAnsi"/>
          <w:sz w:val="22"/>
          <w:szCs w:val="22"/>
        </w:rPr>
        <w:t xml:space="preserve"> l</w:t>
      </w:r>
      <w:r>
        <w:t>e spes</w:t>
      </w:r>
      <w:r w:rsidR="00EB5B21">
        <w:t>a di € 1.0</w:t>
      </w:r>
      <w:r w:rsidR="00A30DD9">
        <w:t>00</w:t>
      </w:r>
      <w:r w:rsidR="00EB5B21">
        <w:t>,00</w:t>
      </w:r>
      <w:r w:rsidR="00A30DD9">
        <w:t xml:space="preserve"> aggiudicando </w:t>
      </w:r>
      <w:r w:rsidR="009C1580">
        <w:t>l’a</w:t>
      </w:r>
      <w:r w:rsidR="00AB0306">
        <w:t>ppalto per la fornitura di n. 18</w:t>
      </w:r>
      <w:r w:rsidR="009C1580">
        <w:t xml:space="preserve"> coppe </w:t>
      </w:r>
      <w:r w:rsidR="009C1580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alla</w:t>
      </w:r>
      <w:r w:rsidR="00EB5B2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Centro Coppe di </w:t>
      </w:r>
      <w:proofErr w:type="spellStart"/>
      <w:r w:rsidR="00EB5B2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Macauda</w:t>
      </w:r>
      <w:proofErr w:type="spellEnd"/>
      <w:r w:rsidR="00EB5B2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proofErr w:type="gramStart"/>
      <w:r w:rsidR="00EB5B2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Grazia</w:t>
      </w:r>
      <w:r w:rsidR="00AB0306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 P</w:t>
      </w:r>
      <w:r w:rsidR="00AB0306" w:rsidRPr="00A30DD9">
        <w:t>.</w:t>
      </w:r>
      <w:r w:rsidR="00AB0306" w:rsidRPr="00A30DD9">
        <w:rPr>
          <w:rFonts w:asciiTheme="minorHAnsi" w:hAnsiTheme="minorHAnsi"/>
          <w:sz w:val="22"/>
          <w:szCs w:val="22"/>
        </w:rPr>
        <w:t>IVA</w:t>
      </w:r>
      <w:proofErr w:type="gramEnd"/>
      <w:r w:rsidR="00AB0306" w:rsidRPr="00A30DD9">
        <w:rPr>
          <w:rFonts w:asciiTheme="minorHAnsi" w:hAnsiTheme="minorHAnsi"/>
          <w:sz w:val="22"/>
          <w:szCs w:val="22"/>
        </w:rPr>
        <w:t xml:space="preserve"> </w:t>
      </w:r>
      <w:r w:rsidR="00EB5B21">
        <w:rPr>
          <w:rFonts w:asciiTheme="minorHAnsi" w:hAnsiTheme="minorHAnsi"/>
          <w:sz w:val="22"/>
          <w:szCs w:val="22"/>
        </w:rPr>
        <w:t xml:space="preserve"> 01928080835 </w:t>
      </w:r>
      <w:r w:rsidR="00AB0306">
        <w:rPr>
          <w:rFonts w:asciiTheme="minorHAnsi" w:hAnsiTheme="minorHAnsi"/>
          <w:sz w:val="22"/>
          <w:szCs w:val="22"/>
        </w:rPr>
        <w:t xml:space="preserve"> </w:t>
      </w:r>
      <w:r w:rsidR="009C1580" w:rsidRPr="00A30DD9">
        <w:rPr>
          <w:rFonts w:asciiTheme="minorHAnsi" w:hAnsiTheme="minorHAnsi"/>
          <w:sz w:val="22"/>
          <w:szCs w:val="22"/>
        </w:rPr>
        <w:t xml:space="preserve"> </w:t>
      </w:r>
      <w:r>
        <w:t>imputandone la spesa nell’apposito Capitolo del Budget di gestione dell’anno 202</w:t>
      </w:r>
      <w:r w:rsidR="00EB5B21">
        <w:t>3</w:t>
      </w:r>
      <w:r>
        <w:t xml:space="preserve">. </w:t>
      </w:r>
    </w:p>
    <w:p w:rsidR="002669AF" w:rsidRDefault="002669AF" w:rsidP="00A30DD9">
      <w:pPr>
        <w:spacing w:after="0"/>
        <w:jc w:val="both"/>
      </w:pPr>
      <w:r>
        <w:tab/>
      </w:r>
      <w:r>
        <w:tab/>
      </w:r>
      <w:r>
        <w:tab/>
      </w:r>
    </w:p>
    <w:p w:rsidR="002669AF" w:rsidRDefault="002669AF" w:rsidP="002669A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F.to </w:t>
      </w:r>
    </w:p>
    <w:p w:rsidR="002669AF" w:rsidRDefault="002669AF" w:rsidP="002669A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IL DIRETTORE </w:t>
      </w:r>
    </w:p>
    <w:p w:rsidR="00F266BE" w:rsidRDefault="002669AF" w:rsidP="002669A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0DD9">
        <w:t xml:space="preserve">   </w:t>
      </w:r>
      <w:r>
        <w:t>Dr.ssa Rita Caruso</w:t>
      </w:r>
    </w:p>
    <w:sectPr w:rsidR="00F266B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8D5" w:rsidRDefault="009578D5" w:rsidP="002669AF">
      <w:pPr>
        <w:spacing w:after="0" w:line="240" w:lineRule="auto"/>
      </w:pPr>
      <w:r>
        <w:separator/>
      </w:r>
    </w:p>
  </w:endnote>
  <w:endnote w:type="continuationSeparator" w:id="0">
    <w:p w:rsidR="009578D5" w:rsidRDefault="009578D5" w:rsidP="00266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8D5" w:rsidRDefault="009578D5" w:rsidP="002669AF">
      <w:pPr>
        <w:spacing w:after="0" w:line="240" w:lineRule="auto"/>
      </w:pPr>
      <w:r>
        <w:separator/>
      </w:r>
    </w:p>
  </w:footnote>
  <w:footnote w:type="continuationSeparator" w:id="0">
    <w:p w:rsidR="009578D5" w:rsidRDefault="009578D5" w:rsidP="00266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9AF" w:rsidRPr="002669AF" w:rsidRDefault="002669AF" w:rsidP="002669AF">
    <w:pPr>
      <w:tabs>
        <w:tab w:val="center" w:pos="4819"/>
        <w:tab w:val="right" w:pos="9638"/>
      </w:tabs>
      <w:spacing w:after="0" w:line="240" w:lineRule="auto"/>
      <w:jc w:val="center"/>
    </w:pPr>
    <w:r w:rsidRPr="002669AF">
      <w:rPr>
        <w:noProof/>
        <w:lang w:eastAsia="it-IT"/>
      </w:rPr>
      <w:drawing>
        <wp:inline distT="0" distB="0" distL="0" distR="0" wp14:anchorId="18FD283F" wp14:editId="42FDBC31">
          <wp:extent cx="522288" cy="533400"/>
          <wp:effectExtent l="0" t="0" r="0" b="0"/>
          <wp:docPr id="1" name="Immagine 1" descr="STEMMA-FR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STEMMA-FR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67" cy="544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69AF" w:rsidRPr="002669AF" w:rsidRDefault="002669AF" w:rsidP="002669AF">
    <w:pPr>
      <w:tabs>
        <w:tab w:val="center" w:pos="4819"/>
        <w:tab w:val="right" w:pos="9638"/>
      </w:tabs>
      <w:spacing w:after="0" w:line="240" w:lineRule="auto"/>
      <w:jc w:val="center"/>
      <w:rPr>
        <w:b/>
        <w:color w:val="1F4E79" w:themeColor="accent1" w:themeShade="80"/>
      </w:rPr>
    </w:pPr>
    <w:r w:rsidRPr="002669AF">
      <w:rPr>
        <w:b/>
        <w:color w:val="1F4E79" w:themeColor="accent1" w:themeShade="80"/>
      </w:rPr>
      <w:t>AUTOMOBILE CLUB CALTANISSETTA</w:t>
    </w:r>
  </w:p>
  <w:p w:rsidR="002669AF" w:rsidRDefault="002669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AF"/>
    <w:rsid w:val="00040090"/>
    <w:rsid w:val="000F4898"/>
    <w:rsid w:val="00157180"/>
    <w:rsid w:val="00185E70"/>
    <w:rsid w:val="002669AF"/>
    <w:rsid w:val="002A197A"/>
    <w:rsid w:val="003F7663"/>
    <w:rsid w:val="00776522"/>
    <w:rsid w:val="008D31F8"/>
    <w:rsid w:val="009578D5"/>
    <w:rsid w:val="009739B4"/>
    <w:rsid w:val="009C1580"/>
    <w:rsid w:val="00A30DD9"/>
    <w:rsid w:val="00AB0306"/>
    <w:rsid w:val="00AB68B0"/>
    <w:rsid w:val="00AC1513"/>
    <w:rsid w:val="00B16129"/>
    <w:rsid w:val="00D30FBD"/>
    <w:rsid w:val="00DD6334"/>
    <w:rsid w:val="00DE5267"/>
    <w:rsid w:val="00E35138"/>
    <w:rsid w:val="00EB5B21"/>
    <w:rsid w:val="00F266BE"/>
    <w:rsid w:val="00FC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42A7"/>
  <w15:chartTrackingRefBased/>
  <w15:docId w15:val="{60B94A82-EAE3-419C-BE64-9159CABE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69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9AF"/>
  </w:style>
  <w:style w:type="paragraph" w:styleId="Pidipagina">
    <w:name w:val="footer"/>
    <w:basedOn w:val="Normale"/>
    <w:link w:val="PidipaginaCarattere"/>
    <w:uiPriority w:val="99"/>
    <w:unhideWhenUsed/>
    <w:rsid w:val="002669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9AF"/>
  </w:style>
  <w:style w:type="paragraph" w:customStyle="1" w:styleId="Standard">
    <w:name w:val="Standard"/>
    <w:rsid w:val="000F48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Caruso</dc:creator>
  <cp:keywords/>
  <dc:description/>
  <cp:lastModifiedBy>Utente</cp:lastModifiedBy>
  <cp:revision>4</cp:revision>
  <dcterms:created xsi:type="dcterms:W3CDTF">2023-06-28T16:40:00Z</dcterms:created>
  <dcterms:modified xsi:type="dcterms:W3CDTF">2023-06-28T16:46:00Z</dcterms:modified>
</cp:coreProperties>
</file>