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CB7" w:rsidRPr="00537CC8" w:rsidRDefault="00A86DB6" w:rsidP="00F35CB7">
      <w:pPr>
        <w:spacing w:line="360" w:lineRule="auto"/>
        <w:jc w:val="center"/>
        <w:rPr>
          <w:rFonts w:ascii="Arial" w:hAnsi="Arial" w:cs="Arial"/>
          <w:sz w:val="60"/>
          <w:u w:val="single"/>
        </w:rPr>
      </w:pPr>
      <w:r>
        <w:rPr>
          <w:noProof/>
          <w:sz w:val="28"/>
          <w:szCs w:val="28"/>
          <w:lang w:bidi="ar-SA"/>
        </w:rPr>
        <w:drawing>
          <wp:inline distT="0" distB="0" distL="0" distR="0">
            <wp:extent cx="2133600" cy="2133600"/>
            <wp:effectExtent l="19050" t="0" r="0" b="0"/>
            <wp:docPr id="1" name="Immagine 1" descr="logo ACI 2010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I 2010 3D"/>
                    <pic:cNvPicPr>
                      <a:picLocks noChangeAspect="1" noChangeArrowheads="1"/>
                    </pic:cNvPicPr>
                  </pic:nvPicPr>
                  <pic:blipFill>
                    <a:blip r:embed="rId8" cstate="print"/>
                    <a:srcRect/>
                    <a:stretch>
                      <a:fillRect/>
                    </a:stretch>
                  </pic:blipFill>
                  <pic:spPr bwMode="auto">
                    <a:xfrm>
                      <a:off x="0" y="0"/>
                      <a:ext cx="2133600" cy="2133600"/>
                    </a:xfrm>
                    <a:prstGeom prst="rect">
                      <a:avLst/>
                    </a:prstGeom>
                    <a:noFill/>
                    <a:ln w="9525">
                      <a:noFill/>
                      <a:miter lim="800000"/>
                      <a:headEnd/>
                      <a:tailEnd/>
                    </a:ln>
                  </pic:spPr>
                </pic:pic>
              </a:graphicData>
            </a:graphic>
          </wp:inline>
        </w:drawing>
      </w:r>
    </w:p>
    <w:p w:rsidR="00F35CB7" w:rsidRDefault="00F35CB7" w:rsidP="00F35CB7">
      <w:pPr>
        <w:spacing w:line="360" w:lineRule="auto"/>
        <w:jc w:val="center"/>
        <w:rPr>
          <w:rFonts w:ascii="Arial" w:hAnsi="Arial" w:cs="Arial"/>
          <w:sz w:val="60"/>
        </w:rPr>
      </w:pPr>
      <w:r w:rsidRPr="00E32365">
        <w:rPr>
          <w:rFonts w:ascii="Arial" w:hAnsi="Arial" w:cs="Arial"/>
          <w:i/>
          <w:sz w:val="60"/>
        </w:rPr>
        <w:t xml:space="preserve">AUTOMOBILE CLUB </w:t>
      </w:r>
      <w:r w:rsidR="00C71B10">
        <w:rPr>
          <w:rFonts w:ascii="Arial" w:hAnsi="Arial" w:cs="Arial"/>
          <w:i/>
          <w:sz w:val="60"/>
        </w:rPr>
        <w:t>BARI</w:t>
      </w:r>
    </w:p>
    <w:p w:rsidR="00C72135" w:rsidRPr="00537CC8" w:rsidRDefault="00C72135" w:rsidP="008279DC">
      <w:pPr>
        <w:spacing w:line="360" w:lineRule="auto"/>
        <w:jc w:val="center"/>
        <w:rPr>
          <w:rFonts w:ascii="Arial" w:hAnsi="Arial" w:cs="Arial"/>
          <w:sz w:val="60"/>
          <w:u w:val="single"/>
        </w:rPr>
      </w:pPr>
    </w:p>
    <w:p w:rsidR="00C72135" w:rsidRDefault="006D461F">
      <w:pPr>
        <w:spacing w:line="360" w:lineRule="auto"/>
        <w:jc w:val="center"/>
        <w:rPr>
          <w:rFonts w:ascii="Arial" w:hAnsi="Arial" w:cs="Arial"/>
          <w:sz w:val="60"/>
        </w:rPr>
      </w:pPr>
      <w:r>
        <w:rPr>
          <w:rFonts w:ascii="Arial" w:hAnsi="Arial" w:cs="Arial"/>
          <w:sz w:val="60"/>
        </w:rPr>
        <w:t xml:space="preserve">RELAZIONE DEL </w:t>
      </w:r>
    </w:p>
    <w:p w:rsidR="006D461F" w:rsidRDefault="006D461F">
      <w:pPr>
        <w:spacing w:line="360" w:lineRule="auto"/>
        <w:jc w:val="center"/>
        <w:rPr>
          <w:rFonts w:ascii="Arial" w:hAnsi="Arial" w:cs="Arial"/>
          <w:sz w:val="60"/>
        </w:rPr>
      </w:pPr>
      <w:r>
        <w:rPr>
          <w:rFonts w:ascii="Arial" w:hAnsi="Arial" w:cs="Arial"/>
          <w:sz w:val="60"/>
        </w:rPr>
        <w:t>PRESIDENTE</w:t>
      </w:r>
    </w:p>
    <w:p w:rsidR="00C72135" w:rsidRDefault="00C72135">
      <w:pPr>
        <w:spacing w:line="360" w:lineRule="auto"/>
        <w:jc w:val="center"/>
        <w:rPr>
          <w:rFonts w:ascii="Arial" w:hAnsi="Arial" w:cs="Arial"/>
          <w:b/>
          <w:sz w:val="40"/>
        </w:rPr>
      </w:pPr>
      <w:r>
        <w:rPr>
          <w:rFonts w:ascii="Arial" w:hAnsi="Arial" w:cs="Arial"/>
          <w:b/>
          <w:sz w:val="40"/>
        </w:rPr>
        <w:t xml:space="preserve">al </w:t>
      </w:r>
      <w:r w:rsidR="00157582">
        <w:rPr>
          <w:rFonts w:ascii="Arial" w:hAnsi="Arial" w:cs="Arial"/>
          <w:b/>
          <w:sz w:val="40"/>
        </w:rPr>
        <w:t>bilancio</w:t>
      </w:r>
      <w:r w:rsidR="005E0726">
        <w:rPr>
          <w:rFonts w:ascii="Arial" w:hAnsi="Arial" w:cs="Arial"/>
          <w:b/>
          <w:sz w:val="40"/>
        </w:rPr>
        <w:t xml:space="preserve"> d’esercizio</w:t>
      </w:r>
      <w:r>
        <w:rPr>
          <w:rFonts w:ascii="Arial" w:hAnsi="Arial" w:cs="Arial"/>
          <w:b/>
          <w:sz w:val="40"/>
        </w:rPr>
        <w:t xml:space="preserve"> </w:t>
      </w:r>
      <w:r w:rsidR="008279DC">
        <w:rPr>
          <w:rFonts w:ascii="Arial" w:hAnsi="Arial" w:cs="Arial"/>
          <w:b/>
          <w:sz w:val="40"/>
        </w:rPr>
        <w:t>2014</w:t>
      </w:r>
    </w:p>
    <w:p w:rsidR="00C72135" w:rsidRPr="00537CC8" w:rsidRDefault="00C72135">
      <w:pPr>
        <w:spacing w:line="360" w:lineRule="auto"/>
        <w:rPr>
          <w:rFonts w:ascii="Arial" w:hAnsi="Arial" w:cs="Arial"/>
          <w:sz w:val="60"/>
          <w:u w:val="single"/>
        </w:rPr>
      </w:pPr>
      <w:bookmarkStart w:id="0" w:name="_Toc96878486"/>
      <w:bookmarkStart w:id="1" w:name="_Toc96878518"/>
      <w:bookmarkStart w:id="2" w:name="_Toc96912984"/>
      <w:bookmarkStart w:id="3" w:name="_Toc97200036"/>
      <w:bookmarkStart w:id="4" w:name="_Toc97290528"/>
      <w:bookmarkStart w:id="5" w:name="_Toc97290713"/>
      <w:bookmarkStart w:id="6" w:name="_Toc97290798"/>
      <w:bookmarkStart w:id="7" w:name="_Toc97290903"/>
      <w:bookmarkStart w:id="8" w:name="_Toc97291615"/>
    </w:p>
    <w:p w:rsidR="00C72135" w:rsidRPr="00D21097" w:rsidRDefault="00C72135">
      <w:pPr>
        <w:jc w:val="center"/>
        <w:rPr>
          <w:rFonts w:ascii="Arial" w:hAnsi="Arial" w:cs="Arial"/>
          <w:sz w:val="28"/>
          <w:szCs w:val="28"/>
        </w:rPr>
      </w:pPr>
      <w:r>
        <w:br w:type="page"/>
      </w:r>
      <w:bookmarkStart w:id="9" w:name="_Toc97292540"/>
      <w:bookmarkStart w:id="10" w:name="_Toc97529471"/>
      <w:bookmarkStart w:id="11" w:name="_Toc97535433"/>
      <w:bookmarkStart w:id="12" w:name="_Toc99094058"/>
      <w:bookmarkStart w:id="13" w:name="_Toc99163424"/>
      <w:bookmarkStart w:id="14" w:name="_Toc99172620"/>
      <w:bookmarkStart w:id="15" w:name="_Toc99175336"/>
      <w:bookmarkStart w:id="16" w:name="_Toc100024764"/>
      <w:bookmarkStart w:id="17" w:name="_Toc100418832"/>
      <w:bookmarkStart w:id="18" w:name="_Toc100421631"/>
      <w:bookmarkStart w:id="19" w:name="_Toc100555501"/>
      <w:bookmarkStart w:id="20" w:name="_Toc100562406"/>
      <w:bookmarkStart w:id="21" w:name="_Toc100977898"/>
      <w:bookmarkStart w:id="22" w:name="_Toc100980847"/>
      <w:bookmarkStart w:id="23" w:name="_Toc101071132"/>
      <w:bookmarkStart w:id="24" w:name="_Toc101071343"/>
      <w:bookmarkStart w:id="25" w:name="_Toc101144812"/>
      <w:bookmarkStart w:id="26" w:name="_Toc113860097"/>
      <w:bookmarkStart w:id="27" w:name="_Toc116104214"/>
      <w:r w:rsidRPr="00D21097">
        <w:rPr>
          <w:rFonts w:ascii="Arial" w:hAnsi="Arial" w:cs="Arial"/>
          <w:sz w:val="28"/>
          <w:szCs w:val="28"/>
        </w:rPr>
        <w:lastRenderedPageBreak/>
        <w:t>INDICE</w:t>
      </w:r>
    </w:p>
    <w:p w:rsidR="00C72135" w:rsidRDefault="00C72135">
      <w:pPr>
        <w:jc w:val="center"/>
        <w:rPr>
          <w:rFonts w:ascii="Arial" w:hAnsi="Arial" w:cs="Arial"/>
          <w:sz w:val="30"/>
        </w:rPr>
      </w:pPr>
    </w:p>
    <w:p w:rsidR="00130F0A" w:rsidRDefault="00303667">
      <w:pPr>
        <w:pStyle w:val="Sommario1"/>
        <w:tabs>
          <w:tab w:val="right" w:leader="dot" w:pos="9685"/>
        </w:tabs>
        <w:rPr>
          <w:rFonts w:asciiTheme="minorHAnsi" w:eastAsiaTheme="minorEastAsia" w:hAnsiTheme="minorHAnsi" w:cstheme="minorBidi"/>
          <w:b w:val="0"/>
          <w:caps w:val="0"/>
          <w:noProof/>
          <w:sz w:val="22"/>
          <w:szCs w:val="22"/>
          <w:lang w:bidi="ar-SA"/>
        </w:rPr>
      </w:pPr>
      <w:r w:rsidRPr="00303667">
        <w:rPr>
          <w:rFonts w:ascii="Arial" w:hAnsi="Arial" w:cs="Arial"/>
          <w:b w:val="0"/>
          <w:caps w:val="0"/>
          <w:szCs w:val="20"/>
        </w:rPr>
        <w:fldChar w:fldCharType="begin"/>
      </w:r>
      <w:r w:rsidR="001B14BF" w:rsidRPr="00D21097">
        <w:rPr>
          <w:rFonts w:ascii="Arial" w:hAnsi="Arial" w:cs="Arial"/>
          <w:b w:val="0"/>
          <w:caps w:val="0"/>
          <w:szCs w:val="20"/>
        </w:rPr>
        <w:instrText xml:space="preserve"> TOC \o "2-3" \h \z \t "Titolo 1;1" </w:instrText>
      </w:r>
      <w:r w:rsidRPr="00303667">
        <w:rPr>
          <w:rFonts w:ascii="Arial" w:hAnsi="Arial" w:cs="Arial"/>
          <w:b w:val="0"/>
          <w:caps w:val="0"/>
          <w:szCs w:val="20"/>
        </w:rPr>
        <w:fldChar w:fldCharType="separate"/>
      </w:r>
      <w:hyperlink w:anchor="_Toc415486966" w:history="1">
        <w:r w:rsidR="00130F0A" w:rsidRPr="00CD3FA5">
          <w:rPr>
            <w:rStyle w:val="Collegamentoipertestuale"/>
            <w:noProof/>
          </w:rPr>
          <w:t>1. DATI DI SINTESI</w:t>
        </w:r>
        <w:r w:rsidR="00130F0A">
          <w:rPr>
            <w:noProof/>
            <w:webHidden/>
          </w:rPr>
          <w:tab/>
        </w:r>
        <w:r>
          <w:rPr>
            <w:noProof/>
            <w:webHidden/>
          </w:rPr>
          <w:fldChar w:fldCharType="begin"/>
        </w:r>
        <w:r w:rsidR="00130F0A">
          <w:rPr>
            <w:noProof/>
            <w:webHidden/>
          </w:rPr>
          <w:instrText xml:space="preserve"> PAGEREF _Toc415486966 \h </w:instrText>
        </w:r>
        <w:r>
          <w:rPr>
            <w:noProof/>
            <w:webHidden/>
          </w:rPr>
        </w:r>
        <w:r>
          <w:rPr>
            <w:noProof/>
            <w:webHidden/>
          </w:rPr>
          <w:fldChar w:fldCharType="separate"/>
        </w:r>
        <w:r w:rsidR="00B52281">
          <w:rPr>
            <w:noProof/>
            <w:webHidden/>
          </w:rPr>
          <w:t>3</w:t>
        </w:r>
        <w:r>
          <w:rPr>
            <w:noProof/>
            <w:webHidden/>
          </w:rPr>
          <w:fldChar w:fldCharType="end"/>
        </w:r>
      </w:hyperlink>
    </w:p>
    <w:p w:rsidR="00130F0A" w:rsidRDefault="00303667">
      <w:pPr>
        <w:pStyle w:val="Sommario1"/>
        <w:tabs>
          <w:tab w:val="right" w:leader="dot" w:pos="9685"/>
        </w:tabs>
        <w:rPr>
          <w:rFonts w:asciiTheme="minorHAnsi" w:eastAsiaTheme="minorEastAsia" w:hAnsiTheme="minorHAnsi" w:cstheme="minorBidi"/>
          <w:b w:val="0"/>
          <w:caps w:val="0"/>
          <w:noProof/>
          <w:sz w:val="22"/>
          <w:szCs w:val="22"/>
          <w:lang w:bidi="ar-SA"/>
        </w:rPr>
      </w:pPr>
      <w:hyperlink w:anchor="_Toc415486967" w:history="1">
        <w:r w:rsidR="00130F0A" w:rsidRPr="00CD3FA5">
          <w:rPr>
            <w:rStyle w:val="Collegamentoipertestuale"/>
            <w:noProof/>
          </w:rPr>
          <w:t>2. ANALISI DEGLI SCOSTAMENTI RISPETTO AL BUDGET</w:t>
        </w:r>
        <w:r w:rsidR="00130F0A">
          <w:rPr>
            <w:noProof/>
            <w:webHidden/>
          </w:rPr>
          <w:tab/>
        </w:r>
        <w:r>
          <w:rPr>
            <w:noProof/>
            <w:webHidden/>
          </w:rPr>
          <w:fldChar w:fldCharType="begin"/>
        </w:r>
        <w:r w:rsidR="00130F0A">
          <w:rPr>
            <w:noProof/>
            <w:webHidden/>
          </w:rPr>
          <w:instrText xml:space="preserve"> PAGEREF _Toc415486967 \h </w:instrText>
        </w:r>
        <w:r>
          <w:rPr>
            <w:noProof/>
            <w:webHidden/>
          </w:rPr>
        </w:r>
        <w:r>
          <w:rPr>
            <w:noProof/>
            <w:webHidden/>
          </w:rPr>
          <w:fldChar w:fldCharType="separate"/>
        </w:r>
        <w:r w:rsidR="00B52281">
          <w:rPr>
            <w:noProof/>
            <w:webHidden/>
          </w:rPr>
          <w:t>4</w:t>
        </w:r>
        <w:r>
          <w:rPr>
            <w:noProof/>
            <w:webHidden/>
          </w:rPr>
          <w:fldChar w:fldCharType="end"/>
        </w:r>
      </w:hyperlink>
    </w:p>
    <w:p w:rsidR="00130F0A" w:rsidRDefault="00303667">
      <w:pPr>
        <w:pStyle w:val="Sommario2"/>
        <w:rPr>
          <w:rFonts w:asciiTheme="minorHAnsi" w:eastAsiaTheme="minorEastAsia" w:hAnsiTheme="minorHAnsi" w:cstheme="minorBidi"/>
          <w:smallCaps w:val="0"/>
          <w:noProof/>
          <w:sz w:val="22"/>
          <w:szCs w:val="22"/>
          <w:lang w:bidi="ar-SA"/>
        </w:rPr>
      </w:pPr>
      <w:hyperlink w:anchor="_Toc415486968" w:history="1">
        <w:r w:rsidR="00130F0A" w:rsidRPr="00CD3FA5">
          <w:rPr>
            <w:rStyle w:val="Collegamentoipertestuale"/>
            <w:noProof/>
          </w:rPr>
          <w:t>2.1 RAFFRONTO CON IL BUDGET ECONOMICO</w:t>
        </w:r>
        <w:r w:rsidR="00130F0A">
          <w:rPr>
            <w:noProof/>
            <w:webHidden/>
          </w:rPr>
          <w:tab/>
        </w:r>
        <w:r>
          <w:rPr>
            <w:noProof/>
            <w:webHidden/>
          </w:rPr>
          <w:fldChar w:fldCharType="begin"/>
        </w:r>
        <w:r w:rsidR="00130F0A">
          <w:rPr>
            <w:noProof/>
            <w:webHidden/>
          </w:rPr>
          <w:instrText xml:space="preserve"> PAGEREF _Toc415486968 \h </w:instrText>
        </w:r>
        <w:r>
          <w:rPr>
            <w:noProof/>
            <w:webHidden/>
          </w:rPr>
        </w:r>
        <w:r>
          <w:rPr>
            <w:noProof/>
            <w:webHidden/>
          </w:rPr>
          <w:fldChar w:fldCharType="separate"/>
        </w:r>
        <w:r w:rsidR="00B52281">
          <w:rPr>
            <w:noProof/>
            <w:webHidden/>
          </w:rPr>
          <w:t>4</w:t>
        </w:r>
        <w:r>
          <w:rPr>
            <w:noProof/>
            <w:webHidden/>
          </w:rPr>
          <w:fldChar w:fldCharType="end"/>
        </w:r>
      </w:hyperlink>
    </w:p>
    <w:p w:rsidR="00130F0A" w:rsidRDefault="00303667">
      <w:pPr>
        <w:pStyle w:val="Sommario2"/>
        <w:rPr>
          <w:rFonts w:asciiTheme="minorHAnsi" w:eastAsiaTheme="minorEastAsia" w:hAnsiTheme="minorHAnsi" w:cstheme="minorBidi"/>
          <w:smallCaps w:val="0"/>
          <w:noProof/>
          <w:sz w:val="22"/>
          <w:szCs w:val="22"/>
          <w:lang w:bidi="ar-SA"/>
        </w:rPr>
      </w:pPr>
      <w:hyperlink w:anchor="_Toc415486969" w:history="1">
        <w:r w:rsidR="00130F0A" w:rsidRPr="00CD3FA5">
          <w:rPr>
            <w:rStyle w:val="Collegamentoipertestuale"/>
            <w:noProof/>
          </w:rPr>
          <w:t>2.2 RAFFRONTO CON IL BUDGET DEGLI INVESTIMENTI / DISMISSIONI</w:t>
        </w:r>
        <w:r w:rsidR="00130F0A">
          <w:rPr>
            <w:noProof/>
            <w:webHidden/>
          </w:rPr>
          <w:tab/>
        </w:r>
        <w:r>
          <w:rPr>
            <w:noProof/>
            <w:webHidden/>
          </w:rPr>
          <w:fldChar w:fldCharType="begin"/>
        </w:r>
        <w:r w:rsidR="00130F0A">
          <w:rPr>
            <w:noProof/>
            <w:webHidden/>
          </w:rPr>
          <w:instrText xml:space="preserve"> PAGEREF _Toc415486969 \h </w:instrText>
        </w:r>
        <w:r>
          <w:rPr>
            <w:noProof/>
            <w:webHidden/>
          </w:rPr>
        </w:r>
        <w:r>
          <w:rPr>
            <w:noProof/>
            <w:webHidden/>
          </w:rPr>
          <w:fldChar w:fldCharType="separate"/>
        </w:r>
        <w:r w:rsidR="00B52281">
          <w:rPr>
            <w:noProof/>
            <w:webHidden/>
          </w:rPr>
          <w:t>7</w:t>
        </w:r>
        <w:r>
          <w:rPr>
            <w:noProof/>
            <w:webHidden/>
          </w:rPr>
          <w:fldChar w:fldCharType="end"/>
        </w:r>
      </w:hyperlink>
    </w:p>
    <w:p w:rsidR="00130F0A" w:rsidRDefault="00303667">
      <w:pPr>
        <w:pStyle w:val="Sommario1"/>
        <w:tabs>
          <w:tab w:val="right" w:leader="dot" w:pos="9685"/>
        </w:tabs>
        <w:rPr>
          <w:rFonts w:asciiTheme="minorHAnsi" w:eastAsiaTheme="minorEastAsia" w:hAnsiTheme="minorHAnsi" w:cstheme="minorBidi"/>
          <w:b w:val="0"/>
          <w:caps w:val="0"/>
          <w:noProof/>
          <w:sz w:val="22"/>
          <w:szCs w:val="22"/>
          <w:lang w:bidi="ar-SA"/>
        </w:rPr>
      </w:pPr>
      <w:hyperlink w:anchor="_Toc415486970" w:history="1">
        <w:r w:rsidR="00130F0A" w:rsidRPr="00CD3FA5">
          <w:rPr>
            <w:rStyle w:val="Collegamentoipertestuale"/>
            <w:noProof/>
          </w:rPr>
          <w:t>3. ANALISI DELL’ANDAMENTO DELLA GESTIONE</w:t>
        </w:r>
        <w:r w:rsidR="00130F0A">
          <w:rPr>
            <w:noProof/>
            <w:webHidden/>
          </w:rPr>
          <w:tab/>
        </w:r>
        <w:r>
          <w:rPr>
            <w:noProof/>
            <w:webHidden/>
          </w:rPr>
          <w:fldChar w:fldCharType="begin"/>
        </w:r>
        <w:r w:rsidR="00130F0A">
          <w:rPr>
            <w:noProof/>
            <w:webHidden/>
          </w:rPr>
          <w:instrText xml:space="preserve"> PAGEREF _Toc415486970 \h </w:instrText>
        </w:r>
        <w:r>
          <w:rPr>
            <w:noProof/>
            <w:webHidden/>
          </w:rPr>
        </w:r>
        <w:r>
          <w:rPr>
            <w:noProof/>
            <w:webHidden/>
          </w:rPr>
          <w:fldChar w:fldCharType="separate"/>
        </w:r>
        <w:r w:rsidR="00B52281">
          <w:rPr>
            <w:noProof/>
            <w:webHidden/>
          </w:rPr>
          <w:t>8</w:t>
        </w:r>
        <w:r>
          <w:rPr>
            <w:noProof/>
            <w:webHidden/>
          </w:rPr>
          <w:fldChar w:fldCharType="end"/>
        </w:r>
      </w:hyperlink>
    </w:p>
    <w:p w:rsidR="00130F0A" w:rsidRDefault="00303667">
      <w:pPr>
        <w:pStyle w:val="Sommario1"/>
        <w:tabs>
          <w:tab w:val="right" w:leader="dot" w:pos="9685"/>
        </w:tabs>
        <w:rPr>
          <w:rFonts w:asciiTheme="minorHAnsi" w:eastAsiaTheme="minorEastAsia" w:hAnsiTheme="minorHAnsi" w:cstheme="minorBidi"/>
          <w:b w:val="0"/>
          <w:caps w:val="0"/>
          <w:noProof/>
          <w:sz w:val="22"/>
          <w:szCs w:val="22"/>
          <w:lang w:bidi="ar-SA"/>
        </w:rPr>
      </w:pPr>
      <w:hyperlink w:anchor="_Toc415486971" w:history="1">
        <w:r w:rsidR="00130F0A" w:rsidRPr="00CD3FA5">
          <w:rPr>
            <w:rStyle w:val="Collegamentoipertestuale"/>
            <w:noProof/>
          </w:rPr>
          <w:t>4. ANDAMENTO DELLA SITUAZIONE PATRIMONIALE, FINANZIARIA ED ECONOMICA</w:t>
        </w:r>
        <w:r w:rsidR="00130F0A">
          <w:rPr>
            <w:noProof/>
            <w:webHidden/>
          </w:rPr>
          <w:tab/>
        </w:r>
        <w:r>
          <w:rPr>
            <w:noProof/>
            <w:webHidden/>
          </w:rPr>
          <w:fldChar w:fldCharType="begin"/>
        </w:r>
        <w:r w:rsidR="00130F0A">
          <w:rPr>
            <w:noProof/>
            <w:webHidden/>
          </w:rPr>
          <w:instrText xml:space="preserve"> PAGEREF _Toc415486971 \h </w:instrText>
        </w:r>
        <w:r>
          <w:rPr>
            <w:noProof/>
            <w:webHidden/>
          </w:rPr>
        </w:r>
        <w:r>
          <w:rPr>
            <w:noProof/>
            <w:webHidden/>
          </w:rPr>
          <w:fldChar w:fldCharType="separate"/>
        </w:r>
        <w:r w:rsidR="00B52281">
          <w:rPr>
            <w:noProof/>
            <w:webHidden/>
          </w:rPr>
          <w:t>9</w:t>
        </w:r>
        <w:r>
          <w:rPr>
            <w:noProof/>
            <w:webHidden/>
          </w:rPr>
          <w:fldChar w:fldCharType="end"/>
        </w:r>
      </w:hyperlink>
    </w:p>
    <w:p w:rsidR="00130F0A" w:rsidRDefault="00303667">
      <w:pPr>
        <w:pStyle w:val="Sommario2"/>
        <w:rPr>
          <w:rFonts w:asciiTheme="minorHAnsi" w:eastAsiaTheme="minorEastAsia" w:hAnsiTheme="minorHAnsi" w:cstheme="minorBidi"/>
          <w:smallCaps w:val="0"/>
          <w:noProof/>
          <w:sz w:val="22"/>
          <w:szCs w:val="22"/>
          <w:lang w:bidi="ar-SA"/>
        </w:rPr>
      </w:pPr>
      <w:hyperlink w:anchor="_Toc415486972" w:history="1">
        <w:r w:rsidR="00130F0A" w:rsidRPr="00CD3FA5">
          <w:rPr>
            <w:rStyle w:val="Collegamentoipertestuale"/>
            <w:noProof/>
          </w:rPr>
          <w:t>4.1 SITUAZIONE PATRIMONIALE</w:t>
        </w:r>
        <w:r w:rsidR="00130F0A">
          <w:rPr>
            <w:noProof/>
            <w:webHidden/>
          </w:rPr>
          <w:tab/>
        </w:r>
        <w:r>
          <w:rPr>
            <w:noProof/>
            <w:webHidden/>
          </w:rPr>
          <w:fldChar w:fldCharType="begin"/>
        </w:r>
        <w:r w:rsidR="00130F0A">
          <w:rPr>
            <w:noProof/>
            <w:webHidden/>
          </w:rPr>
          <w:instrText xml:space="preserve"> PAGEREF _Toc415486972 \h </w:instrText>
        </w:r>
        <w:r>
          <w:rPr>
            <w:noProof/>
            <w:webHidden/>
          </w:rPr>
        </w:r>
        <w:r>
          <w:rPr>
            <w:noProof/>
            <w:webHidden/>
          </w:rPr>
          <w:fldChar w:fldCharType="separate"/>
        </w:r>
        <w:r w:rsidR="00B52281">
          <w:rPr>
            <w:noProof/>
            <w:webHidden/>
          </w:rPr>
          <w:t>9</w:t>
        </w:r>
        <w:r>
          <w:rPr>
            <w:noProof/>
            <w:webHidden/>
          </w:rPr>
          <w:fldChar w:fldCharType="end"/>
        </w:r>
      </w:hyperlink>
    </w:p>
    <w:p w:rsidR="00130F0A" w:rsidRDefault="00303667">
      <w:pPr>
        <w:pStyle w:val="Sommario2"/>
        <w:rPr>
          <w:rFonts w:asciiTheme="minorHAnsi" w:eastAsiaTheme="minorEastAsia" w:hAnsiTheme="minorHAnsi" w:cstheme="minorBidi"/>
          <w:smallCaps w:val="0"/>
          <w:noProof/>
          <w:sz w:val="22"/>
          <w:szCs w:val="22"/>
          <w:lang w:bidi="ar-SA"/>
        </w:rPr>
      </w:pPr>
      <w:hyperlink w:anchor="_Toc415486973" w:history="1">
        <w:r w:rsidR="00130F0A" w:rsidRPr="00CD3FA5">
          <w:rPr>
            <w:rStyle w:val="Collegamentoipertestuale"/>
            <w:noProof/>
          </w:rPr>
          <w:t>4.2 SITUAZIONE FINANZIARIA</w:t>
        </w:r>
        <w:r w:rsidR="00130F0A">
          <w:rPr>
            <w:noProof/>
            <w:webHidden/>
          </w:rPr>
          <w:tab/>
        </w:r>
        <w:r>
          <w:rPr>
            <w:noProof/>
            <w:webHidden/>
          </w:rPr>
          <w:fldChar w:fldCharType="begin"/>
        </w:r>
        <w:r w:rsidR="00130F0A">
          <w:rPr>
            <w:noProof/>
            <w:webHidden/>
          </w:rPr>
          <w:instrText xml:space="preserve"> PAGEREF _Toc415486973 \h </w:instrText>
        </w:r>
        <w:r>
          <w:rPr>
            <w:noProof/>
            <w:webHidden/>
          </w:rPr>
        </w:r>
        <w:r>
          <w:rPr>
            <w:noProof/>
            <w:webHidden/>
          </w:rPr>
          <w:fldChar w:fldCharType="separate"/>
        </w:r>
        <w:r w:rsidR="00B52281">
          <w:rPr>
            <w:noProof/>
            <w:webHidden/>
          </w:rPr>
          <w:t>11</w:t>
        </w:r>
        <w:r>
          <w:rPr>
            <w:noProof/>
            <w:webHidden/>
          </w:rPr>
          <w:fldChar w:fldCharType="end"/>
        </w:r>
      </w:hyperlink>
    </w:p>
    <w:p w:rsidR="00130F0A" w:rsidRDefault="00303667">
      <w:pPr>
        <w:pStyle w:val="Sommario2"/>
        <w:rPr>
          <w:rFonts w:asciiTheme="minorHAnsi" w:eastAsiaTheme="minorEastAsia" w:hAnsiTheme="minorHAnsi" w:cstheme="minorBidi"/>
          <w:smallCaps w:val="0"/>
          <w:noProof/>
          <w:sz w:val="22"/>
          <w:szCs w:val="22"/>
          <w:lang w:bidi="ar-SA"/>
        </w:rPr>
      </w:pPr>
      <w:hyperlink w:anchor="_Toc415486974" w:history="1">
        <w:r w:rsidR="00130F0A" w:rsidRPr="00CD3FA5">
          <w:rPr>
            <w:rStyle w:val="Collegamentoipertestuale"/>
            <w:noProof/>
          </w:rPr>
          <w:t>4.3 SITUAZIONE ECONOMICA</w:t>
        </w:r>
        <w:r w:rsidR="00130F0A">
          <w:rPr>
            <w:noProof/>
            <w:webHidden/>
          </w:rPr>
          <w:tab/>
        </w:r>
        <w:r>
          <w:rPr>
            <w:noProof/>
            <w:webHidden/>
          </w:rPr>
          <w:fldChar w:fldCharType="begin"/>
        </w:r>
        <w:r w:rsidR="00130F0A">
          <w:rPr>
            <w:noProof/>
            <w:webHidden/>
          </w:rPr>
          <w:instrText xml:space="preserve"> PAGEREF _Toc415486974 \h </w:instrText>
        </w:r>
        <w:r>
          <w:rPr>
            <w:noProof/>
            <w:webHidden/>
          </w:rPr>
        </w:r>
        <w:r>
          <w:rPr>
            <w:noProof/>
            <w:webHidden/>
          </w:rPr>
          <w:fldChar w:fldCharType="separate"/>
        </w:r>
        <w:r w:rsidR="00B52281">
          <w:rPr>
            <w:noProof/>
            <w:webHidden/>
          </w:rPr>
          <w:t>12</w:t>
        </w:r>
        <w:r>
          <w:rPr>
            <w:noProof/>
            <w:webHidden/>
          </w:rPr>
          <w:fldChar w:fldCharType="end"/>
        </w:r>
      </w:hyperlink>
    </w:p>
    <w:p w:rsidR="00130F0A" w:rsidRDefault="00303667">
      <w:pPr>
        <w:pStyle w:val="Sommario1"/>
        <w:tabs>
          <w:tab w:val="right" w:leader="dot" w:pos="9685"/>
        </w:tabs>
        <w:rPr>
          <w:rFonts w:asciiTheme="minorHAnsi" w:eastAsiaTheme="minorEastAsia" w:hAnsiTheme="minorHAnsi" w:cstheme="minorBidi"/>
          <w:b w:val="0"/>
          <w:caps w:val="0"/>
          <w:noProof/>
          <w:sz w:val="22"/>
          <w:szCs w:val="22"/>
          <w:lang w:bidi="ar-SA"/>
        </w:rPr>
      </w:pPr>
      <w:hyperlink w:anchor="_Toc415486975" w:history="1">
        <w:r w:rsidR="00130F0A" w:rsidRPr="00CD3FA5">
          <w:rPr>
            <w:rStyle w:val="Collegamentoipertestuale"/>
            <w:noProof/>
          </w:rPr>
          <w:t>5. FATTI DI RILIEVO INTERVENUTI DOPO LA CHIUSURA DELL’ESERCIZIO</w:t>
        </w:r>
        <w:r w:rsidR="00130F0A">
          <w:rPr>
            <w:noProof/>
            <w:webHidden/>
          </w:rPr>
          <w:tab/>
        </w:r>
        <w:r>
          <w:rPr>
            <w:noProof/>
            <w:webHidden/>
          </w:rPr>
          <w:fldChar w:fldCharType="begin"/>
        </w:r>
        <w:r w:rsidR="00130F0A">
          <w:rPr>
            <w:noProof/>
            <w:webHidden/>
          </w:rPr>
          <w:instrText xml:space="preserve"> PAGEREF _Toc415486975 \h </w:instrText>
        </w:r>
        <w:r>
          <w:rPr>
            <w:noProof/>
            <w:webHidden/>
          </w:rPr>
        </w:r>
        <w:r>
          <w:rPr>
            <w:noProof/>
            <w:webHidden/>
          </w:rPr>
          <w:fldChar w:fldCharType="separate"/>
        </w:r>
        <w:r w:rsidR="00B52281">
          <w:rPr>
            <w:noProof/>
            <w:webHidden/>
          </w:rPr>
          <w:t>13</w:t>
        </w:r>
        <w:r>
          <w:rPr>
            <w:noProof/>
            <w:webHidden/>
          </w:rPr>
          <w:fldChar w:fldCharType="end"/>
        </w:r>
      </w:hyperlink>
    </w:p>
    <w:p w:rsidR="00130F0A" w:rsidRDefault="00303667">
      <w:pPr>
        <w:pStyle w:val="Sommario1"/>
        <w:tabs>
          <w:tab w:val="right" w:leader="dot" w:pos="9685"/>
        </w:tabs>
        <w:rPr>
          <w:rFonts w:asciiTheme="minorHAnsi" w:eastAsiaTheme="minorEastAsia" w:hAnsiTheme="minorHAnsi" w:cstheme="minorBidi"/>
          <w:b w:val="0"/>
          <w:caps w:val="0"/>
          <w:noProof/>
          <w:sz w:val="22"/>
          <w:szCs w:val="22"/>
          <w:lang w:bidi="ar-SA"/>
        </w:rPr>
      </w:pPr>
      <w:hyperlink w:anchor="_Toc415486976" w:history="1">
        <w:r w:rsidR="00130F0A" w:rsidRPr="00CD3FA5">
          <w:rPr>
            <w:rStyle w:val="Collegamentoipertestuale"/>
            <w:noProof/>
          </w:rPr>
          <w:t>6. EVOLUZIONE PREVEDIBILE DELLA GESTIONE</w:t>
        </w:r>
        <w:r w:rsidR="00130F0A">
          <w:rPr>
            <w:noProof/>
            <w:webHidden/>
          </w:rPr>
          <w:tab/>
        </w:r>
        <w:r>
          <w:rPr>
            <w:noProof/>
            <w:webHidden/>
          </w:rPr>
          <w:fldChar w:fldCharType="begin"/>
        </w:r>
        <w:r w:rsidR="00130F0A">
          <w:rPr>
            <w:noProof/>
            <w:webHidden/>
          </w:rPr>
          <w:instrText xml:space="preserve"> PAGEREF _Toc415486976 \h </w:instrText>
        </w:r>
        <w:r>
          <w:rPr>
            <w:noProof/>
            <w:webHidden/>
          </w:rPr>
        </w:r>
        <w:r>
          <w:rPr>
            <w:noProof/>
            <w:webHidden/>
          </w:rPr>
          <w:fldChar w:fldCharType="separate"/>
        </w:r>
        <w:r w:rsidR="00B52281">
          <w:rPr>
            <w:noProof/>
            <w:webHidden/>
          </w:rPr>
          <w:t>14</w:t>
        </w:r>
        <w:r>
          <w:rPr>
            <w:noProof/>
            <w:webHidden/>
          </w:rPr>
          <w:fldChar w:fldCharType="end"/>
        </w:r>
      </w:hyperlink>
    </w:p>
    <w:p w:rsidR="00130F0A" w:rsidRDefault="00303667">
      <w:pPr>
        <w:pStyle w:val="Sommario1"/>
        <w:tabs>
          <w:tab w:val="right" w:leader="dot" w:pos="9685"/>
        </w:tabs>
        <w:rPr>
          <w:rFonts w:asciiTheme="minorHAnsi" w:eastAsiaTheme="minorEastAsia" w:hAnsiTheme="minorHAnsi" w:cstheme="minorBidi"/>
          <w:b w:val="0"/>
          <w:caps w:val="0"/>
          <w:noProof/>
          <w:sz w:val="22"/>
          <w:szCs w:val="22"/>
          <w:lang w:bidi="ar-SA"/>
        </w:rPr>
      </w:pPr>
      <w:hyperlink w:anchor="_Toc415486977" w:history="1">
        <w:r w:rsidR="00130F0A" w:rsidRPr="00CD3FA5">
          <w:rPr>
            <w:rStyle w:val="Collegamentoipertestuale"/>
            <w:noProof/>
          </w:rPr>
          <w:t>7. DESTINAZIONE DEL RISULTATO ECONOMICO</w:t>
        </w:r>
        <w:r w:rsidR="00130F0A">
          <w:rPr>
            <w:noProof/>
            <w:webHidden/>
          </w:rPr>
          <w:tab/>
        </w:r>
        <w:r>
          <w:rPr>
            <w:noProof/>
            <w:webHidden/>
          </w:rPr>
          <w:fldChar w:fldCharType="begin"/>
        </w:r>
        <w:r w:rsidR="00130F0A">
          <w:rPr>
            <w:noProof/>
            <w:webHidden/>
          </w:rPr>
          <w:instrText xml:space="preserve"> PAGEREF _Toc415486977 \h </w:instrText>
        </w:r>
        <w:r>
          <w:rPr>
            <w:noProof/>
            <w:webHidden/>
          </w:rPr>
        </w:r>
        <w:r>
          <w:rPr>
            <w:noProof/>
            <w:webHidden/>
          </w:rPr>
          <w:fldChar w:fldCharType="separate"/>
        </w:r>
        <w:r w:rsidR="00B52281">
          <w:rPr>
            <w:noProof/>
            <w:webHidden/>
          </w:rPr>
          <w:t>15</w:t>
        </w:r>
        <w:r>
          <w:rPr>
            <w:noProof/>
            <w:webHidden/>
          </w:rPr>
          <w:fldChar w:fldCharType="end"/>
        </w:r>
      </w:hyperlink>
    </w:p>
    <w:p w:rsidR="00103CAC" w:rsidRDefault="00303667" w:rsidP="00D21097">
      <w:pPr>
        <w:jc w:val="center"/>
        <w:rPr>
          <w:rFonts w:ascii="Arial" w:hAnsi="Arial" w:cs="Arial"/>
        </w:rPr>
      </w:pPr>
      <w:r w:rsidRPr="00D21097">
        <w:rPr>
          <w:rFonts w:ascii="Arial" w:hAnsi="Arial" w:cs="Arial"/>
          <w:b/>
          <w:caps/>
          <w:sz w:val="20"/>
          <w:szCs w:val="20"/>
        </w:rPr>
        <w:fldChar w:fldCharType="end"/>
      </w:r>
    </w:p>
    <w:p w:rsidR="00407802" w:rsidRDefault="00C72135" w:rsidP="0033650A">
      <w:pPr>
        <w:pStyle w:val="Titolo1"/>
        <w:spacing w:before="0" w:after="0" w:line="360" w:lineRule="auto"/>
        <w:jc w:val="both"/>
      </w:pPr>
      <w:bookmarkStart w:id="28" w:name="_Toc116719629"/>
      <w:bookmarkStart w:id="29" w:name="_Toc116723073"/>
      <w:bookmarkStart w:id="30" w:name="_Toc116723153"/>
      <w:bookmarkStart w:id="31" w:name="_Toc116723190"/>
      <w:bookmarkStart w:id="32" w:name="_Toc116799094"/>
      <w:bookmarkStart w:id="33" w:name="_Toc116802138"/>
      <w:bookmarkStart w:id="34" w:name="_Toc117047468"/>
      <w:bookmarkStart w:id="35" w:name="_Toc117047542"/>
      <w:bookmarkStart w:id="36" w:name="_Toc117066133"/>
      <w:bookmarkStart w:id="37" w:name="_Toc117067416"/>
      <w:bookmarkStart w:id="38" w:name="_Toc117067449"/>
      <w:bookmarkStart w:id="39" w:name="_Toc117330734"/>
      <w:bookmarkStart w:id="40" w:name="_Toc117585384"/>
      <w:bookmarkStart w:id="41" w:name="_Toc117930195"/>
      <w:bookmarkStart w:id="42" w:name="_Toc118012101"/>
      <w:bookmarkStart w:id="43" w:name="_Toc118012162"/>
      <w:bookmarkStart w:id="44" w:name="_Toc118087725"/>
      <w:bookmarkStart w:id="45" w:name="_Toc118096473"/>
      <w:bookmarkStart w:id="46" w:name="_Toc119905081"/>
      <w:bookmarkStart w:id="47" w:name="_Toc119905296"/>
      <w:bookmarkStart w:id="48" w:name="_Toc120598551"/>
      <w:bookmarkStart w:id="49" w:name="_Toc121911445"/>
      <w:bookmarkStart w:id="50" w:name="_Toc122252036"/>
      <w:bookmarkStart w:id="51" w:name="_Toc12674245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br w:type="page"/>
      </w:r>
      <w:bookmarkStart w:id="52" w:name="_Toc128371939"/>
      <w:bookmarkStart w:id="53" w:name="_Toc128907502"/>
      <w:bookmarkStart w:id="54" w:name="_Toc129078248"/>
      <w:bookmarkStart w:id="55" w:name="_Toc129078367"/>
      <w:bookmarkStart w:id="56" w:name="_Toc129151336"/>
      <w:bookmarkStart w:id="57" w:name="_Toc129493974"/>
      <w:bookmarkStart w:id="58" w:name="_Toc415486966"/>
      <w:r>
        <w:lastRenderedPageBreak/>
        <w:t xml:space="preserve">1. </w:t>
      </w:r>
      <w:bookmarkStart w:id="59" w:name="_Toc126742456"/>
      <w:bookmarkStart w:id="60" w:name="_Toc128371941"/>
      <w:bookmarkStart w:id="61" w:name="_Toc128907504"/>
      <w:bookmarkStart w:id="62" w:name="_Toc129078250"/>
      <w:bookmarkStart w:id="63" w:name="_Toc129078369"/>
      <w:bookmarkStart w:id="64" w:name="_Toc129151338"/>
      <w:bookmarkStart w:id="65" w:name="_Toc129493976"/>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0033650A">
        <w:t xml:space="preserve">DATI </w:t>
      </w:r>
      <w:proofErr w:type="spellStart"/>
      <w:r w:rsidR="0033650A">
        <w:t>DI</w:t>
      </w:r>
      <w:proofErr w:type="spellEnd"/>
      <w:r w:rsidR="0033650A">
        <w:t xml:space="preserve"> SINTESI</w:t>
      </w:r>
      <w:bookmarkEnd w:id="58"/>
    </w:p>
    <w:p w:rsidR="0086307A" w:rsidRDefault="0086307A" w:rsidP="0086307A">
      <w:pPr>
        <w:spacing w:line="360" w:lineRule="auto"/>
        <w:jc w:val="both"/>
        <w:rPr>
          <w:rFonts w:ascii="Arial" w:hAnsi="Arial" w:cs="Arial"/>
        </w:rPr>
      </w:pPr>
      <w:bookmarkStart w:id="66" w:name="_Toc116723080"/>
      <w:bookmarkStart w:id="67" w:name="_Toc116723160"/>
      <w:bookmarkStart w:id="68" w:name="_Toc116723197"/>
      <w:bookmarkStart w:id="69" w:name="_Toc116799101"/>
      <w:bookmarkStart w:id="70" w:name="_Toc116802145"/>
      <w:bookmarkStart w:id="71" w:name="_Toc117047475"/>
      <w:bookmarkStart w:id="72" w:name="_Toc117047549"/>
      <w:bookmarkStart w:id="73" w:name="_Toc117066140"/>
      <w:bookmarkStart w:id="74" w:name="_Toc117067423"/>
      <w:bookmarkStart w:id="75" w:name="_Toc117067456"/>
      <w:bookmarkStart w:id="76" w:name="_Toc117330741"/>
      <w:bookmarkStart w:id="77" w:name="_Toc117585391"/>
      <w:bookmarkStart w:id="78" w:name="_Toc117930202"/>
      <w:bookmarkStart w:id="79" w:name="_Toc118012108"/>
      <w:bookmarkStart w:id="80" w:name="_Toc118012169"/>
      <w:bookmarkStart w:id="81" w:name="_Toc118087732"/>
      <w:bookmarkStart w:id="82" w:name="_Toc118096480"/>
      <w:bookmarkStart w:id="83" w:name="_Toc119905089"/>
      <w:bookmarkStart w:id="84" w:name="_Toc119905304"/>
      <w:bookmarkStart w:id="85" w:name="_Toc120598559"/>
      <w:bookmarkStart w:id="86" w:name="_Toc121911453"/>
      <w:bookmarkStart w:id="87" w:name="_Toc122252046"/>
      <w:bookmarkStart w:id="88" w:name="_Toc126742465"/>
      <w:bookmarkStart w:id="89" w:name="_Toc128371950"/>
      <w:bookmarkStart w:id="90" w:name="_Toc128907513"/>
      <w:bookmarkStart w:id="91" w:name="_Toc129078258"/>
      <w:bookmarkStart w:id="92" w:name="_Toc129078377"/>
      <w:bookmarkStart w:id="93" w:name="_Toc129151346"/>
      <w:bookmarkStart w:id="94" w:name="_Toc129493984"/>
      <w:bookmarkEnd w:id="59"/>
      <w:bookmarkEnd w:id="60"/>
      <w:bookmarkEnd w:id="61"/>
      <w:bookmarkEnd w:id="62"/>
      <w:bookmarkEnd w:id="63"/>
      <w:bookmarkEnd w:id="64"/>
      <w:bookmarkEnd w:id="65"/>
      <w:r>
        <w:rPr>
          <w:rFonts w:ascii="Arial" w:hAnsi="Arial" w:cs="Arial"/>
        </w:rPr>
        <w:t>Il bilancio dell’Automobile Club</w:t>
      </w:r>
      <w:r w:rsidR="00DF2DAB">
        <w:rPr>
          <w:rFonts w:ascii="Arial" w:hAnsi="Arial" w:cs="Arial"/>
        </w:rPr>
        <w:t xml:space="preserve"> </w:t>
      </w:r>
      <w:r w:rsidR="00C71B10">
        <w:rPr>
          <w:rFonts w:ascii="Arial" w:hAnsi="Arial" w:cs="Arial"/>
        </w:rPr>
        <w:t>Bari</w:t>
      </w:r>
      <w:r>
        <w:rPr>
          <w:rFonts w:ascii="Arial" w:hAnsi="Arial" w:cs="Arial"/>
        </w:rPr>
        <w:t xml:space="preserve"> per l’esercizio </w:t>
      </w:r>
      <w:r w:rsidR="00DF2DAB">
        <w:rPr>
          <w:rFonts w:ascii="Arial" w:hAnsi="Arial" w:cs="Arial"/>
        </w:rPr>
        <w:t>2014</w:t>
      </w:r>
      <w:r>
        <w:rPr>
          <w:rFonts w:ascii="Arial" w:hAnsi="Arial" w:cs="Arial"/>
        </w:rPr>
        <w:t xml:space="preserve"> presenta le seguenti risultanze di sintesi:</w:t>
      </w:r>
    </w:p>
    <w:p w:rsidR="0086307A" w:rsidRDefault="0086307A" w:rsidP="0086307A">
      <w:pPr>
        <w:spacing w:line="360" w:lineRule="auto"/>
        <w:jc w:val="both"/>
        <w:rPr>
          <w:rFonts w:ascii="Arial" w:hAnsi="Arial" w:cs="Arial"/>
        </w:rPr>
      </w:pPr>
    </w:p>
    <w:p w:rsidR="00F35CB7" w:rsidRPr="00F35CB7" w:rsidRDefault="00F35CB7" w:rsidP="00F35CB7">
      <w:pPr>
        <w:spacing w:line="360" w:lineRule="auto"/>
        <w:jc w:val="both"/>
        <w:rPr>
          <w:rFonts w:ascii="Arial" w:hAnsi="Arial" w:cs="Arial"/>
        </w:rPr>
      </w:pPr>
      <w:r w:rsidRPr="00F35CB7">
        <w:rPr>
          <w:rFonts w:ascii="Arial" w:hAnsi="Arial" w:cs="Arial"/>
        </w:rPr>
        <w:t xml:space="preserve">risultato economico = € </w:t>
      </w:r>
      <w:r w:rsidR="00C71B10">
        <w:rPr>
          <w:rFonts w:ascii="Arial" w:hAnsi="Arial" w:cs="Arial"/>
        </w:rPr>
        <w:t>74</w:t>
      </w:r>
      <w:r w:rsidRPr="00F35CB7">
        <w:rPr>
          <w:rFonts w:ascii="Arial" w:hAnsi="Arial" w:cs="Arial"/>
        </w:rPr>
        <w:t>.</w:t>
      </w:r>
      <w:r w:rsidR="007C24DC">
        <w:rPr>
          <w:rFonts w:ascii="Arial" w:hAnsi="Arial" w:cs="Arial"/>
        </w:rPr>
        <w:t>100</w:t>
      </w:r>
      <w:r w:rsidRPr="00F35CB7">
        <w:rPr>
          <w:rFonts w:ascii="Arial" w:hAnsi="Arial" w:cs="Arial"/>
        </w:rPr>
        <w:t>,00</w:t>
      </w:r>
    </w:p>
    <w:p w:rsidR="00F35CB7" w:rsidRPr="00F35CB7" w:rsidRDefault="00F35CB7" w:rsidP="00F35CB7">
      <w:pPr>
        <w:spacing w:line="360" w:lineRule="auto"/>
        <w:jc w:val="both"/>
        <w:rPr>
          <w:rFonts w:ascii="Arial" w:hAnsi="Arial" w:cs="Arial"/>
        </w:rPr>
      </w:pPr>
      <w:r w:rsidRPr="00F35CB7">
        <w:rPr>
          <w:rFonts w:ascii="Arial" w:hAnsi="Arial" w:cs="Arial"/>
        </w:rPr>
        <w:t xml:space="preserve">totale attività = € </w:t>
      </w:r>
      <w:r w:rsidR="00C71B10">
        <w:rPr>
          <w:rFonts w:ascii="Arial" w:hAnsi="Arial" w:cs="Arial"/>
        </w:rPr>
        <w:t>1</w:t>
      </w:r>
      <w:r w:rsidRPr="00F35CB7">
        <w:rPr>
          <w:rFonts w:ascii="Arial" w:hAnsi="Arial" w:cs="Arial"/>
        </w:rPr>
        <w:t>.</w:t>
      </w:r>
      <w:r w:rsidR="00C71B10">
        <w:rPr>
          <w:rFonts w:ascii="Arial" w:hAnsi="Arial" w:cs="Arial"/>
        </w:rPr>
        <w:t>663</w:t>
      </w:r>
      <w:r w:rsidRPr="00F35CB7">
        <w:rPr>
          <w:rFonts w:ascii="Arial" w:hAnsi="Arial" w:cs="Arial"/>
        </w:rPr>
        <w:t>.</w:t>
      </w:r>
      <w:r w:rsidR="00B9657C">
        <w:rPr>
          <w:rFonts w:ascii="Arial" w:hAnsi="Arial" w:cs="Arial"/>
        </w:rPr>
        <w:t>250</w:t>
      </w:r>
      <w:r w:rsidRPr="00F35CB7">
        <w:rPr>
          <w:rFonts w:ascii="Arial" w:hAnsi="Arial" w:cs="Arial"/>
        </w:rPr>
        <w:t>,00</w:t>
      </w:r>
    </w:p>
    <w:p w:rsidR="00F35CB7" w:rsidRPr="00F35CB7" w:rsidRDefault="00F35CB7" w:rsidP="00F35CB7">
      <w:pPr>
        <w:spacing w:line="360" w:lineRule="auto"/>
        <w:jc w:val="both"/>
        <w:rPr>
          <w:rFonts w:ascii="Arial" w:hAnsi="Arial" w:cs="Arial"/>
        </w:rPr>
      </w:pPr>
      <w:r w:rsidRPr="00F35CB7">
        <w:rPr>
          <w:rFonts w:ascii="Arial" w:hAnsi="Arial" w:cs="Arial"/>
        </w:rPr>
        <w:t>totale passività = € 1.</w:t>
      </w:r>
      <w:r w:rsidR="00C71B10">
        <w:rPr>
          <w:rFonts w:ascii="Arial" w:hAnsi="Arial" w:cs="Arial"/>
        </w:rPr>
        <w:t>429</w:t>
      </w:r>
      <w:r w:rsidRPr="00F35CB7">
        <w:rPr>
          <w:rFonts w:ascii="Arial" w:hAnsi="Arial" w:cs="Arial"/>
        </w:rPr>
        <w:t>.</w:t>
      </w:r>
      <w:r w:rsidR="00C71B10">
        <w:rPr>
          <w:rFonts w:ascii="Arial" w:hAnsi="Arial" w:cs="Arial"/>
        </w:rPr>
        <w:t>340</w:t>
      </w:r>
      <w:r w:rsidRPr="00F35CB7">
        <w:rPr>
          <w:rFonts w:ascii="Arial" w:hAnsi="Arial" w:cs="Arial"/>
        </w:rPr>
        <w:t>,00</w:t>
      </w:r>
    </w:p>
    <w:p w:rsidR="00FA1CE9" w:rsidRDefault="00F35CB7" w:rsidP="00F35CB7">
      <w:pPr>
        <w:spacing w:line="360" w:lineRule="auto"/>
        <w:jc w:val="both"/>
        <w:rPr>
          <w:rFonts w:ascii="Arial" w:hAnsi="Arial" w:cs="Arial"/>
        </w:rPr>
      </w:pPr>
      <w:r w:rsidRPr="00F35CB7">
        <w:rPr>
          <w:rFonts w:ascii="Arial" w:hAnsi="Arial" w:cs="Arial"/>
        </w:rPr>
        <w:t xml:space="preserve">patrimonio netto = € </w:t>
      </w:r>
      <w:r w:rsidR="00C71B10">
        <w:rPr>
          <w:rFonts w:ascii="Arial" w:hAnsi="Arial" w:cs="Arial"/>
        </w:rPr>
        <w:t>23</w:t>
      </w:r>
      <w:r w:rsidR="00B9657C">
        <w:rPr>
          <w:rFonts w:ascii="Arial" w:hAnsi="Arial" w:cs="Arial"/>
        </w:rPr>
        <w:t>3</w:t>
      </w:r>
      <w:r w:rsidRPr="00F35CB7">
        <w:rPr>
          <w:rFonts w:ascii="Arial" w:hAnsi="Arial" w:cs="Arial"/>
        </w:rPr>
        <w:t>.</w:t>
      </w:r>
      <w:r w:rsidR="00C71B10">
        <w:rPr>
          <w:rFonts w:ascii="Arial" w:hAnsi="Arial" w:cs="Arial"/>
        </w:rPr>
        <w:t>9</w:t>
      </w:r>
      <w:r w:rsidR="00B9657C">
        <w:rPr>
          <w:rFonts w:ascii="Arial" w:hAnsi="Arial" w:cs="Arial"/>
        </w:rPr>
        <w:t>10</w:t>
      </w:r>
      <w:r w:rsidRPr="00F35CB7">
        <w:rPr>
          <w:rFonts w:ascii="Arial" w:hAnsi="Arial" w:cs="Arial"/>
        </w:rPr>
        <w:t>,00</w:t>
      </w:r>
    </w:p>
    <w:p w:rsidR="00F35CB7" w:rsidRDefault="00F35CB7" w:rsidP="00F35CB7">
      <w:pPr>
        <w:spacing w:line="360" w:lineRule="auto"/>
        <w:jc w:val="both"/>
        <w:rPr>
          <w:rFonts w:ascii="Arial" w:hAnsi="Arial" w:cs="Arial"/>
        </w:rPr>
      </w:pPr>
    </w:p>
    <w:p w:rsidR="005F3C59" w:rsidRDefault="005F3C59" w:rsidP="00FA1CE9">
      <w:pPr>
        <w:spacing w:line="360" w:lineRule="auto"/>
        <w:jc w:val="both"/>
        <w:rPr>
          <w:rFonts w:ascii="Arial" w:hAnsi="Arial" w:cs="Arial"/>
        </w:rPr>
      </w:pPr>
      <w:r>
        <w:rPr>
          <w:rFonts w:ascii="Arial" w:hAnsi="Arial" w:cs="Arial"/>
        </w:rPr>
        <w:t>Di seguito è riportata una sintesi della situazione patrimoniale ed economica al 31.12.</w:t>
      </w:r>
      <w:r w:rsidR="00DF2DAB">
        <w:rPr>
          <w:rFonts w:ascii="Arial" w:hAnsi="Arial" w:cs="Arial"/>
        </w:rPr>
        <w:t>2014</w:t>
      </w:r>
      <w:r>
        <w:rPr>
          <w:rFonts w:ascii="Arial" w:hAnsi="Arial" w:cs="Arial"/>
        </w:rPr>
        <w:t xml:space="preserve"> con gli scostamenti rispetto all’esercizio </w:t>
      </w:r>
      <w:r w:rsidR="00DF2DAB">
        <w:rPr>
          <w:rFonts w:ascii="Arial" w:hAnsi="Arial" w:cs="Arial"/>
        </w:rPr>
        <w:t>2013</w:t>
      </w:r>
      <w:r>
        <w:rPr>
          <w:rFonts w:ascii="Arial" w:hAnsi="Arial" w:cs="Arial"/>
        </w:rPr>
        <w:t>:</w:t>
      </w:r>
    </w:p>
    <w:p w:rsidR="005F3C59" w:rsidRDefault="005F3C59" w:rsidP="00FA1CE9">
      <w:pPr>
        <w:spacing w:line="360" w:lineRule="auto"/>
        <w:jc w:val="both"/>
        <w:rPr>
          <w:rFonts w:ascii="Arial" w:hAnsi="Arial" w:cs="Arial"/>
        </w:rPr>
      </w:pPr>
    </w:p>
    <w:p w:rsidR="0033650A" w:rsidRDefault="0033650A" w:rsidP="0033650A">
      <w:pPr>
        <w:pStyle w:val="notaintegrativatabelle"/>
        <w:rPr>
          <w:b w:val="0"/>
          <w:bCs w:val="0"/>
        </w:rPr>
      </w:pPr>
      <w:r w:rsidRPr="00103CAC">
        <w:rPr>
          <w:bCs w:val="0"/>
        </w:rPr>
        <w:t xml:space="preserve">Tabella </w:t>
      </w:r>
      <w:r>
        <w:rPr>
          <w:bCs w:val="0"/>
        </w:rPr>
        <w:t xml:space="preserve">1.a – </w:t>
      </w:r>
      <w:r>
        <w:rPr>
          <w:b w:val="0"/>
          <w:bCs w:val="0"/>
        </w:rPr>
        <w:t>Stato patrimoniale</w:t>
      </w:r>
    </w:p>
    <w:bookmarkStart w:id="95" w:name="_MON_1487082054"/>
    <w:bookmarkStart w:id="96" w:name="_MON_1488365500"/>
    <w:bookmarkStart w:id="97" w:name="_MON_1457167523"/>
    <w:bookmarkStart w:id="98" w:name="_MON_1457168826"/>
    <w:bookmarkStart w:id="99" w:name="_MON_1457171286"/>
    <w:bookmarkStart w:id="100" w:name="_MON_1457178008"/>
    <w:bookmarkEnd w:id="95"/>
    <w:bookmarkEnd w:id="96"/>
    <w:bookmarkEnd w:id="97"/>
    <w:bookmarkEnd w:id="98"/>
    <w:bookmarkEnd w:id="99"/>
    <w:bookmarkEnd w:id="100"/>
    <w:bookmarkStart w:id="101" w:name="_MON_1457421544"/>
    <w:bookmarkEnd w:id="101"/>
    <w:p w:rsidR="0033650A" w:rsidRDefault="00B9657C" w:rsidP="00FA1CE9">
      <w:pPr>
        <w:spacing w:line="360" w:lineRule="auto"/>
        <w:jc w:val="both"/>
        <w:rPr>
          <w:rFonts w:ascii="Arial" w:hAnsi="Arial" w:cs="Arial"/>
        </w:rPr>
      </w:pPr>
      <w:r w:rsidRPr="00BE6CB0">
        <w:rPr>
          <w:rFonts w:ascii="Arial" w:hAnsi="Arial" w:cs="Arial"/>
        </w:rPr>
        <w:object w:dxaOrig="11152" w:dyaOrig="6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275.25pt" o:ole="">
            <v:imagedata r:id="rId9" o:title=""/>
          </v:shape>
          <o:OLEObject Type="Embed" ProgID="Excel.Sheet.8" ShapeID="_x0000_i1025" DrawAspect="Content" ObjectID="_1492856691" r:id="rId10"/>
        </w:object>
      </w:r>
    </w:p>
    <w:p w:rsidR="00DF2DAB" w:rsidRDefault="00DF2DAB" w:rsidP="00FA1CE9">
      <w:pPr>
        <w:spacing w:line="360" w:lineRule="auto"/>
        <w:jc w:val="both"/>
        <w:rPr>
          <w:rFonts w:ascii="Arial" w:hAnsi="Arial" w:cs="Arial"/>
        </w:rPr>
      </w:pPr>
    </w:p>
    <w:p w:rsidR="00DF2DAB" w:rsidRDefault="00DF2DAB" w:rsidP="00FA1CE9">
      <w:pPr>
        <w:spacing w:line="360" w:lineRule="auto"/>
        <w:jc w:val="both"/>
        <w:rPr>
          <w:rFonts w:ascii="Arial" w:hAnsi="Arial" w:cs="Arial"/>
        </w:rPr>
      </w:pPr>
    </w:p>
    <w:p w:rsidR="00DF2DAB" w:rsidRDefault="00DF2DAB" w:rsidP="00FA1CE9">
      <w:pPr>
        <w:spacing w:line="360" w:lineRule="auto"/>
        <w:jc w:val="both"/>
        <w:rPr>
          <w:rFonts w:ascii="Arial" w:hAnsi="Arial" w:cs="Arial"/>
        </w:rPr>
      </w:pPr>
    </w:p>
    <w:p w:rsidR="00DF2DAB" w:rsidRDefault="00DF2DAB" w:rsidP="00FA1CE9">
      <w:pPr>
        <w:spacing w:line="360" w:lineRule="auto"/>
        <w:jc w:val="both"/>
        <w:rPr>
          <w:rFonts w:ascii="Arial" w:hAnsi="Arial" w:cs="Arial"/>
        </w:rPr>
      </w:pPr>
    </w:p>
    <w:p w:rsidR="00DF2DAB" w:rsidRDefault="00DF2DAB" w:rsidP="00FA1CE9">
      <w:pPr>
        <w:spacing w:line="360" w:lineRule="auto"/>
        <w:jc w:val="both"/>
        <w:rPr>
          <w:rFonts w:ascii="Arial" w:hAnsi="Arial" w:cs="Arial"/>
        </w:rPr>
      </w:pPr>
    </w:p>
    <w:p w:rsidR="00DF2DAB" w:rsidRDefault="00DF2DAB" w:rsidP="00FA1CE9">
      <w:pPr>
        <w:spacing w:line="360" w:lineRule="auto"/>
        <w:jc w:val="both"/>
        <w:rPr>
          <w:rFonts w:ascii="Arial" w:hAnsi="Arial" w:cs="Arial"/>
        </w:rPr>
      </w:pPr>
    </w:p>
    <w:p w:rsidR="00DF2DAB" w:rsidRDefault="00DF2DAB" w:rsidP="00FA1CE9">
      <w:pPr>
        <w:spacing w:line="360" w:lineRule="auto"/>
        <w:jc w:val="both"/>
        <w:rPr>
          <w:rFonts w:ascii="Arial" w:hAnsi="Arial" w:cs="Arial"/>
        </w:rPr>
      </w:pPr>
    </w:p>
    <w:p w:rsidR="00486AD8" w:rsidRDefault="00486AD8" w:rsidP="00486AD8">
      <w:pPr>
        <w:pStyle w:val="notaintegrativatabelle"/>
        <w:rPr>
          <w:b w:val="0"/>
          <w:bCs w:val="0"/>
        </w:rPr>
      </w:pPr>
      <w:r w:rsidRPr="00103CAC">
        <w:rPr>
          <w:bCs w:val="0"/>
        </w:rPr>
        <w:lastRenderedPageBreak/>
        <w:t xml:space="preserve">Tabella </w:t>
      </w:r>
      <w:r>
        <w:rPr>
          <w:bCs w:val="0"/>
        </w:rPr>
        <w:t xml:space="preserve">1.b – </w:t>
      </w:r>
      <w:r>
        <w:rPr>
          <w:b w:val="0"/>
          <w:bCs w:val="0"/>
        </w:rPr>
        <w:t>Conto economico</w:t>
      </w:r>
    </w:p>
    <w:bookmarkStart w:id="102" w:name="_MON_1457421642"/>
    <w:bookmarkStart w:id="103" w:name="_MON_1487082186"/>
    <w:bookmarkStart w:id="104" w:name="_MON_1488365623"/>
    <w:bookmarkStart w:id="105" w:name="_MON_1457170834"/>
    <w:bookmarkStart w:id="106" w:name="_MON_1457171266"/>
    <w:bookmarkStart w:id="107" w:name="_MON_1457171272"/>
    <w:bookmarkStart w:id="108" w:name="_MON_1457171307"/>
    <w:bookmarkEnd w:id="102"/>
    <w:bookmarkEnd w:id="103"/>
    <w:bookmarkEnd w:id="104"/>
    <w:bookmarkEnd w:id="105"/>
    <w:bookmarkEnd w:id="106"/>
    <w:bookmarkEnd w:id="107"/>
    <w:bookmarkEnd w:id="108"/>
    <w:bookmarkStart w:id="109" w:name="_MON_1457178019"/>
    <w:bookmarkEnd w:id="109"/>
    <w:p w:rsidR="0033650A" w:rsidRDefault="007C24DC" w:rsidP="00FA1CE9">
      <w:pPr>
        <w:spacing w:line="360" w:lineRule="auto"/>
        <w:jc w:val="both"/>
        <w:rPr>
          <w:rFonts w:ascii="Arial" w:hAnsi="Arial" w:cs="Arial"/>
        </w:rPr>
      </w:pPr>
      <w:r w:rsidRPr="00BE6CB0">
        <w:rPr>
          <w:rFonts w:ascii="Arial" w:hAnsi="Arial" w:cs="Arial"/>
        </w:rPr>
        <w:object w:dxaOrig="11734" w:dyaOrig="2967">
          <v:shape id="_x0000_i1032" type="#_x0000_t75" style="width:521.25pt;height:131.25pt" o:ole="">
            <v:imagedata r:id="rId11" o:title=""/>
          </v:shape>
          <o:OLEObject Type="Embed" ProgID="Excel.Sheet.8" ShapeID="_x0000_i1032" DrawAspect="Content" ObjectID="_1492856692" r:id="rId12"/>
        </w:object>
      </w:r>
    </w:p>
    <w:p w:rsidR="000F4347" w:rsidRPr="000F4347" w:rsidRDefault="000F4347" w:rsidP="00101B9A">
      <w:pPr>
        <w:pStyle w:val="notaintegrativatabelle"/>
        <w:rPr>
          <w:b w:val="0"/>
          <w:bCs w:val="0"/>
          <w:kern w:val="0"/>
          <w:sz w:val="24"/>
        </w:rPr>
      </w:pPr>
    </w:p>
    <w:p w:rsidR="00905845" w:rsidRDefault="00905845" w:rsidP="00905845">
      <w:pPr>
        <w:pStyle w:val="Titolo1"/>
        <w:spacing w:before="0" w:after="0" w:line="360" w:lineRule="auto"/>
        <w:jc w:val="both"/>
      </w:pPr>
      <w:bookmarkStart w:id="110" w:name="_Toc415486967"/>
      <w:r>
        <w:t>2. ANALISI DEGLI SCOSTAMENTI RISPETTO AL BUDGET</w:t>
      </w:r>
      <w:bookmarkEnd w:id="110"/>
    </w:p>
    <w:p w:rsidR="00101B9A" w:rsidRDefault="00905845" w:rsidP="00101B9A">
      <w:pPr>
        <w:pStyle w:val="Titolo2"/>
        <w:spacing w:before="0" w:after="0" w:line="480" w:lineRule="auto"/>
        <w:jc w:val="both"/>
      </w:pPr>
      <w:bookmarkStart w:id="111" w:name="_Toc415486968"/>
      <w:r>
        <w:t>2</w:t>
      </w:r>
      <w:r w:rsidR="00101B9A">
        <w:t>.</w:t>
      </w:r>
      <w:r>
        <w:t>1</w:t>
      </w:r>
      <w:r w:rsidR="00101B9A">
        <w:t xml:space="preserve"> </w:t>
      </w:r>
      <w:r>
        <w:t>RAFFRONTO CON IL BUDGET ECONOMICO</w:t>
      </w:r>
      <w:bookmarkEnd w:id="111"/>
    </w:p>
    <w:p w:rsidR="0086307A" w:rsidRDefault="00F35CB7" w:rsidP="008F4232">
      <w:pPr>
        <w:spacing w:line="360" w:lineRule="auto"/>
        <w:jc w:val="both"/>
        <w:rPr>
          <w:rFonts w:ascii="Arial" w:hAnsi="Arial" w:cs="Arial"/>
        </w:rPr>
      </w:pPr>
      <w:r>
        <w:rPr>
          <w:rFonts w:ascii="Arial" w:hAnsi="Arial" w:cs="Arial"/>
        </w:rPr>
        <w:t xml:space="preserve">Nel corso dell’esercizio </w:t>
      </w:r>
      <w:r w:rsidR="00DF2DAB">
        <w:rPr>
          <w:rFonts w:ascii="Arial" w:hAnsi="Arial" w:cs="Arial"/>
        </w:rPr>
        <w:t>2014</w:t>
      </w:r>
      <w:r>
        <w:rPr>
          <w:rFonts w:ascii="Arial" w:hAnsi="Arial" w:cs="Arial"/>
        </w:rPr>
        <w:t xml:space="preserve"> non sono state poste in essere variazioni del budget economico</w:t>
      </w:r>
      <w:r w:rsidR="00DF2DAB">
        <w:rPr>
          <w:rFonts w:ascii="Arial" w:hAnsi="Arial" w:cs="Arial"/>
        </w:rPr>
        <w:t>.</w:t>
      </w:r>
    </w:p>
    <w:p w:rsidR="008C219F" w:rsidRPr="008F4232" w:rsidRDefault="008C219F" w:rsidP="008F4232">
      <w:pPr>
        <w:spacing w:line="360" w:lineRule="auto"/>
        <w:jc w:val="both"/>
        <w:rPr>
          <w:rFonts w:ascii="Arial" w:hAnsi="Arial" w:cs="Arial"/>
        </w:rPr>
      </w:pPr>
    </w:p>
    <w:p w:rsidR="00DF2DAB" w:rsidRDefault="008C219F" w:rsidP="008C219F">
      <w:pPr>
        <w:spacing w:line="360" w:lineRule="auto"/>
        <w:jc w:val="both"/>
        <w:rPr>
          <w:rFonts w:ascii="Arial" w:hAnsi="Arial" w:cs="Arial"/>
        </w:rPr>
        <w:sectPr w:rsidR="00DF2DAB" w:rsidSect="0041074E">
          <w:footerReference w:type="default" r:id="rId13"/>
          <w:pgSz w:w="11906" w:h="16838" w:code="9"/>
          <w:pgMar w:top="1418" w:right="1134" w:bottom="1134" w:left="1077" w:header="720" w:footer="720" w:gutter="0"/>
          <w:cols w:space="708"/>
          <w:docGrid w:linePitch="360"/>
        </w:sectPr>
      </w:pPr>
      <w:r w:rsidRPr="00574D6B">
        <w:rPr>
          <w:rFonts w:ascii="Arial" w:hAnsi="Arial" w:cs="Arial"/>
        </w:rPr>
        <w:t>Nella tabella</w:t>
      </w:r>
      <w:r w:rsidR="00F35CB7">
        <w:rPr>
          <w:rFonts w:ascii="Arial" w:hAnsi="Arial" w:cs="Arial"/>
        </w:rPr>
        <w:t xml:space="preserve"> che segue</w:t>
      </w:r>
      <w:r>
        <w:rPr>
          <w:rFonts w:ascii="Arial" w:hAnsi="Arial" w:cs="Arial"/>
        </w:rPr>
        <w:t>,</w:t>
      </w:r>
      <w:r w:rsidRPr="00574D6B">
        <w:rPr>
          <w:rFonts w:ascii="Arial" w:hAnsi="Arial" w:cs="Arial"/>
        </w:rPr>
        <w:t xml:space="preserve"> per ciascu</w:t>
      </w:r>
      <w:r>
        <w:rPr>
          <w:rFonts w:ascii="Arial" w:hAnsi="Arial" w:cs="Arial"/>
        </w:rPr>
        <w:t xml:space="preserve">n conto, il valore della previsione definitiva contenuto nel budget economico viene posto a raffronto con quello rappresentato, a consuntivo, nel conto economico; ciò al fine di attestare, mediante l’evidenza degli scostamenti, la regolarità della gestione rispetto al vincolo </w:t>
      </w:r>
      <w:proofErr w:type="spellStart"/>
      <w:r>
        <w:rPr>
          <w:rFonts w:ascii="Arial" w:hAnsi="Arial" w:cs="Arial"/>
        </w:rPr>
        <w:t>autorizzativo</w:t>
      </w:r>
      <w:proofErr w:type="spellEnd"/>
      <w:r>
        <w:rPr>
          <w:rFonts w:ascii="Arial" w:hAnsi="Arial" w:cs="Arial"/>
        </w:rPr>
        <w:t xml:space="preserve"> definito nel budget. </w:t>
      </w:r>
    </w:p>
    <w:p w:rsidR="0086307A" w:rsidRDefault="0086307A" w:rsidP="0086307A">
      <w:pPr>
        <w:pStyle w:val="notaintegrativatabelle"/>
        <w:rPr>
          <w:b w:val="0"/>
          <w:bCs w:val="0"/>
        </w:rPr>
      </w:pPr>
      <w:r w:rsidRPr="00103CAC">
        <w:rPr>
          <w:bCs w:val="0"/>
        </w:rPr>
        <w:lastRenderedPageBreak/>
        <w:t xml:space="preserve">Tabella </w:t>
      </w:r>
      <w:r w:rsidR="00101B9A">
        <w:rPr>
          <w:bCs w:val="0"/>
        </w:rPr>
        <w:t>2</w:t>
      </w:r>
      <w:r w:rsidR="00817657">
        <w:rPr>
          <w:bCs w:val="0"/>
        </w:rPr>
        <w:t>.1</w:t>
      </w:r>
      <w:r>
        <w:rPr>
          <w:bCs w:val="0"/>
        </w:rPr>
        <w:t xml:space="preserve"> – </w:t>
      </w:r>
      <w:r w:rsidRPr="00103CAC">
        <w:rPr>
          <w:b w:val="0"/>
          <w:bCs w:val="0"/>
        </w:rPr>
        <w:t>Sintesi dei provvedimenti di rimodulazione</w:t>
      </w:r>
      <w:r w:rsidR="002642FF">
        <w:rPr>
          <w:b w:val="0"/>
          <w:bCs w:val="0"/>
        </w:rPr>
        <w:t xml:space="preserve"> </w:t>
      </w:r>
      <w:r w:rsidR="00817657">
        <w:rPr>
          <w:b w:val="0"/>
          <w:bCs w:val="0"/>
        </w:rPr>
        <w:t>e raffronto con i</w:t>
      </w:r>
      <w:r w:rsidR="002642FF">
        <w:rPr>
          <w:b w:val="0"/>
          <w:bCs w:val="0"/>
        </w:rPr>
        <w:t>l budget economico</w:t>
      </w:r>
    </w:p>
    <w:bookmarkStart w:id="112" w:name="_MON_1487082531"/>
    <w:bookmarkStart w:id="113" w:name="_MON_1488365679"/>
    <w:bookmarkStart w:id="114" w:name="_MON_1488365751"/>
    <w:bookmarkStart w:id="115" w:name="_Toc117313210"/>
    <w:bookmarkStart w:id="116" w:name="_Toc117313805"/>
    <w:bookmarkStart w:id="117" w:name="_Toc117324170"/>
    <w:bookmarkStart w:id="118" w:name="_Toc117330771"/>
    <w:bookmarkStart w:id="119" w:name="_Toc117585444"/>
    <w:bookmarkStart w:id="120" w:name="_Toc117585651"/>
    <w:bookmarkStart w:id="121" w:name="_Toc117585762"/>
    <w:bookmarkStart w:id="122" w:name="_Toc117930235"/>
    <w:bookmarkStart w:id="123" w:name="_Toc118012207"/>
    <w:bookmarkStart w:id="124" w:name="_Toc118087768"/>
    <w:bookmarkStart w:id="125" w:name="_Toc118096516"/>
    <w:bookmarkStart w:id="126" w:name="_Toc119905341"/>
    <w:bookmarkStart w:id="127" w:name="_Toc119905542"/>
    <w:bookmarkStart w:id="128" w:name="_Toc120073196"/>
    <w:bookmarkStart w:id="129" w:name="_Toc120073328"/>
    <w:bookmarkStart w:id="130" w:name="_Toc121275410"/>
    <w:bookmarkStart w:id="131" w:name="_Toc121275489"/>
    <w:bookmarkStart w:id="132" w:name="_Toc121911490"/>
    <w:bookmarkStart w:id="133" w:name="_Toc122252084"/>
    <w:bookmarkStart w:id="134" w:name="_Toc127763352"/>
    <w:bookmarkStart w:id="135" w:name="_Toc128371989"/>
    <w:bookmarkStart w:id="136" w:name="_Toc128907552"/>
    <w:bookmarkStart w:id="137" w:name="_Toc129078297"/>
    <w:bookmarkStart w:id="138" w:name="_Toc129078416"/>
    <w:bookmarkStart w:id="139" w:name="_Toc129151385"/>
    <w:bookmarkStart w:id="140" w:name="_Toc129494022"/>
    <w:bookmarkEnd w:id="112"/>
    <w:bookmarkEnd w:id="113"/>
    <w:bookmarkEnd w:id="114"/>
    <w:bookmarkStart w:id="141" w:name="_MON_1458553432"/>
    <w:bookmarkEnd w:id="141"/>
    <w:p w:rsidR="001057DC" w:rsidRDefault="00B9657C" w:rsidP="0086307A">
      <w:pPr>
        <w:pStyle w:val="notaintegrativatabelle"/>
        <w:rPr>
          <w:b w:val="0"/>
          <w:bCs w:val="0"/>
          <w:kern w:val="0"/>
          <w:sz w:val="36"/>
          <w:szCs w:val="36"/>
        </w:rPr>
        <w:sectPr w:rsidR="001057DC" w:rsidSect="00DF2DAB">
          <w:pgSz w:w="16838" w:h="11906" w:orient="landscape" w:code="9"/>
          <w:pgMar w:top="1134" w:right="1134" w:bottom="1077" w:left="1418" w:header="720" w:footer="720" w:gutter="0"/>
          <w:cols w:space="708"/>
          <w:docGrid w:linePitch="360"/>
        </w:sectPr>
      </w:pPr>
      <w:r w:rsidRPr="00BE6CB0">
        <w:rPr>
          <w:b w:val="0"/>
          <w:bCs w:val="0"/>
          <w:kern w:val="0"/>
          <w:sz w:val="36"/>
          <w:szCs w:val="36"/>
        </w:rPr>
        <w:object w:dxaOrig="18049" w:dyaOrig="11109">
          <v:shape id="_x0000_i1026" type="#_x0000_t75" style="width:705.75pt;height:434.25pt" o:ole="">
            <v:imagedata r:id="rId14" o:title=""/>
          </v:shape>
          <o:OLEObject Type="Embed" ProgID="Excel.Sheet.8" ShapeID="_x0000_i1026" DrawAspect="Content" ObjectID="_1492856693" r:id="rId15"/>
        </w:object>
      </w:r>
    </w:p>
    <w:p w:rsidR="00E50AB7" w:rsidRPr="00765D5D" w:rsidRDefault="00E50AB7" w:rsidP="001057DC">
      <w:pPr>
        <w:spacing w:line="360" w:lineRule="auto"/>
        <w:jc w:val="both"/>
        <w:rPr>
          <w:rFonts w:ascii="Arial" w:hAnsi="Arial" w:cs="Arial"/>
        </w:rPr>
      </w:pPr>
      <w:r w:rsidRPr="00765D5D">
        <w:rPr>
          <w:rFonts w:ascii="Arial" w:hAnsi="Arial" w:cs="Arial"/>
        </w:rPr>
        <w:lastRenderedPageBreak/>
        <w:t xml:space="preserve">Prima di qualsiasi considerazione si pone in evidenza che è stato necessario, in fase di chiusura di bilancio, effettuare una variazione di budget, di cui si chiede la ratifica all’assemblea, per ottemperare a quanto richiestoci dall’Aci </w:t>
      </w:r>
      <w:r w:rsidR="00D6725B" w:rsidRPr="00765D5D">
        <w:rPr>
          <w:rFonts w:ascii="Arial" w:hAnsi="Arial" w:cs="Arial"/>
        </w:rPr>
        <w:t xml:space="preserve">con comunicazione del 07/01/2015 </w:t>
      </w:r>
      <w:proofErr w:type="spellStart"/>
      <w:r w:rsidR="00D6725B" w:rsidRPr="00765D5D">
        <w:rPr>
          <w:rFonts w:ascii="Arial" w:hAnsi="Arial" w:cs="Arial"/>
        </w:rPr>
        <w:t>prot</w:t>
      </w:r>
      <w:proofErr w:type="spellEnd"/>
      <w:r w:rsidR="00D6725B" w:rsidRPr="00765D5D">
        <w:rPr>
          <w:rFonts w:ascii="Arial" w:hAnsi="Arial" w:cs="Arial"/>
        </w:rPr>
        <w:t xml:space="preserve">. 48/15, </w:t>
      </w:r>
      <w:r w:rsidRPr="00765D5D">
        <w:rPr>
          <w:rFonts w:ascii="Arial" w:hAnsi="Arial" w:cs="Arial"/>
        </w:rPr>
        <w:t xml:space="preserve">in merito alle immobilizzazioni finanziarie, e </w:t>
      </w:r>
      <w:r w:rsidR="000A0792" w:rsidRPr="00765D5D">
        <w:rPr>
          <w:rFonts w:ascii="Arial" w:hAnsi="Arial" w:cs="Arial"/>
        </w:rPr>
        <w:t xml:space="preserve">cioè la totale svalutazione delle partecipazioni nelle società con patrimonio netto negativo (Aci </w:t>
      </w:r>
      <w:proofErr w:type="spellStart"/>
      <w:r w:rsidR="000A0792" w:rsidRPr="00765D5D">
        <w:rPr>
          <w:rFonts w:ascii="Arial" w:hAnsi="Arial" w:cs="Arial"/>
        </w:rPr>
        <w:t>Cons</w:t>
      </w:r>
      <w:r w:rsidR="00D6725B" w:rsidRPr="00765D5D">
        <w:rPr>
          <w:rFonts w:ascii="Arial" w:hAnsi="Arial" w:cs="Arial"/>
        </w:rPr>
        <w:t>u</w:t>
      </w:r>
      <w:r w:rsidR="000A0792" w:rsidRPr="00765D5D">
        <w:rPr>
          <w:rFonts w:ascii="Arial" w:hAnsi="Arial" w:cs="Arial"/>
        </w:rPr>
        <w:t>lt</w:t>
      </w:r>
      <w:proofErr w:type="spellEnd"/>
      <w:r w:rsidR="000A0792" w:rsidRPr="00765D5D">
        <w:rPr>
          <w:rFonts w:ascii="Arial" w:hAnsi="Arial" w:cs="Arial"/>
        </w:rPr>
        <w:t xml:space="preserve"> srl e Aci Service Bari srl in liquidazione) e la conciliazione con il bilancio della società controllata Aci service Bari srl in liquidazione nella voce “crediti verso soci” con contestuale svalutazione del credito ed accantonamento al fondo svalutazione crediti. Ovviamente tale variazione di cui si chiede la ratifica ha saldo uguale a zero perché ha trovato copertura con l’aumento di alcune voci di entrate e la riduzione di alcune voci di spesa.</w:t>
      </w:r>
    </w:p>
    <w:p w:rsidR="00E50AB7" w:rsidRPr="00765D5D" w:rsidRDefault="00E50AB7" w:rsidP="001057DC">
      <w:pPr>
        <w:spacing w:line="360" w:lineRule="auto"/>
        <w:jc w:val="both"/>
        <w:rPr>
          <w:rFonts w:ascii="Arial" w:hAnsi="Arial" w:cs="Arial"/>
        </w:rPr>
      </w:pPr>
    </w:p>
    <w:p w:rsidR="001057DC" w:rsidRPr="00765D5D" w:rsidRDefault="001057DC" w:rsidP="001057DC">
      <w:pPr>
        <w:spacing w:line="360" w:lineRule="auto"/>
        <w:jc w:val="both"/>
        <w:rPr>
          <w:rFonts w:ascii="Arial" w:hAnsi="Arial" w:cs="Arial"/>
        </w:rPr>
      </w:pPr>
      <w:r w:rsidRPr="00765D5D">
        <w:rPr>
          <w:rFonts w:ascii="Arial" w:hAnsi="Arial" w:cs="Arial"/>
        </w:rPr>
        <w:t xml:space="preserve">Dal raffronto fra budget assestato e valori del conto economico si rileva una differenza positiva di € </w:t>
      </w:r>
      <w:r w:rsidR="008D72C5" w:rsidRPr="00765D5D">
        <w:rPr>
          <w:rFonts w:ascii="Arial" w:hAnsi="Arial" w:cs="Arial"/>
        </w:rPr>
        <w:t>69.</w:t>
      </w:r>
      <w:r w:rsidR="00B9657C">
        <w:rPr>
          <w:rFonts w:ascii="Arial" w:hAnsi="Arial" w:cs="Arial"/>
        </w:rPr>
        <w:t>000</w:t>
      </w:r>
      <w:r w:rsidRPr="00765D5D">
        <w:rPr>
          <w:rFonts w:ascii="Arial" w:hAnsi="Arial" w:cs="Arial"/>
        </w:rPr>
        <w:t xml:space="preserve"> rispetto al </w:t>
      </w:r>
      <w:r w:rsidR="008D72C5" w:rsidRPr="00765D5D">
        <w:rPr>
          <w:rFonts w:ascii="Arial" w:hAnsi="Arial" w:cs="Arial"/>
        </w:rPr>
        <w:t xml:space="preserve">risultato </w:t>
      </w:r>
      <w:r w:rsidRPr="00765D5D">
        <w:rPr>
          <w:rFonts w:ascii="Arial" w:hAnsi="Arial" w:cs="Arial"/>
        </w:rPr>
        <w:t xml:space="preserve"> previsto</w:t>
      </w:r>
      <w:r w:rsidR="00D6725B" w:rsidRPr="00765D5D">
        <w:rPr>
          <w:rFonts w:ascii="Arial" w:hAnsi="Arial" w:cs="Arial"/>
        </w:rPr>
        <w:t xml:space="preserve"> di </w:t>
      </w:r>
      <w:r w:rsidR="00765D5D" w:rsidRPr="00765D5D">
        <w:rPr>
          <w:rFonts w:ascii="Arial" w:hAnsi="Arial" w:cs="Arial"/>
        </w:rPr>
        <w:t>€</w:t>
      </w:r>
      <w:r w:rsidR="008D72C5" w:rsidRPr="00765D5D">
        <w:rPr>
          <w:rFonts w:ascii="Arial" w:hAnsi="Arial" w:cs="Arial"/>
        </w:rPr>
        <w:t xml:space="preserve"> 5.100</w:t>
      </w:r>
      <w:r w:rsidRPr="00765D5D">
        <w:rPr>
          <w:rFonts w:ascii="Arial" w:hAnsi="Arial" w:cs="Arial"/>
        </w:rPr>
        <w:t>.</w:t>
      </w:r>
    </w:p>
    <w:p w:rsidR="001057DC" w:rsidRPr="00765D5D" w:rsidRDefault="001057DC" w:rsidP="001057DC">
      <w:pPr>
        <w:spacing w:line="360" w:lineRule="auto"/>
        <w:jc w:val="both"/>
        <w:rPr>
          <w:rFonts w:ascii="Arial" w:hAnsi="Arial" w:cs="Arial"/>
        </w:rPr>
      </w:pPr>
      <w:r w:rsidRPr="00765D5D">
        <w:rPr>
          <w:rFonts w:ascii="Arial" w:hAnsi="Arial" w:cs="Arial"/>
        </w:rPr>
        <w:t xml:space="preserve">Si pone in evidenzia, inoltre, che sia il margine operativo lordo, cioè la differenza fra valore e costi della produzione, al netto degli ammortamenti è positivo per € </w:t>
      </w:r>
      <w:r w:rsidR="004207F3" w:rsidRPr="00765D5D">
        <w:rPr>
          <w:rFonts w:ascii="Arial" w:hAnsi="Arial" w:cs="Arial"/>
        </w:rPr>
        <w:t>273.</w:t>
      </w:r>
      <w:r w:rsidR="00B9657C">
        <w:rPr>
          <w:rFonts w:ascii="Arial" w:hAnsi="Arial" w:cs="Arial"/>
        </w:rPr>
        <w:t>30</w:t>
      </w:r>
      <w:r w:rsidR="004207F3" w:rsidRPr="00765D5D">
        <w:rPr>
          <w:rFonts w:ascii="Arial" w:hAnsi="Arial" w:cs="Arial"/>
        </w:rPr>
        <w:t>3</w:t>
      </w:r>
      <w:r w:rsidRPr="00765D5D">
        <w:rPr>
          <w:rFonts w:ascii="Arial" w:hAnsi="Arial" w:cs="Arial"/>
        </w:rPr>
        <w:t xml:space="preserve">, sia il risultato prima delle imposte è positivo per € </w:t>
      </w:r>
      <w:r w:rsidR="004207F3" w:rsidRPr="00765D5D">
        <w:rPr>
          <w:rFonts w:ascii="Arial" w:hAnsi="Arial" w:cs="Arial"/>
        </w:rPr>
        <w:t>104</w:t>
      </w:r>
      <w:r w:rsidRPr="00765D5D">
        <w:rPr>
          <w:rFonts w:ascii="Arial" w:hAnsi="Arial" w:cs="Arial"/>
        </w:rPr>
        <w:t>.</w:t>
      </w:r>
      <w:r w:rsidR="00B9657C">
        <w:rPr>
          <w:rFonts w:ascii="Arial" w:hAnsi="Arial" w:cs="Arial"/>
        </w:rPr>
        <w:t>33</w:t>
      </w:r>
      <w:r w:rsidR="004207F3" w:rsidRPr="00765D5D">
        <w:rPr>
          <w:rFonts w:ascii="Arial" w:hAnsi="Arial" w:cs="Arial"/>
        </w:rPr>
        <w:t>5</w:t>
      </w:r>
      <w:r w:rsidRPr="00765D5D">
        <w:rPr>
          <w:rFonts w:ascii="Arial" w:hAnsi="Arial" w:cs="Arial"/>
        </w:rPr>
        <w:t>; ciò è da ritenersi soddisfacente tenuto conto della pesantissima crisi che ha travolto il settore automobilistico e che ha influito su tutte le principali fonti di reddito dell’Ente, a partire da</w:t>
      </w:r>
      <w:r w:rsidR="004207F3" w:rsidRPr="00765D5D">
        <w:rPr>
          <w:rFonts w:ascii="Arial" w:hAnsi="Arial" w:cs="Arial"/>
        </w:rPr>
        <w:t xml:space="preserve"> mercato assicurativo</w:t>
      </w:r>
      <w:r w:rsidRPr="00765D5D">
        <w:rPr>
          <w:rFonts w:ascii="Arial" w:hAnsi="Arial" w:cs="Arial"/>
        </w:rPr>
        <w:t>.</w:t>
      </w:r>
    </w:p>
    <w:p w:rsidR="00765D5D" w:rsidRPr="00765D5D" w:rsidRDefault="001057DC" w:rsidP="001057DC">
      <w:pPr>
        <w:spacing w:line="360" w:lineRule="auto"/>
        <w:jc w:val="both"/>
        <w:rPr>
          <w:rFonts w:ascii="Arial" w:hAnsi="Arial" w:cs="Arial"/>
        </w:rPr>
      </w:pPr>
      <w:r w:rsidRPr="00765D5D">
        <w:rPr>
          <w:rFonts w:ascii="Arial" w:hAnsi="Arial" w:cs="Arial"/>
        </w:rPr>
        <w:t>Si deve rilevare, infatti, che il val</w:t>
      </w:r>
      <w:r w:rsidR="00765D5D" w:rsidRPr="00765D5D">
        <w:rPr>
          <w:rFonts w:ascii="Arial" w:hAnsi="Arial" w:cs="Arial"/>
        </w:rPr>
        <w:t xml:space="preserve">ore della produzione risulta </w:t>
      </w:r>
      <w:r w:rsidR="004E6F19" w:rsidRPr="00765D5D">
        <w:rPr>
          <w:rFonts w:ascii="Arial" w:hAnsi="Arial" w:cs="Arial"/>
        </w:rPr>
        <w:t xml:space="preserve">inferiore alle previsioni </w:t>
      </w:r>
      <w:r w:rsidRPr="00765D5D">
        <w:rPr>
          <w:rFonts w:ascii="Arial" w:hAnsi="Arial" w:cs="Arial"/>
        </w:rPr>
        <w:t xml:space="preserve"> di € </w:t>
      </w:r>
      <w:r w:rsidR="004207F3" w:rsidRPr="00765D5D">
        <w:rPr>
          <w:rFonts w:ascii="Arial" w:hAnsi="Arial" w:cs="Arial"/>
        </w:rPr>
        <w:t>1.9</w:t>
      </w:r>
      <w:r w:rsidR="004E6F19" w:rsidRPr="00765D5D">
        <w:rPr>
          <w:rFonts w:ascii="Arial" w:hAnsi="Arial" w:cs="Arial"/>
        </w:rPr>
        <w:t>85</w:t>
      </w:r>
      <w:r w:rsidR="004207F3" w:rsidRPr="00765D5D">
        <w:rPr>
          <w:rFonts w:ascii="Arial" w:hAnsi="Arial" w:cs="Arial"/>
        </w:rPr>
        <w:t xml:space="preserve">.000 </w:t>
      </w:r>
      <w:r w:rsidR="004E6F19" w:rsidRPr="00765D5D">
        <w:rPr>
          <w:rFonts w:ascii="Arial" w:hAnsi="Arial" w:cs="Arial"/>
        </w:rPr>
        <w:t xml:space="preserve"> per €. 44.72</w:t>
      </w:r>
      <w:r w:rsidR="00B9657C">
        <w:rPr>
          <w:rFonts w:ascii="Arial" w:hAnsi="Arial" w:cs="Arial"/>
        </w:rPr>
        <w:t>4</w:t>
      </w:r>
      <w:r w:rsidR="004E6F19" w:rsidRPr="00765D5D">
        <w:rPr>
          <w:rFonts w:ascii="Arial" w:hAnsi="Arial" w:cs="Arial"/>
        </w:rPr>
        <w:t>,</w:t>
      </w:r>
      <w:r w:rsidR="00B9657C">
        <w:rPr>
          <w:rFonts w:ascii="Arial" w:hAnsi="Arial" w:cs="Arial"/>
        </w:rPr>
        <w:t>00</w:t>
      </w:r>
      <w:r w:rsidR="00765D5D" w:rsidRPr="00765D5D">
        <w:rPr>
          <w:rFonts w:ascii="Arial" w:hAnsi="Arial" w:cs="Arial"/>
        </w:rPr>
        <w:t>, scostamento completamente concentrato sulle provvigioni attive derivanti dall’attività assicurativa, che non ha rispettato la previsione di crescita dovuta ad una situazione tariffaria particolare presente sul territorio di competenza</w:t>
      </w:r>
      <w:r w:rsidR="004E6F19" w:rsidRPr="00765D5D">
        <w:rPr>
          <w:rFonts w:ascii="Arial" w:hAnsi="Arial" w:cs="Arial"/>
        </w:rPr>
        <w:t>,</w:t>
      </w:r>
      <w:r w:rsidR="00765D5D" w:rsidRPr="00765D5D">
        <w:rPr>
          <w:rFonts w:ascii="Arial" w:hAnsi="Arial" w:cs="Arial"/>
        </w:rPr>
        <w:t xml:space="preserve"> che impatta in modo particolare sulle agenzie principali dell’Automobile Club Bari </w:t>
      </w:r>
      <w:proofErr w:type="spellStart"/>
      <w:r w:rsidR="00765D5D" w:rsidRPr="00765D5D">
        <w:rPr>
          <w:rFonts w:ascii="Arial" w:hAnsi="Arial" w:cs="Arial"/>
        </w:rPr>
        <w:t>Bat</w:t>
      </w:r>
      <w:proofErr w:type="spellEnd"/>
      <w:r w:rsidR="00765D5D" w:rsidRPr="00765D5D">
        <w:rPr>
          <w:rFonts w:ascii="Arial" w:hAnsi="Arial" w:cs="Arial"/>
        </w:rPr>
        <w:t>, che ha ben poca possibilità di gestione materiale di tale rete.</w:t>
      </w:r>
    </w:p>
    <w:p w:rsidR="001057DC" w:rsidRPr="00765D5D" w:rsidRDefault="00765D5D" w:rsidP="001057DC">
      <w:pPr>
        <w:spacing w:line="360" w:lineRule="auto"/>
        <w:jc w:val="both"/>
        <w:rPr>
          <w:rFonts w:ascii="Arial" w:hAnsi="Arial" w:cs="Arial"/>
        </w:rPr>
      </w:pPr>
      <w:r w:rsidRPr="00765D5D">
        <w:rPr>
          <w:rFonts w:ascii="Arial" w:hAnsi="Arial" w:cs="Arial"/>
        </w:rPr>
        <w:t>Peraltro, tale d</w:t>
      </w:r>
      <w:r w:rsidR="004E6F19" w:rsidRPr="00765D5D">
        <w:rPr>
          <w:rFonts w:ascii="Arial" w:hAnsi="Arial" w:cs="Arial"/>
        </w:rPr>
        <w:t xml:space="preserve">ifferenza </w:t>
      </w:r>
      <w:r w:rsidRPr="00765D5D">
        <w:rPr>
          <w:rFonts w:ascii="Arial" w:hAnsi="Arial" w:cs="Arial"/>
        </w:rPr>
        <w:t xml:space="preserve">risulta </w:t>
      </w:r>
      <w:r w:rsidR="004E6F19" w:rsidRPr="00765D5D">
        <w:rPr>
          <w:rFonts w:ascii="Arial" w:hAnsi="Arial" w:cs="Arial"/>
        </w:rPr>
        <w:t>ampiamente compensata dai m</w:t>
      </w:r>
      <w:r w:rsidR="00B9657C">
        <w:rPr>
          <w:rFonts w:ascii="Arial" w:hAnsi="Arial" w:cs="Arial"/>
        </w:rPr>
        <w:t>inori costi sostenuti per €. 106</w:t>
      </w:r>
      <w:r w:rsidR="004E6F19" w:rsidRPr="00765D5D">
        <w:rPr>
          <w:rFonts w:ascii="Arial" w:hAnsi="Arial" w:cs="Arial"/>
        </w:rPr>
        <w:t>.60</w:t>
      </w:r>
      <w:r w:rsidR="00B9657C">
        <w:rPr>
          <w:rFonts w:ascii="Arial" w:hAnsi="Arial" w:cs="Arial"/>
        </w:rPr>
        <w:t>2</w:t>
      </w:r>
      <w:r w:rsidR="004E6F19" w:rsidRPr="00765D5D">
        <w:rPr>
          <w:rFonts w:ascii="Arial" w:hAnsi="Arial" w:cs="Arial"/>
        </w:rPr>
        <w:t>,</w:t>
      </w:r>
      <w:r w:rsidR="00B9657C">
        <w:rPr>
          <w:rFonts w:ascii="Arial" w:hAnsi="Arial" w:cs="Arial"/>
        </w:rPr>
        <w:t>00</w:t>
      </w:r>
      <w:r w:rsidR="004E6F19" w:rsidRPr="00765D5D">
        <w:rPr>
          <w:rFonts w:ascii="Arial" w:hAnsi="Arial" w:cs="Arial"/>
        </w:rPr>
        <w:t xml:space="preserve"> </w:t>
      </w:r>
      <w:r w:rsidR="00987269" w:rsidRPr="00765D5D">
        <w:rPr>
          <w:rFonts w:ascii="Arial" w:hAnsi="Arial" w:cs="Arial"/>
        </w:rPr>
        <w:t xml:space="preserve">rispetto </w:t>
      </w:r>
      <w:r w:rsidR="004E6F19" w:rsidRPr="00765D5D">
        <w:rPr>
          <w:rFonts w:ascii="Arial" w:hAnsi="Arial" w:cs="Arial"/>
        </w:rPr>
        <w:t>alle previsioni di €. 1.</w:t>
      </w:r>
      <w:r w:rsidR="00B9657C">
        <w:rPr>
          <w:rFonts w:ascii="Arial" w:hAnsi="Arial" w:cs="Arial"/>
        </w:rPr>
        <w:t>819</w:t>
      </w:r>
      <w:r w:rsidR="004E6F19" w:rsidRPr="00765D5D">
        <w:rPr>
          <w:rFonts w:ascii="Arial" w:hAnsi="Arial" w:cs="Arial"/>
        </w:rPr>
        <w:t>.</w:t>
      </w:r>
      <w:r w:rsidR="00B9657C">
        <w:rPr>
          <w:rFonts w:ascii="Arial" w:hAnsi="Arial" w:cs="Arial"/>
        </w:rPr>
        <w:t>4</w:t>
      </w:r>
      <w:r w:rsidR="004E6F19" w:rsidRPr="00765D5D">
        <w:rPr>
          <w:rFonts w:ascii="Arial" w:hAnsi="Arial" w:cs="Arial"/>
        </w:rPr>
        <w:t>00</w:t>
      </w:r>
      <w:r w:rsidRPr="00765D5D">
        <w:rPr>
          <w:rFonts w:ascii="Arial" w:hAnsi="Arial" w:cs="Arial"/>
        </w:rPr>
        <w:t>, grazie ad una oculata gestione delle spese sostenute dall’Ente</w:t>
      </w:r>
      <w:r w:rsidR="001057DC" w:rsidRPr="00765D5D">
        <w:rPr>
          <w:rFonts w:ascii="Arial" w:hAnsi="Arial" w:cs="Arial"/>
        </w:rPr>
        <w:t>.</w:t>
      </w:r>
    </w:p>
    <w:p w:rsidR="00192D6C" w:rsidRPr="00192D6C" w:rsidRDefault="00B9657C" w:rsidP="001057DC">
      <w:pPr>
        <w:spacing w:line="360" w:lineRule="auto"/>
        <w:jc w:val="both"/>
        <w:rPr>
          <w:rFonts w:ascii="Arial" w:hAnsi="Arial" w:cs="Arial"/>
        </w:rPr>
      </w:pPr>
      <w:r>
        <w:rPr>
          <w:rFonts w:ascii="Arial" w:hAnsi="Arial" w:cs="Arial"/>
        </w:rPr>
        <w:t>N</w:t>
      </w:r>
      <w:r w:rsidR="001057DC" w:rsidRPr="00192D6C">
        <w:rPr>
          <w:rFonts w:ascii="Arial" w:hAnsi="Arial" w:cs="Arial"/>
        </w:rPr>
        <w:t xml:space="preserve">el complesso, quindi, la sostanziale tenuta dei conti dell’Automobile Club </w:t>
      </w:r>
      <w:r w:rsidR="00C71B10" w:rsidRPr="00192D6C">
        <w:rPr>
          <w:rFonts w:ascii="Arial" w:hAnsi="Arial" w:cs="Arial"/>
        </w:rPr>
        <w:t>Bari</w:t>
      </w:r>
      <w:r w:rsidR="00192D6C" w:rsidRPr="00192D6C">
        <w:rPr>
          <w:rFonts w:ascii="Arial" w:hAnsi="Arial" w:cs="Arial"/>
        </w:rPr>
        <w:t xml:space="preserve"> </w:t>
      </w:r>
      <w:proofErr w:type="spellStart"/>
      <w:r w:rsidR="00192D6C" w:rsidRPr="00192D6C">
        <w:rPr>
          <w:rFonts w:ascii="Arial" w:hAnsi="Arial" w:cs="Arial"/>
        </w:rPr>
        <w:t>Bat</w:t>
      </w:r>
      <w:proofErr w:type="spellEnd"/>
      <w:r w:rsidR="001057DC" w:rsidRPr="00192D6C">
        <w:rPr>
          <w:rFonts w:ascii="Arial" w:hAnsi="Arial" w:cs="Arial"/>
        </w:rPr>
        <w:t xml:space="preserve">, vista nello scenario largamente negativo dell’economia nazionale, rappresenta un risultato </w:t>
      </w:r>
      <w:r w:rsidR="00192D6C" w:rsidRPr="00192D6C">
        <w:rPr>
          <w:rFonts w:ascii="Arial" w:hAnsi="Arial" w:cs="Arial"/>
        </w:rPr>
        <w:t>eccellente</w:t>
      </w:r>
      <w:r w:rsidR="001057DC" w:rsidRPr="00192D6C">
        <w:rPr>
          <w:rFonts w:ascii="Arial" w:hAnsi="Arial" w:cs="Arial"/>
        </w:rPr>
        <w:t xml:space="preserve">, </w:t>
      </w:r>
      <w:r w:rsidR="00192D6C" w:rsidRPr="00192D6C">
        <w:rPr>
          <w:rFonts w:ascii="Arial" w:hAnsi="Arial" w:cs="Arial"/>
        </w:rPr>
        <w:t xml:space="preserve"> supportato dal risultato associativo, pari a 19.200 associazioni, che hanno visto posizionare l’Ente al decimo posto della graduatoria nazionale per volume associativo.</w:t>
      </w:r>
    </w:p>
    <w:p w:rsidR="001057DC" w:rsidRDefault="00192D6C" w:rsidP="001057DC">
      <w:pPr>
        <w:spacing w:line="360" w:lineRule="auto"/>
        <w:jc w:val="both"/>
        <w:rPr>
          <w:rFonts w:ascii="Arial" w:hAnsi="Arial" w:cs="Arial"/>
        </w:rPr>
      </w:pPr>
      <w:r w:rsidRPr="00192D6C">
        <w:rPr>
          <w:rFonts w:ascii="Arial" w:hAnsi="Arial" w:cs="Arial"/>
        </w:rPr>
        <w:t xml:space="preserve">A tutto ciò va aggiunto e </w:t>
      </w:r>
      <w:r w:rsidR="001057DC" w:rsidRPr="00192D6C">
        <w:rPr>
          <w:rFonts w:ascii="Arial" w:hAnsi="Arial" w:cs="Arial"/>
        </w:rPr>
        <w:t xml:space="preserve">tenuto </w:t>
      </w:r>
      <w:r w:rsidRPr="00192D6C">
        <w:rPr>
          <w:rFonts w:ascii="Arial" w:hAnsi="Arial" w:cs="Arial"/>
        </w:rPr>
        <w:t xml:space="preserve">in </w:t>
      </w:r>
      <w:r w:rsidR="001057DC" w:rsidRPr="00192D6C">
        <w:rPr>
          <w:rFonts w:ascii="Arial" w:hAnsi="Arial" w:cs="Arial"/>
        </w:rPr>
        <w:t xml:space="preserve">conto </w:t>
      </w:r>
      <w:r w:rsidRPr="00192D6C">
        <w:rPr>
          <w:rFonts w:ascii="Arial" w:hAnsi="Arial" w:cs="Arial"/>
        </w:rPr>
        <w:t>di una precisa volontà dell</w:t>
      </w:r>
      <w:r w:rsidR="001057DC" w:rsidRPr="00192D6C">
        <w:rPr>
          <w:rFonts w:ascii="Arial" w:hAnsi="Arial" w:cs="Arial"/>
        </w:rPr>
        <w:t xml:space="preserve">’Ente </w:t>
      </w:r>
      <w:r w:rsidRPr="00192D6C">
        <w:rPr>
          <w:rFonts w:ascii="Arial" w:hAnsi="Arial" w:cs="Arial"/>
        </w:rPr>
        <w:t xml:space="preserve">di sostenere la </w:t>
      </w:r>
      <w:r w:rsidR="001057DC" w:rsidRPr="00192D6C">
        <w:rPr>
          <w:rFonts w:ascii="Arial" w:hAnsi="Arial" w:cs="Arial"/>
        </w:rPr>
        <w:t xml:space="preserve"> propria rete di vendita</w:t>
      </w:r>
      <w:r w:rsidRPr="00192D6C">
        <w:rPr>
          <w:rFonts w:ascii="Arial" w:hAnsi="Arial" w:cs="Arial"/>
        </w:rPr>
        <w:t xml:space="preserve"> – che rappresenta la ricchezza dell’Automobile Club Bari </w:t>
      </w:r>
      <w:proofErr w:type="spellStart"/>
      <w:r w:rsidRPr="00192D6C">
        <w:rPr>
          <w:rFonts w:ascii="Arial" w:hAnsi="Arial" w:cs="Arial"/>
        </w:rPr>
        <w:t>Bat</w:t>
      </w:r>
      <w:proofErr w:type="spellEnd"/>
      <w:r w:rsidRPr="00192D6C">
        <w:rPr>
          <w:rFonts w:ascii="Arial" w:hAnsi="Arial" w:cs="Arial"/>
        </w:rPr>
        <w:t>, assieme ai propri soci -</w:t>
      </w:r>
      <w:r w:rsidR="001057DC" w:rsidRPr="00192D6C">
        <w:rPr>
          <w:rFonts w:ascii="Arial" w:hAnsi="Arial" w:cs="Arial"/>
        </w:rPr>
        <w:t xml:space="preserve">, in prima linea sul fronte della crisi; senza del resto mancare a tutti </w:t>
      </w:r>
      <w:r w:rsidR="001057DC" w:rsidRPr="00192D6C">
        <w:rPr>
          <w:rFonts w:ascii="Arial" w:hAnsi="Arial" w:cs="Arial"/>
        </w:rPr>
        <w:lastRenderedPageBreak/>
        <w:t>gli impegni istituzionali, con particolare riguardo al settore sportivo automobilistico e al settore mobilità, educazione e sicurezza stradale.</w:t>
      </w:r>
    </w:p>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rsidR="00C15B9B" w:rsidRDefault="00C15B9B" w:rsidP="00905845">
      <w:pPr>
        <w:pStyle w:val="Titolo2"/>
        <w:spacing w:before="0" w:after="0" w:line="480" w:lineRule="auto"/>
        <w:jc w:val="both"/>
      </w:pPr>
    </w:p>
    <w:p w:rsidR="00905845" w:rsidRDefault="00905845" w:rsidP="00905845">
      <w:pPr>
        <w:pStyle w:val="Titolo2"/>
        <w:spacing w:before="0" w:after="0" w:line="480" w:lineRule="auto"/>
        <w:jc w:val="both"/>
      </w:pPr>
      <w:bookmarkStart w:id="142" w:name="_Toc415486969"/>
      <w:r>
        <w:t xml:space="preserve">2.2 </w:t>
      </w:r>
      <w:r w:rsidRPr="0086307A">
        <w:t>RAFFRONTO CON IL BUDGET DEGLI INVESTIMENTI / DISMISSIONI</w:t>
      </w:r>
      <w:bookmarkEnd w:id="142"/>
    </w:p>
    <w:p w:rsidR="00C15B9B" w:rsidRPr="00C15B9B" w:rsidRDefault="004E6F19" w:rsidP="00943A38">
      <w:pPr>
        <w:pStyle w:val="Corpodeltesto2"/>
        <w:spacing w:line="360" w:lineRule="auto"/>
      </w:pPr>
      <w:r w:rsidRPr="00C15B9B">
        <w:t>Come per il Budget degli investimenti, alla fine</w:t>
      </w:r>
      <w:r w:rsidR="001057DC" w:rsidRPr="00C15B9B">
        <w:t xml:space="preserve"> dell’esercizio 2014 </w:t>
      </w:r>
      <w:r w:rsidRPr="00C15B9B">
        <w:t>si è resa necessaria una</w:t>
      </w:r>
      <w:r w:rsidR="001057DC" w:rsidRPr="00C15B9B">
        <w:t xml:space="preserve"> variazion</w:t>
      </w:r>
      <w:r w:rsidRPr="00C15B9B">
        <w:t>e</w:t>
      </w:r>
      <w:r w:rsidR="00987269" w:rsidRPr="00C15B9B">
        <w:t xml:space="preserve"> del budget degli investimenti,</w:t>
      </w:r>
      <w:r w:rsidRPr="00C15B9B">
        <w:t xml:space="preserve"> di cui si chiede ratif</w:t>
      </w:r>
      <w:r w:rsidR="00C15B9B" w:rsidRPr="00C15B9B">
        <w:t xml:space="preserve">ica all’assemblea, derivata </w:t>
      </w:r>
      <w:r w:rsidRPr="00C15B9B">
        <w:t xml:space="preserve"> solo da un errore di imputazione </w:t>
      </w:r>
      <w:r w:rsidR="00987269" w:rsidRPr="00C15B9B">
        <w:t xml:space="preserve"> in fase previsionale</w:t>
      </w:r>
      <w:r w:rsidR="00C15B9B" w:rsidRPr="00C15B9B">
        <w:t>.</w:t>
      </w:r>
    </w:p>
    <w:p w:rsidR="00943A38" w:rsidRPr="00C15B9B" w:rsidRDefault="00C15B9B" w:rsidP="00943A38">
      <w:pPr>
        <w:pStyle w:val="Corpodeltesto2"/>
        <w:spacing w:line="360" w:lineRule="auto"/>
      </w:pPr>
      <w:r w:rsidRPr="00C15B9B">
        <w:t>G</w:t>
      </w:r>
      <w:r w:rsidR="00987269" w:rsidRPr="00C15B9B">
        <w:t>li stanziamenti</w:t>
      </w:r>
      <w:r w:rsidR="004E6F19" w:rsidRPr="00C15B9B">
        <w:t xml:space="preserve"> infatti</w:t>
      </w:r>
      <w:r w:rsidR="00987269" w:rsidRPr="00C15B9B">
        <w:t xml:space="preserve"> sono stati inseriti erroneamente </w:t>
      </w:r>
      <w:r w:rsidR="006F689F" w:rsidRPr="00C15B9B">
        <w:t>solo sulla voce immobili a causa di un errato collegamento delle voci di costo all’interno della procedura contabile</w:t>
      </w:r>
      <w:r w:rsidRPr="00C15B9B">
        <w:t>; tecnicamente tale problema informatico</w:t>
      </w:r>
      <w:r w:rsidR="006F689F" w:rsidRPr="00C15B9B">
        <w:t xml:space="preserve"> ha prodotto la non visualizzazione corretta delle previsioni delle voci in “altre immobilizzazioni”.</w:t>
      </w:r>
    </w:p>
    <w:p w:rsidR="00A678EF" w:rsidRPr="0086307A" w:rsidRDefault="00A678EF" w:rsidP="00A678EF">
      <w:pPr>
        <w:spacing w:line="360" w:lineRule="auto"/>
        <w:jc w:val="both"/>
        <w:rPr>
          <w:rFonts w:ascii="Arial" w:hAnsi="Arial" w:cs="Arial"/>
        </w:rPr>
      </w:pPr>
      <w:r w:rsidRPr="00C15B9B">
        <w:rPr>
          <w:rFonts w:ascii="Arial" w:hAnsi="Arial" w:cs="Arial"/>
        </w:rPr>
        <w:t>Nella tabella</w:t>
      </w:r>
      <w:r w:rsidR="001057DC" w:rsidRPr="00C15B9B">
        <w:rPr>
          <w:rFonts w:ascii="Arial" w:hAnsi="Arial" w:cs="Arial"/>
        </w:rPr>
        <w:t xml:space="preserve"> che segue</w:t>
      </w:r>
      <w:r w:rsidRPr="00C15B9B">
        <w:rPr>
          <w:rFonts w:ascii="Arial" w:hAnsi="Arial" w:cs="Arial"/>
        </w:rPr>
        <w:t>, per ciascun conto, il valore della previsione definitiva contenuto nel budget degli investimenti / dismissioni, viene posto a raffronto con quello rilevato a consuntivo</w:t>
      </w:r>
      <w:r w:rsidR="00235AFB" w:rsidRPr="00C15B9B">
        <w:rPr>
          <w:rFonts w:ascii="Arial" w:hAnsi="Arial" w:cs="Arial"/>
        </w:rPr>
        <w:t>.</w:t>
      </w:r>
    </w:p>
    <w:p w:rsidR="00A678EF" w:rsidRDefault="00A678EF" w:rsidP="0086307A">
      <w:pPr>
        <w:spacing w:line="360" w:lineRule="auto"/>
        <w:jc w:val="both"/>
        <w:rPr>
          <w:rFonts w:ascii="Arial" w:hAnsi="Arial" w:cs="Arial"/>
        </w:rPr>
      </w:pPr>
    </w:p>
    <w:p w:rsidR="00E864A6" w:rsidRDefault="00E864A6" w:rsidP="00E864A6">
      <w:pPr>
        <w:pStyle w:val="notaintegrativatabelle"/>
        <w:rPr>
          <w:b w:val="0"/>
          <w:bCs w:val="0"/>
        </w:rPr>
      </w:pPr>
      <w:r w:rsidRPr="00103CAC">
        <w:rPr>
          <w:bCs w:val="0"/>
        </w:rPr>
        <w:t xml:space="preserve">Tabella </w:t>
      </w:r>
      <w:r w:rsidR="00530532">
        <w:rPr>
          <w:bCs w:val="0"/>
        </w:rPr>
        <w:t>2</w:t>
      </w:r>
      <w:r>
        <w:rPr>
          <w:bCs w:val="0"/>
        </w:rPr>
        <w:t xml:space="preserve">.2 – </w:t>
      </w:r>
      <w:r w:rsidRPr="00103CAC">
        <w:rPr>
          <w:b w:val="0"/>
          <w:bCs w:val="0"/>
        </w:rPr>
        <w:t>Sintesi dei provvedimenti di rimodulazione</w:t>
      </w:r>
      <w:r>
        <w:rPr>
          <w:b w:val="0"/>
          <w:bCs w:val="0"/>
        </w:rPr>
        <w:t xml:space="preserve"> </w:t>
      </w:r>
      <w:r w:rsidR="00A678EF">
        <w:rPr>
          <w:b w:val="0"/>
          <w:bCs w:val="0"/>
        </w:rPr>
        <w:t>e raffronto con i</w:t>
      </w:r>
      <w:r>
        <w:rPr>
          <w:b w:val="0"/>
          <w:bCs w:val="0"/>
        </w:rPr>
        <w:t xml:space="preserve">l budget </w:t>
      </w:r>
      <w:r w:rsidR="00367D22">
        <w:rPr>
          <w:b w:val="0"/>
          <w:bCs w:val="0"/>
        </w:rPr>
        <w:t>degli investimenti / dismissioni</w:t>
      </w:r>
    </w:p>
    <w:bookmarkStart w:id="143" w:name="_MON_1487083067"/>
    <w:bookmarkStart w:id="144" w:name="_MON_1487083096"/>
    <w:bookmarkStart w:id="145" w:name="_MON_1487083128"/>
    <w:bookmarkStart w:id="146" w:name="_MON_1487083227"/>
    <w:bookmarkStart w:id="147" w:name="_MON_1488365852"/>
    <w:bookmarkStart w:id="148" w:name="_MON_1486886991"/>
    <w:bookmarkStart w:id="149" w:name="_MON_1487082893"/>
    <w:bookmarkStart w:id="150" w:name="_MON_1487082922"/>
    <w:bookmarkStart w:id="151" w:name="_MON_1487082960"/>
    <w:bookmarkEnd w:id="143"/>
    <w:bookmarkEnd w:id="144"/>
    <w:bookmarkEnd w:id="145"/>
    <w:bookmarkEnd w:id="146"/>
    <w:bookmarkEnd w:id="147"/>
    <w:bookmarkEnd w:id="148"/>
    <w:bookmarkEnd w:id="149"/>
    <w:bookmarkEnd w:id="150"/>
    <w:bookmarkEnd w:id="151"/>
    <w:bookmarkStart w:id="152" w:name="_MON_1487082997"/>
    <w:bookmarkEnd w:id="152"/>
    <w:p w:rsidR="00A758A2" w:rsidRDefault="008B1843" w:rsidP="00A758A2">
      <w:pPr>
        <w:pStyle w:val="notaintegrativatabelle"/>
        <w:rPr>
          <w:bCs w:val="0"/>
        </w:rPr>
      </w:pPr>
      <w:r w:rsidRPr="00BE6CB0">
        <w:rPr>
          <w:bCs w:val="0"/>
        </w:rPr>
        <w:object w:dxaOrig="13635" w:dyaOrig="8325">
          <v:shape id="_x0000_i1027" type="#_x0000_t75" style="width:487.5pt;height:297pt" o:ole="">
            <v:imagedata r:id="rId16" o:title=""/>
          </v:shape>
          <o:OLEObject Type="Embed" ProgID="Excel.Sheet.8" ShapeID="_x0000_i1027" DrawAspect="Content" ObjectID="_1492856694" r:id="rId17"/>
        </w:object>
      </w:r>
    </w:p>
    <w:p w:rsidR="00B050C7" w:rsidRPr="00C15B9B" w:rsidRDefault="00B050C7" w:rsidP="006F689F">
      <w:pPr>
        <w:pStyle w:val="notaintegrativatabelle"/>
        <w:rPr>
          <w:b w:val="0"/>
          <w:sz w:val="24"/>
        </w:rPr>
      </w:pPr>
      <w:r w:rsidRPr="00C15B9B">
        <w:rPr>
          <w:b w:val="0"/>
          <w:sz w:val="24"/>
        </w:rPr>
        <w:t xml:space="preserve">Dal raffronto fra budget assestato e valori patrimoniali rilevati </w:t>
      </w:r>
      <w:r w:rsidR="006F689F" w:rsidRPr="00C15B9B">
        <w:rPr>
          <w:b w:val="0"/>
          <w:sz w:val="24"/>
        </w:rPr>
        <w:t xml:space="preserve">si evidenzia che il previsto investimento, relativo alla ristrutturazione dell’impianto di carburante di proprietà dell’Ente, </w:t>
      </w:r>
      <w:r w:rsidR="006F689F" w:rsidRPr="00C15B9B">
        <w:rPr>
          <w:b w:val="0"/>
          <w:sz w:val="24"/>
        </w:rPr>
        <w:lastRenderedPageBreak/>
        <w:t>sito nei pressi della Sede, non è stato effettuato a causa di ritardi nella concessione della licenza a costruire da parte degli organi preposti</w:t>
      </w:r>
      <w:r w:rsidR="00C15B9B" w:rsidRPr="00C15B9B">
        <w:rPr>
          <w:b w:val="0"/>
          <w:sz w:val="24"/>
        </w:rPr>
        <w:t xml:space="preserve">, ma alla data odierna si è proceduto all’avvio della gara, prevedendo la chiusura dei lavori prima del periodo estivo, per rispettare impegni presi con l’amministrazione locale che farà entrare tale ristrutturazione nel progetto di riqualificazione del quartiere </w:t>
      </w:r>
      <w:proofErr w:type="spellStart"/>
      <w:r w:rsidR="00C15B9B" w:rsidRPr="00C15B9B">
        <w:rPr>
          <w:b w:val="0"/>
          <w:sz w:val="24"/>
        </w:rPr>
        <w:t>Madonnella</w:t>
      </w:r>
      <w:proofErr w:type="spellEnd"/>
      <w:r w:rsidR="00C15B9B" w:rsidRPr="00C15B9B">
        <w:rPr>
          <w:b w:val="0"/>
          <w:sz w:val="24"/>
        </w:rPr>
        <w:t>, connotando tale operazione di un valore sociale che permetterà di implementare ulteriormente l’immagine del nostro Ente agli occhi della cittadinanza barese</w:t>
      </w:r>
      <w:r w:rsidR="006F689F" w:rsidRPr="00C15B9B">
        <w:rPr>
          <w:b w:val="0"/>
          <w:sz w:val="24"/>
        </w:rPr>
        <w:t xml:space="preserve">. </w:t>
      </w:r>
    </w:p>
    <w:p w:rsidR="006F689F" w:rsidRDefault="006F689F" w:rsidP="006F689F">
      <w:pPr>
        <w:pStyle w:val="notaintegrativatabelle"/>
        <w:rPr>
          <w:b w:val="0"/>
          <w:sz w:val="24"/>
        </w:rPr>
      </w:pPr>
      <w:r w:rsidRPr="00670399">
        <w:rPr>
          <w:b w:val="0"/>
          <w:sz w:val="24"/>
        </w:rPr>
        <w:t xml:space="preserve">Per quanto riguarda la voce “altre immobilizzazioni materiali” </w:t>
      </w:r>
      <w:r w:rsidR="00235AFB" w:rsidRPr="00670399">
        <w:rPr>
          <w:b w:val="0"/>
          <w:sz w:val="24"/>
        </w:rPr>
        <w:t>trattasi dell’installazione di una insegna presso la delegazione di Gravina e di acquisti di beni di valore inferiore a €. 516,45.</w:t>
      </w:r>
      <w:r w:rsidR="008B1843">
        <w:rPr>
          <w:b w:val="0"/>
          <w:sz w:val="24"/>
        </w:rPr>
        <w:t xml:space="preserve">  </w:t>
      </w:r>
    </w:p>
    <w:p w:rsidR="00905845" w:rsidRPr="008F4232" w:rsidRDefault="00905845" w:rsidP="008F4232">
      <w:pPr>
        <w:spacing w:line="360" w:lineRule="auto"/>
        <w:jc w:val="both"/>
        <w:rPr>
          <w:rFonts w:ascii="Arial" w:hAnsi="Arial" w:cs="Arial"/>
        </w:rPr>
      </w:pPr>
    </w:p>
    <w:p w:rsidR="00A736EA" w:rsidRDefault="00476463" w:rsidP="005E06BF">
      <w:pPr>
        <w:pStyle w:val="Titolo1"/>
        <w:spacing w:before="0" w:after="0" w:line="360" w:lineRule="auto"/>
        <w:jc w:val="both"/>
      </w:pPr>
      <w:bookmarkStart w:id="153" w:name="_Toc415486970"/>
      <w:r w:rsidRPr="00592810">
        <w:t>3. ANALISI DELL’ANDAMENTO DELLA</w:t>
      </w:r>
      <w:r w:rsidR="00A736EA" w:rsidRPr="00592810">
        <w:t xml:space="preserve"> GESTION</w:t>
      </w:r>
      <w:r w:rsidRPr="00592810">
        <w:t>E</w:t>
      </w:r>
      <w:bookmarkEnd w:id="153"/>
    </w:p>
    <w:p w:rsidR="00140140" w:rsidRDefault="00140140" w:rsidP="00C35202">
      <w:pPr>
        <w:spacing w:line="360" w:lineRule="auto"/>
        <w:jc w:val="both"/>
        <w:rPr>
          <w:rFonts w:ascii="Arial" w:hAnsi="Arial" w:cs="Arial"/>
        </w:rPr>
      </w:pPr>
      <w:bookmarkStart w:id="154" w:name="_Toc96878497"/>
      <w:bookmarkStart w:id="155" w:name="_Toc96878529"/>
      <w:bookmarkStart w:id="156" w:name="_Toc96912995"/>
      <w:bookmarkStart w:id="157" w:name="_Toc97200051"/>
      <w:bookmarkStart w:id="158" w:name="_Toc97290540"/>
      <w:bookmarkStart w:id="159" w:name="_Toc97290726"/>
      <w:bookmarkStart w:id="160" w:name="_Toc97290811"/>
      <w:bookmarkStart w:id="161" w:name="_Toc97290915"/>
      <w:bookmarkStart w:id="162" w:name="_Toc97291627"/>
      <w:bookmarkStart w:id="163" w:name="_Toc97292552"/>
      <w:bookmarkStart w:id="164" w:name="_Toc97529483"/>
      <w:bookmarkStart w:id="165" w:name="_Toc97535445"/>
      <w:bookmarkStart w:id="166" w:name="_Toc99094070"/>
      <w:bookmarkStart w:id="167" w:name="_Toc99163436"/>
      <w:bookmarkStart w:id="168" w:name="_Toc99172632"/>
      <w:bookmarkStart w:id="169" w:name="_Toc99175348"/>
      <w:bookmarkStart w:id="170" w:name="_Toc100024776"/>
      <w:bookmarkStart w:id="171" w:name="_Toc100418844"/>
      <w:bookmarkStart w:id="172" w:name="_Toc100421644"/>
      <w:bookmarkStart w:id="173" w:name="_Toc100555514"/>
      <w:bookmarkStart w:id="174" w:name="_Toc100562418"/>
      <w:bookmarkStart w:id="175" w:name="_Toc100977913"/>
      <w:bookmarkStart w:id="176" w:name="_Toc100980862"/>
      <w:bookmarkStart w:id="177" w:name="_Toc101071147"/>
      <w:bookmarkStart w:id="178" w:name="_Toc101071358"/>
      <w:bookmarkStart w:id="179" w:name="_Toc101144827"/>
      <w:bookmarkStart w:id="180" w:name="_Toc113860112"/>
      <w:bookmarkStart w:id="181" w:name="_Toc116104225"/>
      <w:bookmarkStart w:id="182" w:name="_Toc116719635"/>
      <w:bookmarkStart w:id="183" w:name="_Toc116723081"/>
      <w:bookmarkStart w:id="184" w:name="_Toc116723161"/>
      <w:bookmarkStart w:id="185" w:name="_Toc116723198"/>
      <w:bookmarkStart w:id="186" w:name="_Toc116799102"/>
      <w:bookmarkStart w:id="187" w:name="_Toc116802146"/>
      <w:bookmarkStart w:id="188" w:name="_Toc117047476"/>
      <w:bookmarkStart w:id="189" w:name="_Toc117047550"/>
      <w:bookmarkStart w:id="190" w:name="_Toc117066141"/>
      <w:bookmarkStart w:id="191" w:name="_Toc117067424"/>
      <w:bookmarkStart w:id="192" w:name="_Toc117067457"/>
      <w:bookmarkStart w:id="193" w:name="_Toc117330742"/>
      <w:bookmarkStart w:id="194" w:name="_Toc117585392"/>
      <w:bookmarkStart w:id="195" w:name="_Toc117930203"/>
      <w:bookmarkStart w:id="196" w:name="_Toc118012109"/>
      <w:bookmarkStart w:id="197" w:name="_Toc118012170"/>
      <w:bookmarkStart w:id="198" w:name="_Toc118087733"/>
      <w:bookmarkStart w:id="199" w:name="_Toc118096481"/>
      <w:bookmarkStart w:id="200" w:name="_Toc119905090"/>
      <w:bookmarkStart w:id="201" w:name="_Toc119905305"/>
      <w:bookmarkStart w:id="202" w:name="_Toc120598560"/>
      <w:bookmarkStart w:id="203" w:name="_Toc121911454"/>
      <w:bookmarkStart w:id="204" w:name="_Toc122252047"/>
      <w:bookmarkStart w:id="205" w:name="_Toc126742466"/>
      <w:bookmarkStart w:id="206" w:name="_Toc128371951"/>
      <w:bookmarkStart w:id="207" w:name="_Toc128907514"/>
      <w:bookmarkStart w:id="208" w:name="_Toc129078259"/>
      <w:bookmarkStart w:id="209" w:name="_Toc129078378"/>
      <w:bookmarkStart w:id="210" w:name="_Toc129151347"/>
      <w:bookmarkStart w:id="211" w:name="_Toc12949398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892C2D" w:rsidRDefault="00FB1EBF" w:rsidP="00C35202">
      <w:pPr>
        <w:spacing w:line="360" w:lineRule="auto"/>
        <w:jc w:val="both"/>
        <w:rPr>
          <w:rFonts w:ascii="Arial" w:hAnsi="Arial" w:cs="Arial"/>
        </w:rPr>
      </w:pPr>
      <w:r>
        <w:rPr>
          <w:rFonts w:ascii="Arial" w:hAnsi="Arial" w:cs="Arial"/>
        </w:rPr>
        <w:t xml:space="preserve">L’andamento della gestione si è caratterizzato durante l’anno 2014 in termini positivi non solo dal punto di vista contabile, ma anche e soprattutto dal punto di vista gestionale, </w:t>
      </w:r>
      <w:r w:rsidR="00892C2D">
        <w:rPr>
          <w:rFonts w:ascii="Arial" w:hAnsi="Arial" w:cs="Arial"/>
        </w:rPr>
        <w:t>in quanto l’Automobile Club è stato estremamente attivo dal punto di vista delle attività istit</w:t>
      </w:r>
      <w:r w:rsidR="00140140">
        <w:rPr>
          <w:rFonts w:ascii="Arial" w:hAnsi="Arial" w:cs="Arial"/>
        </w:rPr>
        <w:t xml:space="preserve">uzionali; </w:t>
      </w:r>
      <w:r w:rsidR="00892C2D">
        <w:rPr>
          <w:rFonts w:ascii="Arial" w:hAnsi="Arial" w:cs="Arial"/>
        </w:rPr>
        <w:t>attività che hanno comportato una buona visibilità con la conseguenza di un andamento associativo positivo, in forte controtendenza ai risultati della federazione.</w:t>
      </w:r>
    </w:p>
    <w:p w:rsidR="00C35202" w:rsidRDefault="00892C2D" w:rsidP="00C35202">
      <w:pPr>
        <w:spacing w:line="360" w:lineRule="auto"/>
        <w:jc w:val="both"/>
        <w:rPr>
          <w:rFonts w:ascii="Arial" w:hAnsi="Arial" w:cs="Arial"/>
        </w:rPr>
      </w:pPr>
      <w:r>
        <w:rPr>
          <w:rFonts w:ascii="Arial" w:hAnsi="Arial" w:cs="Arial"/>
        </w:rPr>
        <w:t xml:space="preserve">Infatti, l’Ente, che ha visto crescere la propria rete grazie all’apertura di sette </w:t>
      </w:r>
      <w:proofErr w:type="spellStart"/>
      <w:r>
        <w:rPr>
          <w:rFonts w:ascii="Arial" w:hAnsi="Arial" w:cs="Arial"/>
        </w:rPr>
        <w:t>acipoint</w:t>
      </w:r>
      <w:proofErr w:type="spellEnd"/>
      <w:r>
        <w:rPr>
          <w:rFonts w:ascii="Arial" w:hAnsi="Arial" w:cs="Arial"/>
        </w:rPr>
        <w:t xml:space="preserve"> ed un totale di dieci autoscuole a marchio Ready2go</w:t>
      </w:r>
      <w:r w:rsidR="00F844B3">
        <w:rPr>
          <w:rFonts w:ascii="Arial" w:hAnsi="Arial" w:cs="Arial"/>
        </w:rPr>
        <w:t>, ha effettuato una serie di attività</w:t>
      </w:r>
      <w:r w:rsidR="001A55BB">
        <w:rPr>
          <w:rFonts w:ascii="Arial" w:hAnsi="Arial" w:cs="Arial"/>
        </w:rPr>
        <w:t xml:space="preserve"> di sicurezza ed educazione stradale</w:t>
      </w:r>
      <w:r w:rsidR="00140140">
        <w:rPr>
          <w:rFonts w:ascii="Arial" w:hAnsi="Arial" w:cs="Arial"/>
        </w:rPr>
        <w:t xml:space="preserve"> portando nelle piazze dedicate alle attività Ready2go un format rivisitato secondo l’esperienza fatta sul campo, che ha avuto un grande successo.</w:t>
      </w:r>
    </w:p>
    <w:p w:rsidR="00140140" w:rsidRDefault="00140140" w:rsidP="00C35202">
      <w:pPr>
        <w:spacing w:line="360" w:lineRule="auto"/>
        <w:jc w:val="both"/>
        <w:rPr>
          <w:rFonts w:ascii="Arial" w:hAnsi="Arial" w:cs="Arial"/>
        </w:rPr>
      </w:pPr>
      <w:r>
        <w:rPr>
          <w:rFonts w:ascii="Arial" w:hAnsi="Arial" w:cs="Arial"/>
        </w:rPr>
        <w:t>Peraltro, tutto l’anno si è caratterizzato da un contenimento dei costi e delle spese, pur cercando contemporaneamente di esprimere la propria anima istituzionale, reperendo risorse che hanno permesso tutto ciò.</w:t>
      </w:r>
    </w:p>
    <w:p w:rsidR="00140140" w:rsidRDefault="00140140" w:rsidP="00C35202">
      <w:pPr>
        <w:spacing w:line="360" w:lineRule="auto"/>
        <w:jc w:val="both"/>
        <w:rPr>
          <w:rFonts w:ascii="Arial" w:hAnsi="Arial" w:cs="Arial"/>
        </w:rPr>
      </w:pPr>
      <w:r>
        <w:rPr>
          <w:rFonts w:ascii="Arial" w:hAnsi="Arial" w:cs="Arial"/>
        </w:rPr>
        <w:t>E’ pur vero, però, che la contrazione dei costi non possa giungere ad ulteriore livello minimo se non si vuole rischiare di intaccare la struttura operativa e perdere in efficienza e qualità. Per cui bisognerà nel corso del 2015 rivedere la struttura organizzativa e rimodularla alle nuove e future attività che l’Ente andrà ad intraprendere.</w:t>
      </w:r>
    </w:p>
    <w:p w:rsidR="00140140" w:rsidRPr="00C35202" w:rsidRDefault="00140140" w:rsidP="00C35202">
      <w:pPr>
        <w:spacing w:line="360" w:lineRule="auto"/>
        <w:jc w:val="both"/>
        <w:rPr>
          <w:rFonts w:ascii="Arial" w:hAnsi="Arial" w:cs="Arial"/>
        </w:rPr>
      </w:pPr>
    </w:p>
    <w:p w:rsidR="00C72135" w:rsidRPr="00EA14EE" w:rsidRDefault="00A06743" w:rsidP="005E06BF">
      <w:pPr>
        <w:pStyle w:val="Titolo1"/>
        <w:spacing w:before="0" w:after="0" w:line="480" w:lineRule="auto"/>
        <w:jc w:val="both"/>
      </w:pPr>
      <w:bookmarkStart w:id="212" w:name="_Toc116723092"/>
      <w:bookmarkStart w:id="213" w:name="_Toc116723172"/>
      <w:bookmarkStart w:id="214" w:name="_Toc116723209"/>
      <w:bookmarkStart w:id="215" w:name="_Toc116799113"/>
      <w:bookmarkStart w:id="216" w:name="_Toc116802157"/>
      <w:bookmarkStart w:id="217" w:name="_Toc117047489"/>
      <w:bookmarkStart w:id="218" w:name="_Toc117047562"/>
      <w:bookmarkStart w:id="219" w:name="_Toc117066157"/>
      <w:bookmarkStart w:id="220" w:name="_Toc117067443"/>
      <w:bookmarkStart w:id="221" w:name="_Toc117067476"/>
      <w:bookmarkStart w:id="222" w:name="_Toc117330765"/>
      <w:bookmarkStart w:id="223" w:name="_Toc117585416"/>
      <w:bookmarkStart w:id="224" w:name="_Toc117930230"/>
      <w:bookmarkStart w:id="225" w:name="_Toc118012139"/>
      <w:bookmarkStart w:id="226" w:name="_Toc118012200"/>
      <w:bookmarkStart w:id="227" w:name="_Toc118087763"/>
      <w:bookmarkStart w:id="228" w:name="_Toc118096511"/>
      <w:bookmarkStart w:id="229" w:name="_Toc119905123"/>
      <w:bookmarkStart w:id="230" w:name="_Toc119905335"/>
      <w:bookmarkStart w:id="231" w:name="_Toc120598590"/>
      <w:bookmarkStart w:id="232" w:name="_Toc121911484"/>
      <w:bookmarkStart w:id="233" w:name="_Toc122252078"/>
      <w:bookmarkStart w:id="234" w:name="_Toc126742497"/>
      <w:bookmarkStart w:id="235" w:name="_Toc128371982"/>
      <w:bookmarkStart w:id="236" w:name="_Toc128907545"/>
      <w:bookmarkStart w:id="237" w:name="_Toc129078290"/>
      <w:bookmarkStart w:id="238" w:name="_Toc129078409"/>
      <w:bookmarkStart w:id="239" w:name="_Toc129151378"/>
      <w:bookmarkStart w:id="240" w:name="_Toc129494015"/>
      <w:bookmarkStart w:id="241" w:name="_Toc415486971"/>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lastRenderedPageBreak/>
        <w:t>4</w:t>
      </w:r>
      <w:r w:rsidR="00C72135">
        <w:t xml:space="preserve">. </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005E06BF">
        <w:t>ANDAMENTO DELLA SITUAZIONE PATRIMONIALE, FINANZIARIA ED ECONOMICA</w:t>
      </w:r>
      <w:bookmarkEnd w:id="241"/>
    </w:p>
    <w:p w:rsidR="00006CE1" w:rsidRPr="008F4232" w:rsidRDefault="005E06BF" w:rsidP="005E06BF">
      <w:pPr>
        <w:spacing w:line="360" w:lineRule="auto"/>
        <w:jc w:val="both"/>
        <w:rPr>
          <w:rFonts w:ascii="Arial" w:hAnsi="Arial" w:cs="Arial"/>
        </w:rPr>
      </w:pPr>
      <w:bookmarkStart w:id="242" w:name="_Toc119905126"/>
      <w:bookmarkStart w:id="243" w:name="_Toc119905338"/>
      <w:bookmarkStart w:id="244" w:name="_Toc120598593"/>
      <w:bookmarkStart w:id="245" w:name="_Toc121911487"/>
      <w:bookmarkStart w:id="246" w:name="_Toc122252081"/>
      <w:bookmarkStart w:id="247" w:name="_Toc126742500"/>
      <w:bookmarkStart w:id="248" w:name="_Toc128371986"/>
      <w:bookmarkStart w:id="249" w:name="_Toc128907549"/>
      <w:bookmarkStart w:id="250" w:name="_Toc129078294"/>
      <w:bookmarkStart w:id="251" w:name="_Toc129078413"/>
      <w:bookmarkStart w:id="252" w:name="_Toc129151382"/>
      <w:bookmarkStart w:id="253" w:name="_Toc129494019"/>
      <w:bookmarkStart w:id="254" w:name="_Toc96878495"/>
      <w:bookmarkStart w:id="255" w:name="_Toc96878527"/>
      <w:bookmarkStart w:id="256" w:name="_Toc96912993"/>
      <w:bookmarkStart w:id="257" w:name="_Toc97200049"/>
      <w:bookmarkStart w:id="258" w:name="_Toc97290538"/>
      <w:bookmarkStart w:id="259" w:name="_Toc97290723"/>
      <w:bookmarkStart w:id="260" w:name="_Toc97290808"/>
      <w:bookmarkStart w:id="261" w:name="_Toc97290913"/>
      <w:bookmarkStart w:id="262" w:name="_Toc97291625"/>
      <w:bookmarkStart w:id="263" w:name="_Toc97292550"/>
      <w:bookmarkStart w:id="264" w:name="_Toc97529481"/>
      <w:bookmarkStart w:id="265" w:name="_Toc97535443"/>
      <w:bookmarkStart w:id="266" w:name="_Toc99094068"/>
      <w:bookmarkStart w:id="267" w:name="_Toc99163434"/>
      <w:bookmarkStart w:id="268" w:name="_Toc99172630"/>
      <w:bookmarkStart w:id="269" w:name="_Toc99175346"/>
      <w:bookmarkStart w:id="270" w:name="_Toc100024774"/>
      <w:bookmarkStart w:id="271" w:name="_Toc100418842"/>
      <w:bookmarkStart w:id="272" w:name="_Toc100421642"/>
      <w:bookmarkStart w:id="273" w:name="_Toc100555512"/>
      <w:bookmarkStart w:id="274" w:name="_Toc100562417"/>
      <w:r w:rsidRPr="008F4232">
        <w:rPr>
          <w:rFonts w:ascii="Arial" w:hAnsi="Arial" w:cs="Arial"/>
        </w:rPr>
        <w:t>Si riportano di seguito alcune tabelle di sintesi che riclassificano lo stato patrimoniale ed il conto economico p</w:t>
      </w:r>
      <w:r w:rsidR="00006CE1" w:rsidRPr="008F4232">
        <w:rPr>
          <w:rFonts w:ascii="Arial" w:hAnsi="Arial" w:cs="Arial"/>
        </w:rPr>
        <w:t xml:space="preserve">er </w:t>
      </w:r>
      <w:r w:rsidRPr="008F4232">
        <w:rPr>
          <w:rFonts w:ascii="Arial" w:hAnsi="Arial" w:cs="Arial"/>
        </w:rPr>
        <w:t>consentire u</w:t>
      </w:r>
      <w:r w:rsidR="00006CE1" w:rsidRPr="008F4232">
        <w:rPr>
          <w:rFonts w:ascii="Arial" w:hAnsi="Arial" w:cs="Arial"/>
        </w:rPr>
        <w:t>na corretta valutazione dell’andamento patrimoniale e finanziario, nonché del r</w:t>
      </w:r>
      <w:r w:rsidRPr="008F4232">
        <w:rPr>
          <w:rFonts w:ascii="Arial" w:hAnsi="Arial" w:cs="Arial"/>
        </w:rPr>
        <w:t>isultato economico di esercizio</w:t>
      </w:r>
      <w:r w:rsidR="00006CE1" w:rsidRPr="008F4232">
        <w:rPr>
          <w:rFonts w:ascii="Arial" w:hAnsi="Arial" w:cs="Arial"/>
        </w:rPr>
        <w:t>.</w:t>
      </w:r>
    </w:p>
    <w:p w:rsidR="00006CE1" w:rsidRPr="008F4232" w:rsidRDefault="00006CE1" w:rsidP="008F4232">
      <w:pPr>
        <w:spacing w:line="360" w:lineRule="auto"/>
        <w:jc w:val="both"/>
        <w:rPr>
          <w:rFonts w:ascii="Arial" w:hAnsi="Arial" w:cs="Arial"/>
        </w:rPr>
      </w:pPr>
    </w:p>
    <w:p w:rsidR="00006CE1" w:rsidRDefault="00006CE1" w:rsidP="007A33DD">
      <w:pPr>
        <w:pStyle w:val="Titolo2"/>
        <w:spacing w:before="0" w:after="0" w:line="480" w:lineRule="auto"/>
        <w:jc w:val="both"/>
      </w:pPr>
      <w:bookmarkStart w:id="275" w:name="_Toc415486972"/>
      <w:r>
        <w:t xml:space="preserve">4.1 </w:t>
      </w:r>
      <w:r w:rsidR="00995336">
        <w:t>SITUAZIONE PATRIMONIALE</w:t>
      </w:r>
      <w:bookmarkEnd w:id="275"/>
    </w:p>
    <w:p w:rsidR="00995336" w:rsidRPr="008F4232" w:rsidRDefault="003A53D7" w:rsidP="008F4232">
      <w:pPr>
        <w:spacing w:line="360" w:lineRule="auto"/>
        <w:jc w:val="both"/>
        <w:rPr>
          <w:rFonts w:ascii="Arial" w:hAnsi="Arial" w:cs="Arial"/>
        </w:rPr>
      </w:pPr>
      <w:r w:rsidRPr="008F4232">
        <w:rPr>
          <w:rFonts w:ascii="Arial" w:hAnsi="Arial" w:cs="Arial"/>
        </w:rPr>
        <w:t>Nella tabella che segue è riportato lo stato patrimoniale riclassificato secondo destinazione e grado di smobilizzo, confrontato con quello dell’esercizio precedente.</w:t>
      </w:r>
    </w:p>
    <w:p w:rsidR="003A53D7" w:rsidRDefault="003A53D7" w:rsidP="008F4232">
      <w:pPr>
        <w:spacing w:line="360" w:lineRule="auto"/>
        <w:jc w:val="both"/>
        <w:rPr>
          <w:rFonts w:ascii="Arial" w:hAnsi="Arial" w:cs="Arial"/>
        </w:rPr>
      </w:pPr>
    </w:p>
    <w:p w:rsidR="003A53D7" w:rsidRDefault="003A53D7" w:rsidP="003A53D7">
      <w:pPr>
        <w:pStyle w:val="notaintegrativatabelle"/>
        <w:rPr>
          <w:b w:val="0"/>
        </w:rPr>
      </w:pPr>
      <w:r>
        <w:rPr>
          <w:bCs w:val="0"/>
        </w:rPr>
        <w:t>Tabella 4.1</w:t>
      </w:r>
      <w:r w:rsidR="00C66193">
        <w:rPr>
          <w:bCs w:val="0"/>
        </w:rPr>
        <w:t>.a</w:t>
      </w:r>
      <w:r>
        <w:rPr>
          <w:bCs w:val="0"/>
        </w:rPr>
        <w:t xml:space="preserve"> </w:t>
      </w:r>
      <w:r>
        <w:rPr>
          <w:b w:val="0"/>
        </w:rPr>
        <w:t>– Stato patrimoniale riclassificato secondo il grado di smobilizzo</w:t>
      </w:r>
    </w:p>
    <w:bookmarkStart w:id="276" w:name="_MON_1488365974"/>
    <w:bookmarkEnd w:id="276"/>
    <w:bookmarkStart w:id="277" w:name="_MON_1488365937"/>
    <w:bookmarkEnd w:id="277"/>
    <w:p w:rsidR="00006CE1" w:rsidRPr="003A53D7" w:rsidRDefault="00BD6277" w:rsidP="00515559">
      <w:pPr>
        <w:pStyle w:val="notaintegrativatabelle"/>
        <w:rPr>
          <w:b w:val="0"/>
          <w:kern w:val="0"/>
          <w:sz w:val="24"/>
        </w:rPr>
      </w:pPr>
      <w:r w:rsidRPr="00BE6CB0">
        <w:rPr>
          <w:b w:val="0"/>
          <w:kern w:val="0"/>
          <w:sz w:val="24"/>
        </w:rPr>
        <w:object w:dxaOrig="14301" w:dyaOrig="9506">
          <v:shape id="_x0000_i1028" type="#_x0000_t75" style="width:492pt;height:327.75pt" o:ole="">
            <v:imagedata r:id="rId18" o:title=""/>
          </v:shape>
          <o:OLEObject Type="Embed" ProgID="Excel.Sheet.12" ShapeID="_x0000_i1028" DrawAspect="Content" ObjectID="_1492856695" r:id="rId19"/>
        </w:object>
      </w:r>
    </w:p>
    <w:p w:rsidR="00943A38" w:rsidRDefault="00943A38" w:rsidP="00785595">
      <w:pPr>
        <w:spacing w:line="360" w:lineRule="auto"/>
        <w:jc w:val="both"/>
        <w:rPr>
          <w:rFonts w:ascii="Arial" w:hAnsi="Arial" w:cs="Arial"/>
        </w:rPr>
      </w:pPr>
    </w:p>
    <w:p w:rsidR="00785595" w:rsidRDefault="00785595" w:rsidP="00785595">
      <w:pPr>
        <w:spacing w:line="360" w:lineRule="auto"/>
        <w:jc w:val="both"/>
        <w:rPr>
          <w:rFonts w:ascii="Arial" w:hAnsi="Arial" w:cs="Arial"/>
        </w:rPr>
      </w:pPr>
      <w:r w:rsidRPr="00785595">
        <w:rPr>
          <w:rFonts w:ascii="Arial" w:hAnsi="Arial" w:cs="Arial"/>
        </w:rPr>
        <w:t xml:space="preserve">L’analisi per indici applicata allo stato patrimoniale riclassificato secondo il grado di smobilizzo, evidenzia un grado di copertura delle immobilizzazioni con capitale proprio </w:t>
      </w:r>
      <w:r w:rsidR="00C00C5B">
        <w:rPr>
          <w:rFonts w:ascii="Arial" w:hAnsi="Arial" w:cs="Arial"/>
        </w:rPr>
        <w:t xml:space="preserve">(patrimonio netto/attività fisse) </w:t>
      </w:r>
      <w:r w:rsidRPr="00785595">
        <w:rPr>
          <w:rFonts w:ascii="Arial" w:hAnsi="Arial" w:cs="Arial"/>
        </w:rPr>
        <w:t>pari a</w:t>
      </w:r>
      <w:r w:rsidR="00943A38">
        <w:rPr>
          <w:rFonts w:ascii="Arial" w:hAnsi="Arial" w:cs="Arial"/>
        </w:rPr>
        <w:t xml:space="preserve"> </w:t>
      </w:r>
      <w:r w:rsidR="0019124F">
        <w:rPr>
          <w:rFonts w:ascii="Arial" w:hAnsi="Arial" w:cs="Arial"/>
        </w:rPr>
        <w:t>0</w:t>
      </w:r>
      <w:r w:rsidR="00943A38">
        <w:rPr>
          <w:rFonts w:ascii="Arial" w:hAnsi="Arial" w:cs="Arial"/>
        </w:rPr>
        <w:t>,</w:t>
      </w:r>
      <w:r w:rsidR="0019124F">
        <w:rPr>
          <w:rFonts w:ascii="Arial" w:hAnsi="Arial" w:cs="Arial"/>
        </w:rPr>
        <w:t>33</w:t>
      </w:r>
      <w:r w:rsidRPr="00785595">
        <w:rPr>
          <w:rFonts w:ascii="Arial" w:hAnsi="Arial" w:cs="Arial"/>
        </w:rPr>
        <w:t xml:space="preserve"> </w:t>
      </w:r>
      <w:r>
        <w:rPr>
          <w:rFonts w:ascii="Arial" w:hAnsi="Arial" w:cs="Arial"/>
        </w:rPr>
        <w:t>nell’esercizio in esame</w:t>
      </w:r>
      <w:r w:rsidRPr="00785595">
        <w:rPr>
          <w:rFonts w:ascii="Arial" w:hAnsi="Arial" w:cs="Arial"/>
        </w:rPr>
        <w:t xml:space="preserve"> contro un valore pari a</w:t>
      </w:r>
      <w:r w:rsidR="00943A38">
        <w:rPr>
          <w:rFonts w:ascii="Arial" w:hAnsi="Arial" w:cs="Arial"/>
        </w:rPr>
        <w:t xml:space="preserve"> </w:t>
      </w:r>
      <w:r w:rsidR="003D49BD">
        <w:rPr>
          <w:rFonts w:ascii="Arial" w:hAnsi="Arial" w:cs="Arial"/>
        </w:rPr>
        <w:t>0</w:t>
      </w:r>
      <w:r w:rsidR="0019124F">
        <w:rPr>
          <w:rFonts w:ascii="Arial" w:hAnsi="Arial" w:cs="Arial"/>
        </w:rPr>
        <w:t>,18</w:t>
      </w:r>
      <w:r w:rsidRPr="00785595">
        <w:rPr>
          <w:rFonts w:ascii="Arial" w:hAnsi="Arial" w:cs="Arial"/>
        </w:rPr>
        <w:t xml:space="preserve"> </w:t>
      </w:r>
      <w:r>
        <w:rPr>
          <w:rFonts w:ascii="Arial" w:hAnsi="Arial" w:cs="Arial"/>
        </w:rPr>
        <w:t>dell’esercizio precedente</w:t>
      </w:r>
      <w:r w:rsidRPr="00785595">
        <w:rPr>
          <w:rFonts w:ascii="Arial" w:hAnsi="Arial" w:cs="Arial"/>
        </w:rPr>
        <w:t xml:space="preserve">; tale indicatore </w:t>
      </w:r>
      <w:r>
        <w:rPr>
          <w:rFonts w:ascii="Arial" w:hAnsi="Arial" w:cs="Arial"/>
        </w:rPr>
        <w:t>permette di esprimere un giudizio positivo su</w:t>
      </w:r>
      <w:r w:rsidR="009F139C">
        <w:rPr>
          <w:rFonts w:ascii="Arial" w:hAnsi="Arial" w:cs="Arial"/>
        </w:rPr>
        <w:t xml:space="preserve">l </w:t>
      </w:r>
      <w:r w:rsidR="009F139C">
        <w:rPr>
          <w:rFonts w:ascii="Arial" w:hAnsi="Arial" w:cs="Arial"/>
        </w:rPr>
        <w:lastRenderedPageBreak/>
        <w:t>grado di capitalizzazione di un Ente</w:t>
      </w:r>
      <w:r>
        <w:rPr>
          <w:rFonts w:ascii="Arial" w:hAnsi="Arial" w:cs="Arial"/>
        </w:rPr>
        <w:t xml:space="preserve"> se assume un valore superiore o, almeno, vicino a 1. È considerato preoccupante </w:t>
      </w:r>
      <w:r w:rsidR="000325CD">
        <w:rPr>
          <w:rFonts w:ascii="Arial" w:hAnsi="Arial" w:cs="Arial"/>
        </w:rPr>
        <w:t xml:space="preserve">per tale indice </w:t>
      </w:r>
      <w:r w:rsidR="00F0719C">
        <w:rPr>
          <w:rFonts w:ascii="Arial" w:hAnsi="Arial" w:cs="Arial"/>
        </w:rPr>
        <w:t xml:space="preserve">un valore </w:t>
      </w:r>
      <w:r>
        <w:rPr>
          <w:rFonts w:ascii="Arial" w:hAnsi="Arial" w:cs="Arial"/>
        </w:rPr>
        <w:t>sotto 1/3 (0,33)</w:t>
      </w:r>
      <w:r w:rsidR="0016387C">
        <w:rPr>
          <w:rFonts w:ascii="Arial" w:hAnsi="Arial" w:cs="Arial"/>
        </w:rPr>
        <w:t xml:space="preserve"> anche se il giudizio sullo stesso deve essere fatto ponendolo a confronto con altri indici</w:t>
      </w:r>
      <w:r w:rsidR="00F0719C">
        <w:rPr>
          <w:rFonts w:ascii="Arial" w:hAnsi="Arial" w:cs="Arial"/>
        </w:rPr>
        <w:t>.</w:t>
      </w:r>
    </w:p>
    <w:p w:rsidR="009F139C" w:rsidRDefault="009F139C" w:rsidP="00785595">
      <w:pPr>
        <w:spacing w:line="360" w:lineRule="auto"/>
        <w:jc w:val="both"/>
        <w:rPr>
          <w:rFonts w:ascii="Arial" w:hAnsi="Arial" w:cs="Arial"/>
        </w:rPr>
      </w:pPr>
    </w:p>
    <w:p w:rsidR="00785595" w:rsidRDefault="00785595" w:rsidP="00785595">
      <w:pPr>
        <w:spacing w:line="360" w:lineRule="auto"/>
        <w:jc w:val="both"/>
        <w:rPr>
          <w:rFonts w:ascii="Arial" w:hAnsi="Arial" w:cs="Arial"/>
        </w:rPr>
      </w:pPr>
      <w:r w:rsidRPr="00785595">
        <w:rPr>
          <w:rFonts w:ascii="Arial" w:hAnsi="Arial" w:cs="Arial"/>
        </w:rPr>
        <w:t xml:space="preserve">L’indice di copertura delle immobilizzazioni con fonti durevoli </w:t>
      </w:r>
      <w:r w:rsidR="00C00C5B">
        <w:rPr>
          <w:rFonts w:ascii="Arial" w:hAnsi="Arial" w:cs="Arial"/>
        </w:rPr>
        <w:t xml:space="preserve">(passività non correnti  + patrimonio netto/attività fisse) </w:t>
      </w:r>
      <w:r w:rsidRPr="00785595">
        <w:rPr>
          <w:rFonts w:ascii="Arial" w:hAnsi="Arial" w:cs="Arial"/>
        </w:rPr>
        <w:t>presenta un valore pari a</w:t>
      </w:r>
      <w:r w:rsidR="00943A38">
        <w:rPr>
          <w:rFonts w:ascii="Arial" w:hAnsi="Arial" w:cs="Arial"/>
        </w:rPr>
        <w:t xml:space="preserve"> </w:t>
      </w:r>
      <w:r w:rsidR="0019124F">
        <w:rPr>
          <w:rFonts w:ascii="Arial" w:hAnsi="Arial" w:cs="Arial"/>
        </w:rPr>
        <w:t>0</w:t>
      </w:r>
      <w:r w:rsidR="00943A38">
        <w:rPr>
          <w:rFonts w:ascii="Arial" w:hAnsi="Arial" w:cs="Arial"/>
        </w:rPr>
        <w:t>,</w:t>
      </w:r>
      <w:r w:rsidR="0019124F">
        <w:rPr>
          <w:rFonts w:ascii="Arial" w:hAnsi="Arial" w:cs="Arial"/>
        </w:rPr>
        <w:t>75</w:t>
      </w:r>
      <w:r w:rsidR="009F139C">
        <w:rPr>
          <w:rFonts w:ascii="Arial" w:hAnsi="Arial" w:cs="Arial"/>
        </w:rPr>
        <w:t xml:space="preserve"> n</w:t>
      </w:r>
      <w:r w:rsidRPr="00785595">
        <w:rPr>
          <w:rFonts w:ascii="Arial" w:hAnsi="Arial" w:cs="Arial"/>
        </w:rPr>
        <w:t>el</w:t>
      </w:r>
      <w:r w:rsidR="009F139C">
        <w:rPr>
          <w:rFonts w:ascii="Arial" w:hAnsi="Arial" w:cs="Arial"/>
        </w:rPr>
        <w:t>l’esercizio in esame</w:t>
      </w:r>
      <w:r w:rsidRPr="00785595">
        <w:rPr>
          <w:rFonts w:ascii="Arial" w:hAnsi="Arial" w:cs="Arial"/>
        </w:rPr>
        <w:t xml:space="preserve"> in aumento rispetto al valore di </w:t>
      </w:r>
      <w:r w:rsidR="0019124F">
        <w:rPr>
          <w:rFonts w:ascii="Arial" w:hAnsi="Arial" w:cs="Arial"/>
        </w:rPr>
        <w:t>0</w:t>
      </w:r>
      <w:r w:rsidR="00943A38">
        <w:rPr>
          <w:rFonts w:ascii="Arial" w:hAnsi="Arial" w:cs="Arial"/>
        </w:rPr>
        <w:t>,</w:t>
      </w:r>
      <w:r w:rsidR="0019124F">
        <w:rPr>
          <w:rFonts w:ascii="Arial" w:hAnsi="Arial" w:cs="Arial"/>
        </w:rPr>
        <w:t>51</w:t>
      </w:r>
      <w:r w:rsidRPr="00785595">
        <w:rPr>
          <w:rFonts w:ascii="Arial" w:hAnsi="Arial" w:cs="Arial"/>
        </w:rPr>
        <w:t xml:space="preserve"> rilevato nel</w:t>
      </w:r>
      <w:r w:rsidR="009F139C">
        <w:rPr>
          <w:rFonts w:ascii="Arial" w:hAnsi="Arial" w:cs="Arial"/>
        </w:rPr>
        <w:t>l’esercizio precedente</w:t>
      </w:r>
      <w:r w:rsidRPr="00785595">
        <w:rPr>
          <w:rFonts w:ascii="Arial" w:hAnsi="Arial" w:cs="Arial"/>
        </w:rPr>
        <w:t>; un valore pari o superiore a 1 è ritenuto ottimale ed indica un grado di solidità soddisfacente</w:t>
      </w:r>
      <w:r w:rsidR="0016387C" w:rsidRPr="0016387C">
        <w:rPr>
          <w:rFonts w:ascii="Arial" w:hAnsi="Arial" w:cs="Arial"/>
        </w:rPr>
        <w:t xml:space="preserve"> </w:t>
      </w:r>
      <w:r w:rsidR="0016387C">
        <w:rPr>
          <w:rFonts w:ascii="Arial" w:hAnsi="Arial" w:cs="Arial"/>
        </w:rPr>
        <w:t>anche se ne</w:t>
      </w:r>
      <w:r w:rsidR="00EF7D7F">
        <w:rPr>
          <w:rFonts w:ascii="Arial" w:hAnsi="Arial" w:cs="Arial"/>
        </w:rPr>
        <w:t>ll’esprimere un giudi</w:t>
      </w:r>
      <w:r w:rsidR="0016387C">
        <w:rPr>
          <w:rFonts w:ascii="Arial" w:hAnsi="Arial" w:cs="Arial"/>
        </w:rPr>
        <w:t xml:space="preserve">zio </w:t>
      </w:r>
      <w:r w:rsidR="00EF7D7F">
        <w:rPr>
          <w:rFonts w:ascii="Arial" w:hAnsi="Arial" w:cs="Arial"/>
        </w:rPr>
        <w:t xml:space="preserve">su tale indicatore è necessario </w:t>
      </w:r>
      <w:r w:rsidR="0016387C">
        <w:rPr>
          <w:rFonts w:ascii="Arial" w:hAnsi="Arial" w:cs="Arial"/>
        </w:rPr>
        <w:t>prendere in considerazione il suo andamento nel tempo</w:t>
      </w:r>
      <w:r w:rsidR="00E51731">
        <w:rPr>
          <w:rFonts w:ascii="Arial" w:hAnsi="Arial" w:cs="Arial"/>
        </w:rPr>
        <w:t xml:space="preserve"> e non il valore assoluto</w:t>
      </w:r>
      <w:r w:rsidRPr="00785595">
        <w:rPr>
          <w:rFonts w:ascii="Arial" w:hAnsi="Arial" w:cs="Arial"/>
        </w:rPr>
        <w:t>.</w:t>
      </w:r>
      <w:r w:rsidR="0016387C">
        <w:rPr>
          <w:rFonts w:ascii="Arial" w:hAnsi="Arial" w:cs="Arial"/>
        </w:rPr>
        <w:t xml:space="preserve"> </w:t>
      </w:r>
    </w:p>
    <w:p w:rsidR="009F139C" w:rsidRPr="00785595" w:rsidRDefault="009F139C" w:rsidP="00785595">
      <w:pPr>
        <w:spacing w:line="360" w:lineRule="auto"/>
        <w:jc w:val="both"/>
        <w:rPr>
          <w:rFonts w:ascii="Arial" w:hAnsi="Arial" w:cs="Arial"/>
        </w:rPr>
      </w:pPr>
    </w:p>
    <w:p w:rsidR="00B91270" w:rsidRDefault="00785595" w:rsidP="00785595">
      <w:pPr>
        <w:spacing w:line="360" w:lineRule="auto"/>
        <w:jc w:val="both"/>
        <w:rPr>
          <w:rFonts w:ascii="Arial" w:hAnsi="Arial" w:cs="Arial"/>
        </w:rPr>
      </w:pPr>
      <w:r w:rsidRPr="00785595">
        <w:rPr>
          <w:rFonts w:ascii="Arial" w:hAnsi="Arial" w:cs="Arial"/>
        </w:rPr>
        <w:t>L’indice di indipendenza da terzi misura l’adeguatezza dell’indebitamento da terzi rispetto alla struttura del bilancio dell’Ente; l’indice relativo al</w:t>
      </w:r>
      <w:r w:rsidR="007C74A0">
        <w:rPr>
          <w:rFonts w:ascii="Arial" w:hAnsi="Arial" w:cs="Arial"/>
        </w:rPr>
        <w:t>l’esercizio in esame</w:t>
      </w:r>
      <w:r w:rsidRPr="00785595">
        <w:rPr>
          <w:rFonts w:ascii="Arial" w:hAnsi="Arial" w:cs="Arial"/>
        </w:rPr>
        <w:t xml:space="preserve"> (</w:t>
      </w:r>
      <w:r w:rsidR="00C00C5B">
        <w:rPr>
          <w:rFonts w:ascii="Arial" w:hAnsi="Arial" w:cs="Arial"/>
        </w:rPr>
        <w:t>p</w:t>
      </w:r>
      <w:r w:rsidR="00DB334B">
        <w:rPr>
          <w:rFonts w:ascii="Arial" w:hAnsi="Arial" w:cs="Arial"/>
        </w:rPr>
        <w:t>atrimonio netto/passività non correnti</w:t>
      </w:r>
      <w:r w:rsidRPr="00785595">
        <w:rPr>
          <w:rFonts w:ascii="Arial" w:hAnsi="Arial" w:cs="Arial"/>
        </w:rPr>
        <w:t xml:space="preserve"> + passività correnti) è pari a </w:t>
      </w:r>
      <w:r w:rsidR="0019124F">
        <w:rPr>
          <w:rFonts w:ascii="Arial" w:hAnsi="Arial" w:cs="Arial"/>
        </w:rPr>
        <w:t>0</w:t>
      </w:r>
      <w:r w:rsidR="00C00C5B">
        <w:rPr>
          <w:rFonts w:ascii="Arial" w:hAnsi="Arial" w:cs="Arial"/>
        </w:rPr>
        <w:t>,</w:t>
      </w:r>
      <w:r w:rsidR="0019124F">
        <w:rPr>
          <w:rFonts w:ascii="Arial" w:hAnsi="Arial" w:cs="Arial"/>
        </w:rPr>
        <w:t>16</w:t>
      </w:r>
      <w:r w:rsidRPr="00785595">
        <w:rPr>
          <w:rFonts w:ascii="Arial" w:hAnsi="Arial" w:cs="Arial"/>
        </w:rPr>
        <w:t xml:space="preserve"> mentre quello relativo al</w:t>
      </w:r>
      <w:r w:rsidR="007C74A0">
        <w:rPr>
          <w:rFonts w:ascii="Arial" w:hAnsi="Arial" w:cs="Arial"/>
        </w:rPr>
        <w:t>l’esercizio precedente</w:t>
      </w:r>
      <w:r w:rsidRPr="00785595">
        <w:rPr>
          <w:rFonts w:ascii="Arial" w:hAnsi="Arial" w:cs="Arial"/>
        </w:rPr>
        <w:t xml:space="preserve"> esprime un valore pari a </w:t>
      </w:r>
      <w:r w:rsidR="0019124F">
        <w:rPr>
          <w:rFonts w:ascii="Arial" w:hAnsi="Arial" w:cs="Arial"/>
        </w:rPr>
        <w:t>0</w:t>
      </w:r>
      <w:r w:rsidR="00C00C5B">
        <w:rPr>
          <w:rFonts w:ascii="Arial" w:hAnsi="Arial" w:cs="Arial"/>
        </w:rPr>
        <w:t>,</w:t>
      </w:r>
      <w:r w:rsidR="0019124F">
        <w:rPr>
          <w:rFonts w:ascii="Arial" w:hAnsi="Arial" w:cs="Arial"/>
        </w:rPr>
        <w:t>10</w:t>
      </w:r>
      <w:r w:rsidR="003D49BD">
        <w:rPr>
          <w:rFonts w:ascii="Arial" w:hAnsi="Arial" w:cs="Arial"/>
        </w:rPr>
        <w:t>.</w:t>
      </w:r>
    </w:p>
    <w:p w:rsidR="00785595" w:rsidRDefault="00B866FB" w:rsidP="00785595">
      <w:pPr>
        <w:spacing w:line="360" w:lineRule="auto"/>
        <w:jc w:val="both"/>
        <w:rPr>
          <w:rFonts w:ascii="Arial" w:hAnsi="Arial" w:cs="Arial"/>
        </w:rPr>
      </w:pPr>
      <w:r>
        <w:rPr>
          <w:rFonts w:ascii="Arial" w:hAnsi="Arial" w:cs="Arial"/>
        </w:rPr>
        <w:t xml:space="preserve"> Tale indice per essere giudicato positivamente non dovrebbe essere di troppo inferiore a 0,5.</w:t>
      </w:r>
    </w:p>
    <w:p w:rsidR="00785595" w:rsidRPr="00785595" w:rsidRDefault="00785595" w:rsidP="00785595">
      <w:pPr>
        <w:spacing w:line="360" w:lineRule="auto"/>
        <w:jc w:val="both"/>
        <w:rPr>
          <w:rFonts w:ascii="Arial" w:hAnsi="Arial" w:cs="Arial"/>
        </w:rPr>
      </w:pPr>
      <w:r w:rsidRPr="00785595">
        <w:rPr>
          <w:rFonts w:ascii="Arial" w:hAnsi="Arial" w:cs="Arial"/>
        </w:rPr>
        <w:t>L’indice di liquidità segnala la capacità dell’Ente di far fronte alle passività correnti con i mezzi prontamente disponibili o liquidabili in breve periodo ad esclusione delle rimanenze. Tale indicatore (</w:t>
      </w:r>
      <w:r w:rsidR="00C00C5B">
        <w:rPr>
          <w:rFonts w:ascii="Arial" w:hAnsi="Arial" w:cs="Arial"/>
        </w:rPr>
        <w:t>a</w:t>
      </w:r>
      <w:r w:rsidRPr="00785595">
        <w:rPr>
          <w:rFonts w:ascii="Arial" w:hAnsi="Arial" w:cs="Arial"/>
        </w:rPr>
        <w:t xml:space="preserve">ttività </w:t>
      </w:r>
      <w:r w:rsidR="00C00C5B">
        <w:rPr>
          <w:rFonts w:ascii="Arial" w:hAnsi="Arial" w:cs="Arial"/>
        </w:rPr>
        <w:t>correnti</w:t>
      </w:r>
      <w:r w:rsidRPr="00785595">
        <w:rPr>
          <w:rFonts w:ascii="Arial" w:hAnsi="Arial" w:cs="Arial"/>
        </w:rPr>
        <w:t xml:space="preserve"> al netto delle rimanenze/</w:t>
      </w:r>
      <w:r w:rsidR="00C00C5B">
        <w:rPr>
          <w:rFonts w:ascii="Arial" w:hAnsi="Arial" w:cs="Arial"/>
        </w:rPr>
        <w:t>p</w:t>
      </w:r>
      <w:r w:rsidRPr="00785595">
        <w:rPr>
          <w:rFonts w:ascii="Arial" w:hAnsi="Arial" w:cs="Arial"/>
        </w:rPr>
        <w:t xml:space="preserve">assività </w:t>
      </w:r>
      <w:r w:rsidR="00C00C5B">
        <w:rPr>
          <w:rFonts w:ascii="Arial" w:hAnsi="Arial" w:cs="Arial"/>
        </w:rPr>
        <w:t>correnti</w:t>
      </w:r>
      <w:r w:rsidRPr="00785595">
        <w:rPr>
          <w:rFonts w:ascii="Arial" w:hAnsi="Arial" w:cs="Arial"/>
        </w:rPr>
        <w:t xml:space="preserve">) è pari a </w:t>
      </w:r>
      <w:r w:rsidR="0019124F">
        <w:rPr>
          <w:rFonts w:ascii="Arial" w:hAnsi="Arial" w:cs="Arial"/>
        </w:rPr>
        <w:t>0</w:t>
      </w:r>
      <w:r w:rsidR="00C00C5B">
        <w:rPr>
          <w:rFonts w:ascii="Arial" w:hAnsi="Arial" w:cs="Arial"/>
        </w:rPr>
        <w:t>,</w:t>
      </w:r>
      <w:r w:rsidR="0019124F">
        <w:rPr>
          <w:rFonts w:ascii="Arial" w:hAnsi="Arial" w:cs="Arial"/>
        </w:rPr>
        <w:t>84</w:t>
      </w:r>
      <w:r w:rsidR="00C00C5B">
        <w:rPr>
          <w:rFonts w:ascii="Arial" w:hAnsi="Arial" w:cs="Arial"/>
        </w:rPr>
        <w:t xml:space="preserve"> </w:t>
      </w:r>
      <w:r w:rsidR="00B866FB">
        <w:rPr>
          <w:rFonts w:ascii="Arial" w:hAnsi="Arial" w:cs="Arial"/>
        </w:rPr>
        <w:t>nell’esercizio in esame</w:t>
      </w:r>
      <w:r w:rsidRPr="00785595">
        <w:rPr>
          <w:rFonts w:ascii="Arial" w:hAnsi="Arial" w:cs="Arial"/>
        </w:rPr>
        <w:t xml:space="preserve"> mentre era pari a </w:t>
      </w:r>
      <w:r w:rsidR="0019124F">
        <w:rPr>
          <w:rFonts w:ascii="Arial" w:hAnsi="Arial" w:cs="Arial"/>
        </w:rPr>
        <w:t>0</w:t>
      </w:r>
      <w:r w:rsidR="00C00C5B">
        <w:rPr>
          <w:rFonts w:ascii="Arial" w:hAnsi="Arial" w:cs="Arial"/>
        </w:rPr>
        <w:t>,</w:t>
      </w:r>
      <w:r w:rsidR="0019124F">
        <w:rPr>
          <w:rFonts w:ascii="Arial" w:hAnsi="Arial" w:cs="Arial"/>
        </w:rPr>
        <w:t>69</w:t>
      </w:r>
      <w:r w:rsidR="00C00C5B">
        <w:rPr>
          <w:rFonts w:ascii="Arial" w:hAnsi="Arial" w:cs="Arial"/>
        </w:rPr>
        <w:t xml:space="preserve"> </w:t>
      </w:r>
      <w:r w:rsidRPr="00785595">
        <w:rPr>
          <w:rFonts w:ascii="Arial" w:hAnsi="Arial" w:cs="Arial"/>
        </w:rPr>
        <w:t>nel</w:t>
      </w:r>
      <w:r w:rsidR="00B866FB">
        <w:rPr>
          <w:rFonts w:ascii="Arial" w:hAnsi="Arial" w:cs="Arial"/>
        </w:rPr>
        <w:t>l’esercizio precedente</w:t>
      </w:r>
      <w:r w:rsidRPr="00785595">
        <w:rPr>
          <w:rFonts w:ascii="Arial" w:hAnsi="Arial" w:cs="Arial"/>
        </w:rPr>
        <w:t>; un valore pari o superiore a 1 è ritenuto ottimale ed indica un grado di solidità soddisfacente.</w:t>
      </w:r>
    </w:p>
    <w:p w:rsidR="000501F4" w:rsidRDefault="000501F4" w:rsidP="00C66193">
      <w:pPr>
        <w:pStyle w:val="notaintegrativatabelle"/>
        <w:rPr>
          <w:bCs w:val="0"/>
        </w:rPr>
      </w:pPr>
    </w:p>
    <w:p w:rsidR="00AB57C0" w:rsidRDefault="00C66193" w:rsidP="000E2E07">
      <w:pPr>
        <w:pStyle w:val="notaintegrativatabelle"/>
        <w:rPr>
          <w:b w:val="0"/>
        </w:rPr>
      </w:pPr>
      <w:r>
        <w:rPr>
          <w:bCs w:val="0"/>
        </w:rPr>
        <w:lastRenderedPageBreak/>
        <w:t>Tabella 4.1.</w:t>
      </w:r>
      <w:r w:rsidR="008F61EF">
        <w:rPr>
          <w:bCs w:val="0"/>
        </w:rPr>
        <w:t>b</w:t>
      </w:r>
      <w:r>
        <w:rPr>
          <w:bCs w:val="0"/>
        </w:rPr>
        <w:t xml:space="preserve"> </w:t>
      </w:r>
      <w:r>
        <w:rPr>
          <w:b w:val="0"/>
        </w:rPr>
        <w:t>– Stato patrimoniale riclassificato secondo la struttura degli impieghi e delle fonti</w:t>
      </w:r>
      <w:bookmarkStart w:id="278" w:name="_MON_1488366142"/>
      <w:bookmarkEnd w:id="278"/>
      <w:bookmarkStart w:id="279" w:name="_MON_1488366102"/>
      <w:bookmarkEnd w:id="279"/>
      <w:r w:rsidR="00BD6277" w:rsidRPr="00BE6CB0">
        <w:rPr>
          <w:b w:val="0"/>
        </w:rPr>
        <w:object w:dxaOrig="14383" w:dyaOrig="12911">
          <v:shape id="_x0000_i1029" type="#_x0000_t75" style="width:495pt;height:444.75pt" o:ole="">
            <v:imagedata r:id="rId20" o:title=""/>
          </v:shape>
          <o:OLEObject Type="Embed" ProgID="Excel.Sheet.12" ShapeID="_x0000_i1029" DrawAspect="Content" ObjectID="_1492856696" r:id="rId21"/>
        </w:object>
      </w:r>
    </w:p>
    <w:p w:rsidR="00B050C7" w:rsidRPr="008F4232" w:rsidRDefault="00B050C7" w:rsidP="008F4232">
      <w:pPr>
        <w:spacing w:line="360" w:lineRule="auto"/>
        <w:jc w:val="both"/>
        <w:rPr>
          <w:rFonts w:ascii="Arial" w:hAnsi="Arial" w:cs="Arial"/>
        </w:rPr>
      </w:pPr>
    </w:p>
    <w:p w:rsidR="00C8203C" w:rsidRDefault="00C8203C" w:rsidP="00C8203C">
      <w:pPr>
        <w:pStyle w:val="Titolo2"/>
        <w:spacing w:before="0" w:after="0" w:line="480" w:lineRule="auto"/>
        <w:jc w:val="both"/>
      </w:pPr>
      <w:bookmarkStart w:id="280" w:name="_Toc415486973"/>
      <w:r>
        <w:t>4.2 SITUAZIONE FINANZIARIA</w:t>
      </w:r>
      <w:bookmarkEnd w:id="280"/>
    </w:p>
    <w:p w:rsidR="0080377C" w:rsidRPr="0080377C" w:rsidRDefault="00EA7757" w:rsidP="0080377C">
      <w:pPr>
        <w:spacing w:line="360" w:lineRule="auto"/>
        <w:jc w:val="both"/>
        <w:rPr>
          <w:rFonts w:ascii="Arial" w:hAnsi="Arial" w:cs="Arial"/>
        </w:rPr>
      </w:pPr>
      <w:r w:rsidRPr="008F4232">
        <w:rPr>
          <w:rFonts w:ascii="Arial" w:hAnsi="Arial" w:cs="Arial"/>
        </w:rPr>
        <w:t xml:space="preserve">Il rendiconto finanziario, pur derivando dallo stato patrimoniale e dal conto economico, ha un contenuto informativo insostituibile e non ricavabile dai citati prospetti. Tale rendiconto redatto per flussi permette, attraverso lo studio degli ultimi due bilanci di esercizio, di </w:t>
      </w:r>
      <w:r w:rsidR="00917A83">
        <w:rPr>
          <w:rFonts w:ascii="Arial" w:hAnsi="Arial" w:cs="Arial"/>
        </w:rPr>
        <w:t>rilevare</w:t>
      </w:r>
      <w:r w:rsidR="0080377C" w:rsidRPr="0080377C">
        <w:rPr>
          <w:rFonts w:ascii="Arial" w:hAnsi="Arial" w:cs="Arial"/>
        </w:rPr>
        <w:t>:</w:t>
      </w:r>
    </w:p>
    <w:p w:rsidR="0080377C" w:rsidRPr="0080377C" w:rsidRDefault="0080377C" w:rsidP="0080377C">
      <w:pPr>
        <w:numPr>
          <w:ilvl w:val="0"/>
          <w:numId w:val="48"/>
        </w:numPr>
        <w:spacing w:line="360" w:lineRule="auto"/>
        <w:jc w:val="both"/>
        <w:rPr>
          <w:rFonts w:ascii="Arial" w:hAnsi="Arial" w:cs="Arial"/>
        </w:rPr>
      </w:pPr>
      <w:r w:rsidRPr="0080377C">
        <w:rPr>
          <w:rFonts w:ascii="Arial" w:hAnsi="Arial" w:cs="Arial"/>
        </w:rPr>
        <w:t xml:space="preserve">la capacità di finanziamento </w:t>
      </w:r>
      <w:r>
        <w:rPr>
          <w:rFonts w:ascii="Arial" w:hAnsi="Arial" w:cs="Arial"/>
        </w:rPr>
        <w:t>del</w:t>
      </w:r>
      <w:r w:rsidRPr="0080377C">
        <w:rPr>
          <w:rFonts w:ascii="Arial" w:hAnsi="Arial" w:cs="Arial"/>
        </w:rPr>
        <w:t>l’esercizio, sia interno che esterno, espressa in termini di variazioni delle risorse finanziarie;</w:t>
      </w:r>
    </w:p>
    <w:p w:rsidR="0080377C" w:rsidRPr="0080377C" w:rsidRDefault="0080377C" w:rsidP="0080377C">
      <w:pPr>
        <w:numPr>
          <w:ilvl w:val="0"/>
          <w:numId w:val="48"/>
        </w:numPr>
        <w:spacing w:line="360" w:lineRule="auto"/>
        <w:jc w:val="both"/>
        <w:rPr>
          <w:rFonts w:ascii="Arial" w:hAnsi="Arial" w:cs="Arial"/>
        </w:rPr>
      </w:pPr>
      <w:r w:rsidRPr="0080377C">
        <w:rPr>
          <w:rFonts w:ascii="Arial" w:hAnsi="Arial" w:cs="Arial"/>
        </w:rPr>
        <w:t>le variazioni delle risorse finanziarie determinate dall’attività reddituale svolta nell’esercizio;</w:t>
      </w:r>
    </w:p>
    <w:p w:rsidR="0080377C" w:rsidRPr="0080377C" w:rsidRDefault="0080377C" w:rsidP="0080377C">
      <w:pPr>
        <w:numPr>
          <w:ilvl w:val="0"/>
          <w:numId w:val="48"/>
        </w:numPr>
        <w:spacing w:line="360" w:lineRule="auto"/>
        <w:jc w:val="both"/>
        <w:rPr>
          <w:rFonts w:ascii="Arial" w:hAnsi="Arial" w:cs="Arial"/>
        </w:rPr>
      </w:pPr>
      <w:r w:rsidRPr="0080377C">
        <w:rPr>
          <w:rFonts w:ascii="Arial" w:hAnsi="Arial" w:cs="Arial"/>
        </w:rPr>
        <w:t>l’attività d’investimento dell’esercizio;</w:t>
      </w:r>
    </w:p>
    <w:p w:rsidR="0080377C" w:rsidRPr="0080377C" w:rsidRDefault="0080377C" w:rsidP="0080377C">
      <w:pPr>
        <w:numPr>
          <w:ilvl w:val="0"/>
          <w:numId w:val="48"/>
        </w:numPr>
        <w:spacing w:line="360" w:lineRule="auto"/>
        <w:jc w:val="both"/>
        <w:rPr>
          <w:rFonts w:ascii="Arial" w:hAnsi="Arial" w:cs="Arial"/>
        </w:rPr>
      </w:pPr>
      <w:r w:rsidRPr="0080377C">
        <w:rPr>
          <w:rFonts w:ascii="Arial" w:hAnsi="Arial" w:cs="Arial"/>
        </w:rPr>
        <w:lastRenderedPageBreak/>
        <w:t>le variazioni nella situazione patrimoniale e finanziaria intervenute nell’esercizio;</w:t>
      </w:r>
    </w:p>
    <w:p w:rsidR="0080377C" w:rsidRPr="0080377C" w:rsidRDefault="0080377C" w:rsidP="0080377C">
      <w:pPr>
        <w:numPr>
          <w:ilvl w:val="0"/>
          <w:numId w:val="48"/>
        </w:numPr>
        <w:spacing w:line="360" w:lineRule="auto"/>
        <w:jc w:val="both"/>
        <w:rPr>
          <w:rFonts w:ascii="Arial" w:hAnsi="Arial" w:cs="Arial"/>
        </w:rPr>
      </w:pPr>
      <w:r w:rsidRPr="0080377C">
        <w:rPr>
          <w:rFonts w:ascii="Arial" w:hAnsi="Arial" w:cs="Arial"/>
        </w:rPr>
        <w:t>le correlazioni che esistono tra le fonti di finanziamento e gli investimenti effettuati.</w:t>
      </w:r>
    </w:p>
    <w:p w:rsidR="007A3BC2" w:rsidRPr="008F4232" w:rsidRDefault="007A3BC2" w:rsidP="008F4232">
      <w:pPr>
        <w:spacing w:line="360" w:lineRule="auto"/>
        <w:jc w:val="both"/>
        <w:rPr>
          <w:rFonts w:ascii="Arial" w:hAnsi="Arial" w:cs="Arial"/>
        </w:rPr>
      </w:pPr>
    </w:p>
    <w:p w:rsidR="00894E78" w:rsidRPr="007A3BC2" w:rsidRDefault="00894E78" w:rsidP="00894E78">
      <w:pPr>
        <w:pStyle w:val="notaintegrativatabelle"/>
        <w:rPr>
          <w:bCs w:val="0"/>
        </w:rPr>
      </w:pPr>
      <w:r w:rsidRPr="00057C36">
        <w:rPr>
          <w:bCs w:val="0"/>
        </w:rPr>
        <w:t xml:space="preserve">Tabella 4.2 – </w:t>
      </w:r>
      <w:r w:rsidRPr="00057C36">
        <w:rPr>
          <w:b w:val="0"/>
          <w:bCs w:val="0"/>
        </w:rPr>
        <w:t>Rendiconto finanziario</w:t>
      </w:r>
    </w:p>
    <w:p w:rsidR="00C66193" w:rsidRDefault="00C66193" w:rsidP="00515559">
      <w:pPr>
        <w:pStyle w:val="notaintegrativatabelle"/>
        <w:rPr>
          <w:b w:val="0"/>
          <w:bCs w:val="0"/>
          <w:kern w:val="0"/>
          <w:sz w:val="26"/>
          <w:szCs w:val="26"/>
        </w:rPr>
      </w:pPr>
    </w:p>
    <w:bookmarkStart w:id="281" w:name="_MON_1488366175"/>
    <w:bookmarkEnd w:id="281"/>
    <w:p w:rsidR="001062AF" w:rsidRDefault="00BA1765" w:rsidP="00515559">
      <w:pPr>
        <w:pStyle w:val="notaintegrativatabelle"/>
        <w:rPr>
          <w:b w:val="0"/>
          <w:bCs w:val="0"/>
          <w:kern w:val="0"/>
          <w:sz w:val="26"/>
          <w:szCs w:val="26"/>
        </w:rPr>
      </w:pPr>
      <w:r w:rsidRPr="00BE6CB0">
        <w:rPr>
          <w:b w:val="0"/>
        </w:rPr>
        <w:object w:dxaOrig="11474" w:dyaOrig="7544">
          <v:shape id="_x0000_i1030" type="#_x0000_t75" style="width:474pt;height:311.25pt" o:ole="">
            <v:imagedata r:id="rId22" o:title=""/>
          </v:shape>
          <o:OLEObject Type="Embed" ProgID="Excel.Sheet.12" ShapeID="_x0000_i1030" DrawAspect="Content" ObjectID="_1492856697" r:id="rId23"/>
        </w:object>
      </w:r>
    </w:p>
    <w:p w:rsidR="00C66193" w:rsidRPr="008F4232" w:rsidRDefault="00C66193" w:rsidP="008F4232">
      <w:pPr>
        <w:spacing w:line="360" w:lineRule="auto"/>
        <w:jc w:val="both"/>
        <w:rPr>
          <w:rFonts w:ascii="Arial" w:hAnsi="Arial" w:cs="Arial"/>
        </w:rPr>
      </w:pPr>
    </w:p>
    <w:p w:rsidR="000F779C" w:rsidRDefault="000F779C" w:rsidP="000F779C">
      <w:pPr>
        <w:pStyle w:val="Titolo2"/>
        <w:spacing w:before="0" w:after="0" w:line="480" w:lineRule="auto"/>
        <w:jc w:val="both"/>
      </w:pPr>
      <w:bookmarkStart w:id="282" w:name="_Toc415486974"/>
      <w:r>
        <w:t>4.3 SITUAZIONE ECONOMICA</w:t>
      </w:r>
      <w:bookmarkEnd w:id="282"/>
    </w:p>
    <w:p w:rsidR="00D50CC3" w:rsidRPr="008F4232" w:rsidRDefault="00D50CC3" w:rsidP="008F4232">
      <w:pPr>
        <w:spacing w:line="360" w:lineRule="auto"/>
        <w:jc w:val="both"/>
        <w:rPr>
          <w:rFonts w:ascii="Arial" w:hAnsi="Arial" w:cs="Arial"/>
        </w:rPr>
      </w:pPr>
      <w:r w:rsidRPr="008F4232">
        <w:rPr>
          <w:rFonts w:ascii="Arial" w:hAnsi="Arial" w:cs="Arial"/>
        </w:rPr>
        <w:t>Nella tabella che segue è riportato il conto economico riclassificato secondo il criterio della pertinenza gestionale.</w:t>
      </w:r>
    </w:p>
    <w:p w:rsidR="008F4232" w:rsidRDefault="008F4232" w:rsidP="008F4232">
      <w:pPr>
        <w:spacing w:line="360" w:lineRule="auto"/>
        <w:jc w:val="both"/>
        <w:rPr>
          <w:rFonts w:ascii="Arial" w:hAnsi="Arial" w:cs="Arial"/>
        </w:rPr>
      </w:pPr>
    </w:p>
    <w:p w:rsidR="004911F1" w:rsidRDefault="004911F1" w:rsidP="008F4232">
      <w:pPr>
        <w:spacing w:line="360" w:lineRule="auto"/>
        <w:jc w:val="both"/>
        <w:rPr>
          <w:rFonts w:ascii="Arial" w:hAnsi="Arial" w:cs="Arial"/>
        </w:rPr>
      </w:pPr>
    </w:p>
    <w:p w:rsidR="004911F1" w:rsidRDefault="004911F1" w:rsidP="008F4232">
      <w:pPr>
        <w:spacing w:line="360" w:lineRule="auto"/>
        <w:jc w:val="both"/>
        <w:rPr>
          <w:rFonts w:ascii="Arial" w:hAnsi="Arial" w:cs="Arial"/>
        </w:rPr>
      </w:pPr>
    </w:p>
    <w:p w:rsidR="008F4232" w:rsidRDefault="008F4232" w:rsidP="008F4232">
      <w:pPr>
        <w:spacing w:line="360" w:lineRule="auto"/>
        <w:jc w:val="both"/>
        <w:rPr>
          <w:rFonts w:ascii="Arial" w:hAnsi="Arial" w:cs="Arial"/>
        </w:rPr>
      </w:pPr>
    </w:p>
    <w:p w:rsidR="008F4232" w:rsidRDefault="008F4232" w:rsidP="008F4232">
      <w:pPr>
        <w:spacing w:line="360" w:lineRule="auto"/>
        <w:jc w:val="both"/>
        <w:rPr>
          <w:rFonts w:ascii="Arial" w:hAnsi="Arial" w:cs="Arial"/>
        </w:rPr>
      </w:pPr>
    </w:p>
    <w:p w:rsidR="008F4232" w:rsidRDefault="008F4232" w:rsidP="008F4232">
      <w:pPr>
        <w:spacing w:line="360" w:lineRule="auto"/>
        <w:jc w:val="both"/>
        <w:rPr>
          <w:rFonts w:ascii="Arial" w:hAnsi="Arial" w:cs="Arial"/>
        </w:rPr>
      </w:pPr>
    </w:p>
    <w:p w:rsidR="007B4663" w:rsidRDefault="007B4663" w:rsidP="008F4232">
      <w:pPr>
        <w:spacing w:line="360" w:lineRule="auto"/>
        <w:jc w:val="both"/>
        <w:rPr>
          <w:rFonts w:ascii="Arial" w:hAnsi="Arial" w:cs="Arial"/>
        </w:rPr>
      </w:pPr>
    </w:p>
    <w:p w:rsidR="007B4663" w:rsidRDefault="007B4663" w:rsidP="008F4232">
      <w:pPr>
        <w:spacing w:line="360" w:lineRule="auto"/>
        <w:jc w:val="both"/>
        <w:rPr>
          <w:rFonts w:ascii="Arial" w:hAnsi="Arial" w:cs="Arial"/>
        </w:rPr>
      </w:pPr>
    </w:p>
    <w:p w:rsidR="007B4663" w:rsidRDefault="007B4663" w:rsidP="008F4232">
      <w:pPr>
        <w:spacing w:line="360" w:lineRule="auto"/>
        <w:jc w:val="both"/>
        <w:rPr>
          <w:rFonts w:ascii="Arial" w:hAnsi="Arial" w:cs="Arial"/>
        </w:rPr>
      </w:pPr>
    </w:p>
    <w:p w:rsidR="0019124F" w:rsidRDefault="0019124F" w:rsidP="003C7D6D">
      <w:pPr>
        <w:pStyle w:val="notaintegrativatabelle"/>
        <w:rPr>
          <w:bCs w:val="0"/>
        </w:rPr>
      </w:pPr>
    </w:p>
    <w:p w:rsidR="003C7D6D" w:rsidRDefault="003C7D6D" w:rsidP="003C7D6D">
      <w:pPr>
        <w:pStyle w:val="notaintegrativatabelle"/>
        <w:rPr>
          <w:b w:val="0"/>
        </w:rPr>
      </w:pPr>
      <w:r>
        <w:rPr>
          <w:bCs w:val="0"/>
        </w:rPr>
        <w:lastRenderedPageBreak/>
        <w:t xml:space="preserve">Tabella 4.3 </w:t>
      </w:r>
      <w:r>
        <w:rPr>
          <w:b w:val="0"/>
        </w:rPr>
        <w:t xml:space="preserve">– </w:t>
      </w:r>
      <w:r w:rsidR="00B544B3">
        <w:rPr>
          <w:b w:val="0"/>
        </w:rPr>
        <w:t>Conto economico scalare, riclassificato secondo aree di pertinenza gestionale</w:t>
      </w:r>
    </w:p>
    <w:p w:rsidR="00B544B3" w:rsidRPr="00B544B3" w:rsidRDefault="00B544B3" w:rsidP="003C7D6D">
      <w:pPr>
        <w:pStyle w:val="notaintegrativatabelle"/>
        <w:rPr>
          <w:b w:val="0"/>
          <w:bCs w:val="0"/>
          <w:kern w:val="0"/>
          <w:sz w:val="26"/>
          <w:szCs w:val="26"/>
        </w:rPr>
      </w:pPr>
    </w:p>
    <w:bookmarkStart w:id="283" w:name="_MON_1488366247"/>
    <w:bookmarkStart w:id="284" w:name="_MON_1488366217"/>
    <w:bookmarkEnd w:id="283"/>
    <w:bookmarkEnd w:id="284"/>
    <w:bookmarkStart w:id="285" w:name="_MON_1488366237"/>
    <w:bookmarkEnd w:id="285"/>
    <w:p w:rsidR="00C66193" w:rsidRPr="008F4232" w:rsidRDefault="00BA1765" w:rsidP="008F4232">
      <w:pPr>
        <w:spacing w:line="360" w:lineRule="auto"/>
        <w:jc w:val="both"/>
        <w:rPr>
          <w:rFonts w:ascii="Arial" w:hAnsi="Arial" w:cs="Arial"/>
        </w:rPr>
      </w:pPr>
      <w:r w:rsidRPr="00BE6CB0">
        <w:rPr>
          <w:b/>
        </w:rPr>
        <w:object w:dxaOrig="11790" w:dyaOrig="5925">
          <v:shape id="_x0000_i1031" type="#_x0000_t75" style="width:452.25pt;height:227.25pt" o:ole="">
            <v:imagedata r:id="rId24" o:title=""/>
          </v:shape>
          <o:OLEObject Type="Embed" ProgID="Excel.Sheet.12" ShapeID="_x0000_i1031" DrawAspect="Content" ObjectID="_1492856698" r:id="rId25"/>
        </w:object>
      </w:r>
    </w:p>
    <w:p w:rsidR="008F4232" w:rsidRPr="0054577B" w:rsidRDefault="008F4232" w:rsidP="008F4232">
      <w:pPr>
        <w:pStyle w:val="Titolo1"/>
        <w:spacing w:before="0" w:after="0" w:line="480" w:lineRule="auto"/>
        <w:jc w:val="both"/>
        <w:rPr>
          <w:color w:val="FF0000"/>
          <w:sz w:val="52"/>
          <w:szCs w:val="52"/>
        </w:rPr>
      </w:pPr>
      <w:bookmarkStart w:id="286" w:name="_Toc415486975"/>
      <w:bookmarkEnd w:id="242"/>
      <w:bookmarkEnd w:id="243"/>
      <w:bookmarkEnd w:id="244"/>
      <w:bookmarkEnd w:id="245"/>
      <w:bookmarkEnd w:id="246"/>
      <w:bookmarkEnd w:id="247"/>
      <w:bookmarkEnd w:id="248"/>
      <w:bookmarkEnd w:id="249"/>
      <w:bookmarkEnd w:id="250"/>
      <w:bookmarkEnd w:id="251"/>
      <w:bookmarkEnd w:id="252"/>
      <w:bookmarkEnd w:id="253"/>
      <w:r>
        <w:t xml:space="preserve">5. </w:t>
      </w:r>
      <w:r w:rsidRPr="0054577B">
        <w:t xml:space="preserve">FATTI </w:t>
      </w:r>
      <w:proofErr w:type="spellStart"/>
      <w:r w:rsidRPr="0054577B">
        <w:t>DI</w:t>
      </w:r>
      <w:proofErr w:type="spellEnd"/>
      <w:r w:rsidRPr="0054577B">
        <w:t xml:space="preserve"> RILIEVO INTERVENUTI DOPO LA CHIUSURA DELL’ESERCIZIO</w:t>
      </w:r>
      <w:bookmarkEnd w:id="286"/>
      <w:r w:rsidR="000E2E07" w:rsidRPr="0054577B">
        <w:t xml:space="preserve">                </w:t>
      </w:r>
    </w:p>
    <w:p w:rsidR="00645143" w:rsidRPr="0054577B" w:rsidRDefault="00645143" w:rsidP="00645143">
      <w:pPr>
        <w:spacing w:line="360" w:lineRule="auto"/>
        <w:jc w:val="both"/>
        <w:rPr>
          <w:rFonts w:ascii="Arial" w:hAnsi="Arial" w:cs="Arial"/>
        </w:rPr>
      </w:pPr>
      <w:r w:rsidRPr="0054577B">
        <w:rPr>
          <w:rFonts w:ascii="Arial" w:hAnsi="Arial" w:cs="Arial"/>
        </w:rPr>
        <w:t>Si tratta di quei fatti che intervengono tra la data di chiusura dell’esercizio e quella di redazione del bilancio; possono identificarsi in tre tipologie diverse.</w:t>
      </w:r>
    </w:p>
    <w:p w:rsidR="00A57389" w:rsidRPr="001062AF" w:rsidRDefault="00A57389" w:rsidP="00645143">
      <w:pPr>
        <w:spacing w:line="360" w:lineRule="auto"/>
        <w:jc w:val="both"/>
        <w:rPr>
          <w:rFonts w:ascii="Arial" w:hAnsi="Arial" w:cs="Arial"/>
          <w:highlight w:val="yellow"/>
        </w:rPr>
      </w:pPr>
    </w:p>
    <w:p w:rsidR="00645143" w:rsidRPr="0054577B" w:rsidRDefault="00645143" w:rsidP="00A57389">
      <w:pPr>
        <w:numPr>
          <w:ilvl w:val="0"/>
          <w:numId w:val="49"/>
        </w:numPr>
        <w:spacing w:line="360" w:lineRule="auto"/>
        <w:ind w:left="0" w:firstLine="0"/>
        <w:jc w:val="both"/>
        <w:rPr>
          <w:rFonts w:ascii="Arial" w:hAnsi="Arial" w:cs="Arial"/>
        </w:rPr>
      </w:pPr>
      <w:r w:rsidRPr="0054577B">
        <w:rPr>
          <w:rFonts w:ascii="Arial" w:hAnsi="Arial" w:cs="Arial"/>
          <w:i/>
        </w:rPr>
        <w:t>Fatti successivi che devono essere recepiti nei valori di bilancio</w:t>
      </w:r>
      <w:r w:rsidRPr="0054577B">
        <w:rPr>
          <w:rFonts w:ascii="Arial" w:hAnsi="Arial" w:cs="Arial"/>
        </w:rPr>
        <w:t>:</w:t>
      </w:r>
    </w:p>
    <w:p w:rsidR="00645143" w:rsidRPr="0054577B" w:rsidRDefault="00645143" w:rsidP="00A57389">
      <w:pPr>
        <w:spacing w:line="360" w:lineRule="auto"/>
        <w:ind w:left="709"/>
        <w:jc w:val="both"/>
        <w:rPr>
          <w:rFonts w:ascii="Arial" w:hAnsi="Arial" w:cs="Arial"/>
        </w:rPr>
      </w:pPr>
      <w:r w:rsidRPr="0054577B">
        <w:rPr>
          <w:rFonts w:ascii="Arial" w:hAnsi="Arial" w:cs="Arial"/>
        </w:rPr>
        <w:t>si tratta di quegli eventi che modificano condizioni già esistenti alla data di riferimento del bilancio, ma che si manifestano solo dopo la chiusura dell’esercizio e che richiedono modifiche di valori delle attività e passività in bilancio, in conformità al principio della competenza.</w:t>
      </w:r>
    </w:p>
    <w:p w:rsidR="00140140" w:rsidRDefault="00140140" w:rsidP="00A57389">
      <w:pPr>
        <w:spacing w:line="360" w:lineRule="auto"/>
        <w:ind w:left="709"/>
        <w:jc w:val="both"/>
        <w:rPr>
          <w:rFonts w:ascii="Arial" w:hAnsi="Arial" w:cs="Arial"/>
        </w:rPr>
      </w:pPr>
      <w:r w:rsidRPr="0054577B">
        <w:rPr>
          <w:rFonts w:ascii="Arial" w:hAnsi="Arial" w:cs="Arial"/>
        </w:rPr>
        <w:t xml:space="preserve">Ho già evidenziato come in data 7 gennaio 2015 sia arrivata la nota </w:t>
      </w:r>
      <w:proofErr w:type="spellStart"/>
      <w:r w:rsidR="0054577B" w:rsidRPr="00765D5D">
        <w:rPr>
          <w:rFonts w:ascii="Arial" w:hAnsi="Arial" w:cs="Arial"/>
        </w:rPr>
        <w:t>prot</w:t>
      </w:r>
      <w:proofErr w:type="spellEnd"/>
      <w:r w:rsidR="0054577B" w:rsidRPr="00765D5D">
        <w:rPr>
          <w:rFonts w:ascii="Arial" w:hAnsi="Arial" w:cs="Arial"/>
        </w:rPr>
        <w:t xml:space="preserve">. 48/15, in merito alle immobilizzazioni finanziarie, </w:t>
      </w:r>
      <w:r w:rsidR="0054577B">
        <w:rPr>
          <w:rFonts w:ascii="Arial" w:hAnsi="Arial" w:cs="Arial"/>
        </w:rPr>
        <w:t>sulla base della quale si è proceduto al</w:t>
      </w:r>
      <w:r w:rsidR="0054577B" w:rsidRPr="00765D5D">
        <w:rPr>
          <w:rFonts w:ascii="Arial" w:hAnsi="Arial" w:cs="Arial"/>
        </w:rPr>
        <w:t xml:space="preserve">la totale svalutazione delle partecipazioni nelle società con patrimonio netto negativo (Aci </w:t>
      </w:r>
      <w:proofErr w:type="spellStart"/>
      <w:r w:rsidR="0054577B" w:rsidRPr="00765D5D">
        <w:rPr>
          <w:rFonts w:ascii="Arial" w:hAnsi="Arial" w:cs="Arial"/>
        </w:rPr>
        <w:t>Consult</w:t>
      </w:r>
      <w:proofErr w:type="spellEnd"/>
      <w:r w:rsidR="0054577B" w:rsidRPr="00765D5D">
        <w:rPr>
          <w:rFonts w:ascii="Arial" w:hAnsi="Arial" w:cs="Arial"/>
        </w:rPr>
        <w:t xml:space="preserve"> srl e Aci Service Bari srl in liquidazione) e la conciliazione con il bilancio della società controllata Aci service Bari srl in liquidazione nella voce “crediti verso soci” con contestuale svalutazione del credito ed accantonamento al fondo svalutazione crediti</w:t>
      </w:r>
      <w:r w:rsidR="0054577B">
        <w:rPr>
          <w:rFonts w:ascii="Arial" w:hAnsi="Arial" w:cs="Arial"/>
        </w:rPr>
        <w:t>.</w:t>
      </w:r>
    </w:p>
    <w:p w:rsidR="0054577B" w:rsidRPr="001062AF" w:rsidRDefault="0054577B" w:rsidP="00A57389">
      <w:pPr>
        <w:spacing w:line="360" w:lineRule="auto"/>
        <w:ind w:left="709"/>
        <w:jc w:val="both"/>
        <w:rPr>
          <w:rFonts w:ascii="Arial" w:hAnsi="Arial" w:cs="Arial"/>
          <w:highlight w:val="yellow"/>
        </w:rPr>
      </w:pPr>
      <w:r>
        <w:rPr>
          <w:rFonts w:ascii="Arial" w:hAnsi="Arial" w:cs="Arial"/>
        </w:rPr>
        <w:t xml:space="preserve">E’ chiaro ed evidente come tale operazione abbia ridotto quello che sarebbe stato l’utile dell’ente (pari ad </w:t>
      </w:r>
      <w:r w:rsidRPr="00321AE0">
        <w:rPr>
          <w:rFonts w:ascii="Arial" w:hAnsi="Arial" w:cs="Arial"/>
        </w:rPr>
        <w:t xml:space="preserve">Euro </w:t>
      </w:r>
      <w:r w:rsidR="00321AE0" w:rsidRPr="00765D5D">
        <w:rPr>
          <w:rFonts w:ascii="Arial" w:hAnsi="Arial" w:cs="Arial"/>
        </w:rPr>
        <w:t>273.863</w:t>
      </w:r>
      <w:r w:rsidR="00321AE0">
        <w:rPr>
          <w:rFonts w:ascii="Arial" w:hAnsi="Arial" w:cs="Arial"/>
        </w:rPr>
        <w:t xml:space="preserve"> </w:t>
      </w:r>
      <w:r w:rsidRPr="0054577B">
        <w:rPr>
          <w:rFonts w:ascii="Arial" w:hAnsi="Arial" w:cs="Arial"/>
        </w:rPr>
        <w:t>prima della svalutazione)</w:t>
      </w:r>
      <w:r w:rsidR="007B4663">
        <w:rPr>
          <w:rFonts w:ascii="Arial" w:hAnsi="Arial" w:cs="Arial"/>
        </w:rPr>
        <w:t>.</w:t>
      </w:r>
    </w:p>
    <w:p w:rsidR="00A57389" w:rsidRPr="001062AF" w:rsidRDefault="00A57389" w:rsidP="00A57389">
      <w:pPr>
        <w:spacing w:line="360" w:lineRule="auto"/>
        <w:ind w:left="567"/>
        <w:jc w:val="both"/>
        <w:rPr>
          <w:rFonts w:ascii="Arial" w:hAnsi="Arial" w:cs="Arial"/>
          <w:highlight w:val="yellow"/>
        </w:rPr>
      </w:pPr>
    </w:p>
    <w:p w:rsidR="00645143" w:rsidRPr="001062AF" w:rsidRDefault="00645143" w:rsidP="00645143">
      <w:pPr>
        <w:spacing w:line="360" w:lineRule="auto"/>
        <w:jc w:val="both"/>
        <w:rPr>
          <w:rFonts w:ascii="Arial" w:hAnsi="Arial" w:cs="Arial"/>
          <w:highlight w:val="yellow"/>
        </w:rPr>
      </w:pPr>
    </w:p>
    <w:p w:rsidR="00645143" w:rsidRPr="00321AE0" w:rsidRDefault="00645143" w:rsidP="00A57389">
      <w:pPr>
        <w:numPr>
          <w:ilvl w:val="0"/>
          <w:numId w:val="49"/>
        </w:numPr>
        <w:spacing w:line="360" w:lineRule="auto"/>
        <w:ind w:left="0" w:firstLine="0"/>
        <w:jc w:val="both"/>
        <w:rPr>
          <w:rFonts w:ascii="Arial" w:hAnsi="Arial" w:cs="Arial"/>
        </w:rPr>
      </w:pPr>
      <w:r w:rsidRPr="00321AE0">
        <w:rPr>
          <w:rFonts w:ascii="Arial" w:hAnsi="Arial" w:cs="Arial"/>
          <w:i/>
        </w:rPr>
        <w:t>Fatti successivi che non devono essere recepiti nei valori di bilancio</w:t>
      </w:r>
      <w:r w:rsidRPr="00321AE0">
        <w:rPr>
          <w:rFonts w:ascii="Arial" w:hAnsi="Arial" w:cs="Arial"/>
        </w:rPr>
        <w:t>:</w:t>
      </w:r>
    </w:p>
    <w:p w:rsidR="00A57389" w:rsidRPr="00321AE0" w:rsidRDefault="00321AE0" w:rsidP="00A57389">
      <w:pPr>
        <w:spacing w:line="360" w:lineRule="auto"/>
        <w:jc w:val="both"/>
        <w:rPr>
          <w:rFonts w:ascii="Arial" w:hAnsi="Arial" w:cs="Arial"/>
        </w:rPr>
      </w:pPr>
      <w:r w:rsidRPr="00321AE0">
        <w:rPr>
          <w:rFonts w:ascii="Arial" w:hAnsi="Arial" w:cs="Arial"/>
        </w:rPr>
        <w:t>Non vi sono fatti da rilevare</w:t>
      </w:r>
    </w:p>
    <w:p w:rsidR="00645143" w:rsidRPr="001062AF" w:rsidRDefault="00645143" w:rsidP="00645143">
      <w:pPr>
        <w:spacing w:line="360" w:lineRule="auto"/>
        <w:jc w:val="both"/>
        <w:rPr>
          <w:rFonts w:ascii="Arial" w:hAnsi="Arial" w:cs="Arial"/>
          <w:highlight w:val="yellow"/>
        </w:rPr>
      </w:pPr>
    </w:p>
    <w:p w:rsidR="00645143" w:rsidRPr="00FB2A87" w:rsidRDefault="00645143" w:rsidP="00A57389">
      <w:pPr>
        <w:numPr>
          <w:ilvl w:val="0"/>
          <w:numId w:val="49"/>
        </w:numPr>
        <w:spacing w:line="360" w:lineRule="auto"/>
        <w:ind w:left="0" w:firstLine="0"/>
        <w:jc w:val="both"/>
        <w:rPr>
          <w:rFonts w:ascii="Arial" w:hAnsi="Arial" w:cs="Arial"/>
        </w:rPr>
      </w:pPr>
      <w:r w:rsidRPr="00FB2A87">
        <w:rPr>
          <w:rFonts w:ascii="Arial" w:hAnsi="Arial" w:cs="Arial"/>
          <w:i/>
        </w:rPr>
        <w:t>Fatti successivi che possono incidere sulla continuità aziendale</w:t>
      </w:r>
      <w:r w:rsidRPr="00FB2A87">
        <w:rPr>
          <w:rFonts w:ascii="Arial" w:hAnsi="Arial" w:cs="Arial"/>
        </w:rPr>
        <w:t>:</w:t>
      </w:r>
    </w:p>
    <w:p w:rsidR="00645143" w:rsidRDefault="00FB2A87" w:rsidP="00A57389">
      <w:pPr>
        <w:spacing w:line="360" w:lineRule="auto"/>
        <w:ind w:left="709"/>
        <w:jc w:val="both"/>
        <w:rPr>
          <w:rFonts w:ascii="Arial" w:hAnsi="Arial" w:cs="Arial"/>
          <w:highlight w:val="yellow"/>
        </w:rPr>
      </w:pPr>
      <w:r w:rsidRPr="00FB2A87">
        <w:rPr>
          <w:rFonts w:ascii="Arial" w:hAnsi="Arial" w:cs="Arial"/>
        </w:rPr>
        <w:t xml:space="preserve">In tale fattispecie appare opportuno evidenziale che a far data dal 15 marzo 2015 la compagnia SARA Assicurazioni spa ha risolto il contratto esistente per la pubblicità del proprio marchio, che comporterà una perdita per l’Ente pari </w:t>
      </w:r>
      <w:r w:rsidRPr="00BA1765">
        <w:rPr>
          <w:rFonts w:ascii="Arial" w:hAnsi="Arial" w:cs="Arial"/>
        </w:rPr>
        <w:t>ad Euro 2</w:t>
      </w:r>
      <w:r w:rsidR="00BA1765" w:rsidRPr="00BA1765">
        <w:rPr>
          <w:rFonts w:ascii="Arial" w:hAnsi="Arial" w:cs="Arial"/>
        </w:rPr>
        <w:t>4</w:t>
      </w:r>
      <w:r w:rsidRPr="00BA1765">
        <w:rPr>
          <w:rFonts w:ascii="Arial" w:hAnsi="Arial" w:cs="Arial"/>
        </w:rPr>
        <w:t>.</w:t>
      </w:r>
      <w:r w:rsidR="00BA1765" w:rsidRPr="00BA1765">
        <w:rPr>
          <w:rFonts w:ascii="Arial" w:hAnsi="Arial" w:cs="Arial"/>
        </w:rPr>
        <w:t>276,</w:t>
      </w:r>
      <w:r w:rsidRPr="00BA1765">
        <w:rPr>
          <w:rFonts w:ascii="Arial" w:hAnsi="Arial" w:cs="Arial"/>
        </w:rPr>
        <w:t>00.</w:t>
      </w:r>
    </w:p>
    <w:p w:rsidR="00FB2A87" w:rsidRPr="00FB2A87" w:rsidRDefault="00FB2A87" w:rsidP="00A57389">
      <w:pPr>
        <w:spacing w:line="360" w:lineRule="auto"/>
        <w:ind w:left="709"/>
        <w:jc w:val="both"/>
        <w:rPr>
          <w:rFonts w:ascii="Arial" w:hAnsi="Arial" w:cs="Arial"/>
        </w:rPr>
      </w:pPr>
      <w:r w:rsidRPr="00FB2A87">
        <w:rPr>
          <w:rFonts w:ascii="Arial" w:hAnsi="Arial" w:cs="Arial"/>
        </w:rPr>
        <w:t xml:space="preserve">Pur non incidendo in modo essenziale sulla continuità aziendale, sicuramente ciò dovrà comportare un ulteriore sforzo produttivo che vada a coprire questo mancato introito. La presenza peraltro di due nuove agenzie capo sul territorio Bari </w:t>
      </w:r>
      <w:proofErr w:type="spellStart"/>
      <w:r w:rsidRPr="00FB2A87">
        <w:rPr>
          <w:rFonts w:ascii="Arial" w:hAnsi="Arial" w:cs="Arial"/>
        </w:rPr>
        <w:t>Bat</w:t>
      </w:r>
      <w:proofErr w:type="spellEnd"/>
      <w:r w:rsidRPr="00FB2A87">
        <w:rPr>
          <w:rFonts w:ascii="Arial" w:hAnsi="Arial" w:cs="Arial"/>
        </w:rPr>
        <w:t xml:space="preserve">, lascia ben sperare almeno in una compensazione di tale riduzione delle entrate, </w:t>
      </w:r>
      <w:proofErr w:type="spellStart"/>
      <w:r w:rsidRPr="00FB2A87">
        <w:rPr>
          <w:rFonts w:ascii="Arial" w:hAnsi="Arial" w:cs="Arial"/>
        </w:rPr>
        <w:t>benchè</w:t>
      </w:r>
      <w:proofErr w:type="spellEnd"/>
      <w:r w:rsidRPr="00FB2A87">
        <w:rPr>
          <w:rFonts w:ascii="Arial" w:hAnsi="Arial" w:cs="Arial"/>
        </w:rPr>
        <w:t xml:space="preserve"> poca possa essere la capacità di impatto sulle politiche locali della compagnia.</w:t>
      </w:r>
    </w:p>
    <w:p w:rsidR="00C72135" w:rsidRPr="001062AF" w:rsidRDefault="00C72135" w:rsidP="008F4232">
      <w:pPr>
        <w:spacing w:line="360" w:lineRule="auto"/>
        <w:jc w:val="both"/>
        <w:rPr>
          <w:rFonts w:ascii="Arial" w:hAnsi="Arial" w:cs="Arial"/>
          <w:highlight w:val="yellow"/>
        </w:rPr>
      </w:pPr>
    </w:p>
    <w:p w:rsidR="00460889" w:rsidRPr="00280504" w:rsidRDefault="00460889" w:rsidP="00460889">
      <w:pPr>
        <w:pStyle w:val="Titolo1"/>
        <w:spacing w:before="0" w:after="0" w:line="480" w:lineRule="auto"/>
        <w:jc w:val="both"/>
      </w:pPr>
      <w:bookmarkStart w:id="287" w:name="_Toc415486976"/>
      <w:r w:rsidRPr="00280504">
        <w:t>6. EVOLUZIONE PREVEDIBILE DELLA GESTIONE</w:t>
      </w:r>
      <w:bookmarkEnd w:id="287"/>
    </w:p>
    <w:p w:rsidR="004C576D" w:rsidRDefault="00FB2A87" w:rsidP="00280504">
      <w:pPr>
        <w:spacing w:line="360" w:lineRule="auto"/>
        <w:jc w:val="both"/>
        <w:rPr>
          <w:rFonts w:ascii="Arial" w:hAnsi="Arial" w:cs="Arial"/>
          <w:bCs/>
          <w:sz w:val="26"/>
          <w:szCs w:val="26"/>
        </w:rPr>
      </w:pPr>
      <w:r w:rsidRPr="00FB2A87">
        <w:rPr>
          <w:rFonts w:ascii="Arial" w:hAnsi="Arial" w:cs="Arial"/>
          <w:bCs/>
          <w:sz w:val="26"/>
          <w:szCs w:val="26"/>
        </w:rPr>
        <w:t xml:space="preserve">L’Ente prevede nel corso del </w:t>
      </w:r>
      <w:r>
        <w:rPr>
          <w:rFonts w:ascii="Arial" w:hAnsi="Arial" w:cs="Arial"/>
          <w:bCs/>
          <w:sz w:val="26"/>
          <w:szCs w:val="26"/>
        </w:rPr>
        <w:t>2015 di mettere in campo azioni commerciali che portino nuova linfa alle finanze proprie, ma anche e soprattutto alla rete dei delegati, per modo da garantire la loro sopravvivenza sul mercato e creare</w:t>
      </w:r>
      <w:r w:rsidR="004C576D">
        <w:rPr>
          <w:rFonts w:ascii="Arial" w:hAnsi="Arial" w:cs="Arial"/>
          <w:bCs/>
          <w:sz w:val="26"/>
          <w:szCs w:val="26"/>
        </w:rPr>
        <w:t xml:space="preserve"> nuove aree di business che permettano un’ulteriore crescita dell’associazionismo.</w:t>
      </w:r>
    </w:p>
    <w:p w:rsidR="004C576D" w:rsidRDefault="004C576D" w:rsidP="00280504">
      <w:pPr>
        <w:spacing w:line="360" w:lineRule="auto"/>
        <w:jc w:val="both"/>
        <w:rPr>
          <w:rFonts w:ascii="Arial" w:hAnsi="Arial" w:cs="Arial"/>
          <w:bCs/>
          <w:sz w:val="26"/>
          <w:szCs w:val="26"/>
        </w:rPr>
      </w:pPr>
      <w:r>
        <w:rPr>
          <w:rFonts w:ascii="Arial" w:hAnsi="Arial" w:cs="Arial"/>
          <w:bCs/>
          <w:sz w:val="26"/>
          <w:szCs w:val="26"/>
        </w:rPr>
        <w:t>L’anno 2015 vedrà la riapertura di un altro impianto di proprietà dell’ente e, di conseguenza, un incremento di tali entrate.</w:t>
      </w:r>
    </w:p>
    <w:p w:rsidR="004C576D" w:rsidRDefault="004C576D" w:rsidP="00280504">
      <w:pPr>
        <w:spacing w:line="360" w:lineRule="auto"/>
        <w:jc w:val="both"/>
        <w:rPr>
          <w:rFonts w:ascii="Arial" w:hAnsi="Arial" w:cs="Arial"/>
          <w:bCs/>
          <w:sz w:val="26"/>
          <w:szCs w:val="26"/>
        </w:rPr>
      </w:pPr>
      <w:r>
        <w:rPr>
          <w:rFonts w:ascii="Arial" w:hAnsi="Arial" w:cs="Arial"/>
          <w:bCs/>
          <w:sz w:val="26"/>
          <w:szCs w:val="26"/>
        </w:rPr>
        <w:t>L’ultimo impianto sito nel porto di Bari, dovrà rientrare necessariamente nell’opera di dragaggio del fondale che verrà effettuato dal Comune di Bari, quindi, bisognerà attendere tale opera pubblica per prevederne una ristrutturazione e riapertura. Si provvederà peraltro, a mantenere in vita l’attuale concessione demaniale, al fine di non subirne la chiusura.</w:t>
      </w:r>
    </w:p>
    <w:p w:rsidR="00FB2A87" w:rsidRPr="00FB2A87" w:rsidRDefault="004C576D" w:rsidP="00280504">
      <w:pPr>
        <w:spacing w:line="360" w:lineRule="auto"/>
        <w:jc w:val="both"/>
        <w:rPr>
          <w:rFonts w:ascii="Arial" w:hAnsi="Arial" w:cs="Arial"/>
          <w:bCs/>
          <w:sz w:val="26"/>
          <w:szCs w:val="26"/>
        </w:rPr>
      </w:pPr>
      <w:r>
        <w:rPr>
          <w:rFonts w:ascii="Arial" w:hAnsi="Arial" w:cs="Arial"/>
          <w:bCs/>
          <w:sz w:val="26"/>
          <w:szCs w:val="26"/>
        </w:rPr>
        <w:t xml:space="preserve">La gestione durante l’anno 2015 dovrà necessariamente essere impostata alla prudenza, ma nel contempo con un occhio particolare alla visione prospettica del futuro, anche alla luce delle risorse umane che andranno necessariamente ad essere implementate al fine di una migliore gestione delle molteplici attività che oggi ha l’Automobile Club Bari </w:t>
      </w:r>
      <w:proofErr w:type="spellStart"/>
      <w:r>
        <w:rPr>
          <w:rFonts w:ascii="Arial" w:hAnsi="Arial" w:cs="Arial"/>
          <w:bCs/>
          <w:sz w:val="26"/>
          <w:szCs w:val="26"/>
        </w:rPr>
        <w:t>Bat</w:t>
      </w:r>
      <w:proofErr w:type="spellEnd"/>
      <w:r>
        <w:rPr>
          <w:rFonts w:ascii="Arial" w:hAnsi="Arial" w:cs="Arial"/>
          <w:bCs/>
          <w:sz w:val="26"/>
          <w:szCs w:val="26"/>
        </w:rPr>
        <w:t>, ma che sicuramente sarà chiamato ad aspettative più</w:t>
      </w:r>
      <w:r w:rsidR="00280504">
        <w:rPr>
          <w:rFonts w:ascii="Arial" w:hAnsi="Arial" w:cs="Arial"/>
          <w:bCs/>
          <w:sz w:val="26"/>
          <w:szCs w:val="26"/>
        </w:rPr>
        <w:t xml:space="preserve"> alte.</w:t>
      </w:r>
      <w:r>
        <w:rPr>
          <w:rFonts w:ascii="Arial" w:hAnsi="Arial" w:cs="Arial"/>
          <w:bCs/>
          <w:sz w:val="26"/>
          <w:szCs w:val="26"/>
        </w:rPr>
        <w:t xml:space="preserve"> </w:t>
      </w:r>
      <w:r w:rsidR="00FB2A87">
        <w:rPr>
          <w:rFonts w:ascii="Arial" w:hAnsi="Arial" w:cs="Arial"/>
          <w:bCs/>
          <w:sz w:val="26"/>
          <w:szCs w:val="26"/>
        </w:rPr>
        <w:t xml:space="preserve"> </w:t>
      </w:r>
    </w:p>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rsidR="00460889" w:rsidRDefault="00460889" w:rsidP="00460889">
      <w:pPr>
        <w:pStyle w:val="notaintegrativatabelle"/>
        <w:rPr>
          <w:b w:val="0"/>
          <w:bCs w:val="0"/>
          <w:kern w:val="0"/>
          <w:sz w:val="26"/>
          <w:szCs w:val="26"/>
        </w:rPr>
      </w:pPr>
    </w:p>
    <w:p w:rsidR="004B2659" w:rsidRPr="00EA14EE" w:rsidRDefault="004B2659" w:rsidP="004B2659">
      <w:pPr>
        <w:pStyle w:val="Titolo1"/>
        <w:spacing w:before="0" w:after="0" w:line="480" w:lineRule="auto"/>
        <w:jc w:val="both"/>
      </w:pPr>
      <w:bookmarkStart w:id="288" w:name="_Toc415486977"/>
      <w:r>
        <w:t>7. DESTINAZIONE DEL RISULTATO ECONOMICO</w:t>
      </w:r>
      <w:bookmarkEnd w:id="288"/>
    </w:p>
    <w:p w:rsidR="00594947" w:rsidRPr="00A06743" w:rsidRDefault="004B2659" w:rsidP="001E39ED">
      <w:pPr>
        <w:pStyle w:val="notaintegrativatabelle"/>
        <w:rPr>
          <w:b w:val="0"/>
          <w:bCs w:val="0"/>
          <w:kern w:val="0"/>
          <w:sz w:val="26"/>
          <w:szCs w:val="26"/>
        </w:rPr>
      </w:pPr>
      <w:r w:rsidRPr="009A1087">
        <w:rPr>
          <w:b w:val="0"/>
          <w:bCs w:val="0"/>
          <w:kern w:val="0"/>
          <w:sz w:val="26"/>
          <w:szCs w:val="26"/>
        </w:rPr>
        <w:t>L’Ente nel corso dell’esercizio ha prodotto un utile</w:t>
      </w:r>
      <w:r w:rsidR="001062AF" w:rsidRPr="009A1087">
        <w:rPr>
          <w:b w:val="0"/>
          <w:bCs w:val="0"/>
          <w:kern w:val="0"/>
          <w:sz w:val="26"/>
          <w:szCs w:val="26"/>
        </w:rPr>
        <w:t xml:space="preserve"> </w:t>
      </w:r>
      <w:r w:rsidRPr="009A1087">
        <w:rPr>
          <w:b w:val="0"/>
          <w:bCs w:val="0"/>
          <w:kern w:val="0"/>
          <w:sz w:val="26"/>
          <w:szCs w:val="26"/>
        </w:rPr>
        <w:t>di €</w:t>
      </w:r>
      <w:r w:rsidR="00542908" w:rsidRPr="009A1087">
        <w:rPr>
          <w:b w:val="0"/>
          <w:bCs w:val="0"/>
          <w:kern w:val="0"/>
          <w:sz w:val="26"/>
          <w:szCs w:val="26"/>
        </w:rPr>
        <w:t xml:space="preserve"> 74</w:t>
      </w:r>
      <w:r w:rsidR="001062AF" w:rsidRPr="009A1087">
        <w:rPr>
          <w:b w:val="0"/>
          <w:bCs w:val="0"/>
          <w:kern w:val="0"/>
          <w:sz w:val="26"/>
          <w:szCs w:val="26"/>
        </w:rPr>
        <w:t>.</w:t>
      </w:r>
      <w:r w:rsidR="007B4663">
        <w:rPr>
          <w:b w:val="0"/>
          <w:bCs w:val="0"/>
          <w:kern w:val="0"/>
          <w:sz w:val="26"/>
          <w:szCs w:val="26"/>
        </w:rPr>
        <w:t>100</w:t>
      </w:r>
      <w:r w:rsidR="001062AF" w:rsidRPr="009A1087">
        <w:rPr>
          <w:b w:val="0"/>
          <w:bCs w:val="0"/>
          <w:kern w:val="0"/>
          <w:sz w:val="26"/>
          <w:szCs w:val="26"/>
        </w:rPr>
        <w:t>,00</w:t>
      </w:r>
      <w:r w:rsidRPr="009A1087">
        <w:rPr>
          <w:b w:val="0"/>
          <w:bCs w:val="0"/>
          <w:kern w:val="0"/>
          <w:sz w:val="26"/>
          <w:szCs w:val="26"/>
        </w:rPr>
        <w:t xml:space="preserve"> che intende destinare</w:t>
      </w:r>
      <w:r w:rsidR="001062AF" w:rsidRPr="009A1087">
        <w:rPr>
          <w:b w:val="0"/>
          <w:bCs w:val="0"/>
          <w:kern w:val="0"/>
          <w:sz w:val="26"/>
          <w:szCs w:val="26"/>
        </w:rPr>
        <w:t xml:space="preserve"> </w:t>
      </w:r>
      <w:r w:rsidR="001E39ED" w:rsidRPr="009A1087">
        <w:rPr>
          <w:b w:val="0"/>
          <w:bCs w:val="0"/>
          <w:kern w:val="0"/>
          <w:sz w:val="26"/>
          <w:szCs w:val="26"/>
        </w:rPr>
        <w:t xml:space="preserve">integralmente ad incremento del Patrimonio Netto. In linea con quanto previsto dall’ articolo 9 dal “Regolamento per l’adeguamento ai principi generali di razionalizzazione e contenimento della spesa dell’Automobile Club </w:t>
      </w:r>
      <w:r w:rsidR="00C71B10" w:rsidRPr="009A1087">
        <w:rPr>
          <w:b w:val="0"/>
          <w:bCs w:val="0"/>
          <w:kern w:val="0"/>
          <w:sz w:val="26"/>
          <w:szCs w:val="26"/>
        </w:rPr>
        <w:t>Bari</w:t>
      </w:r>
      <w:r w:rsidR="001E39ED" w:rsidRPr="009A1087">
        <w:rPr>
          <w:b w:val="0"/>
          <w:bCs w:val="0"/>
          <w:kern w:val="0"/>
          <w:sz w:val="26"/>
          <w:szCs w:val="26"/>
        </w:rPr>
        <w:t xml:space="preserve">”, adottato in data </w:t>
      </w:r>
      <w:r w:rsidR="00542908" w:rsidRPr="009A1087">
        <w:rPr>
          <w:b w:val="0"/>
          <w:bCs w:val="0"/>
          <w:kern w:val="0"/>
          <w:sz w:val="26"/>
          <w:szCs w:val="26"/>
        </w:rPr>
        <w:t>19</w:t>
      </w:r>
      <w:r w:rsidR="001E39ED" w:rsidRPr="009A1087">
        <w:rPr>
          <w:b w:val="0"/>
          <w:bCs w:val="0"/>
          <w:kern w:val="0"/>
          <w:sz w:val="26"/>
          <w:szCs w:val="26"/>
        </w:rPr>
        <w:t xml:space="preserve"> dicembre 2013, ai sensi e per gli effetti dell’articolo 2, commi 2 e 2-bis del decreto legge 31 agosto 2013, numero 101, convertito con legge 30 ottobre 2013, numero 125, eventuali risparmi di spesa risultanti dal bilancio in applicazione delle disposizioni di tale Regolamento e quelli realizzati negli esercizi precedenti sono appostati ad una specifica riserva del patrimonio netto e possono essere destinati esclusivamente al finanziamento di investimenti finalizzati all’attuazione degli scopi istituzionali. </w:t>
      </w:r>
    </w:p>
    <w:sectPr w:rsidR="00594947" w:rsidRPr="00A06743" w:rsidSect="00DF2DAB">
      <w:pgSz w:w="11906" w:h="16838" w:code="9"/>
      <w:pgMar w:top="1418" w:right="1134" w:bottom="1134" w:left="1077"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FFC" w:rsidRDefault="00573FFC">
      <w:r>
        <w:separator/>
      </w:r>
    </w:p>
  </w:endnote>
  <w:endnote w:type="continuationSeparator" w:id="0">
    <w:p w:rsidR="00573FFC" w:rsidRDefault="00573FF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A88" w:rsidRDefault="00303667">
    <w:pPr>
      <w:pStyle w:val="Pidipagina"/>
      <w:framePr w:wrap="around" w:vAnchor="text" w:hAnchor="margin" w:xAlign="center" w:y="1"/>
      <w:rPr>
        <w:rStyle w:val="Numeropagina"/>
      </w:rPr>
    </w:pPr>
    <w:r>
      <w:rPr>
        <w:rStyle w:val="Numeropagina"/>
      </w:rPr>
      <w:fldChar w:fldCharType="begin"/>
    </w:r>
    <w:r w:rsidR="00D64A88">
      <w:rPr>
        <w:rStyle w:val="Numeropagina"/>
      </w:rPr>
      <w:instrText xml:space="preserve">PAGE  </w:instrText>
    </w:r>
    <w:r>
      <w:rPr>
        <w:rStyle w:val="Numeropagina"/>
      </w:rPr>
      <w:fldChar w:fldCharType="separate"/>
    </w:r>
    <w:r w:rsidR="00B52281">
      <w:rPr>
        <w:rStyle w:val="Numeropagina"/>
        <w:noProof/>
      </w:rPr>
      <w:t>15</w:t>
    </w:r>
    <w:r>
      <w:rPr>
        <w:rStyle w:val="Numeropagina"/>
      </w:rPr>
      <w:fldChar w:fldCharType="end"/>
    </w:r>
  </w:p>
  <w:p w:rsidR="00D64A88" w:rsidRDefault="00D64A8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FFC" w:rsidRDefault="00573FFC">
      <w:r>
        <w:separator/>
      </w:r>
    </w:p>
  </w:footnote>
  <w:footnote w:type="continuationSeparator" w:id="0">
    <w:p w:rsidR="00573FFC" w:rsidRDefault="00573F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6035"/>
    <w:multiLevelType w:val="hybridMultilevel"/>
    <w:tmpl w:val="290C35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3E7590"/>
    <w:multiLevelType w:val="hybridMultilevel"/>
    <w:tmpl w:val="BE14756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615851"/>
    <w:multiLevelType w:val="hybridMultilevel"/>
    <w:tmpl w:val="F1EC77DC"/>
    <w:lvl w:ilvl="0" w:tplc="0914B734">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BC943E7"/>
    <w:multiLevelType w:val="hybridMultilevel"/>
    <w:tmpl w:val="656409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3B7200"/>
    <w:multiLevelType w:val="hybridMultilevel"/>
    <w:tmpl w:val="EAF45BD2"/>
    <w:lvl w:ilvl="0" w:tplc="FBCA0DB2">
      <w:start w:val="10"/>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980699B"/>
    <w:multiLevelType w:val="multilevel"/>
    <w:tmpl w:val="5AC0E772"/>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BD621E6"/>
    <w:multiLevelType w:val="multilevel"/>
    <w:tmpl w:val="5C1863C8"/>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F5B1BFA"/>
    <w:multiLevelType w:val="hybridMultilevel"/>
    <w:tmpl w:val="0DEA4C8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F6B0E38"/>
    <w:multiLevelType w:val="multilevel"/>
    <w:tmpl w:val="28EC38D6"/>
    <w:lvl w:ilvl="0">
      <w:start w:val="1"/>
      <w:numFmt w:val="upperLetter"/>
      <w:lvlText w:val="%1."/>
      <w:lvlJc w:val="left"/>
      <w:pPr>
        <w:tabs>
          <w:tab w:val="num" w:pos="720"/>
        </w:tabs>
        <w:ind w:left="720" w:hanging="360"/>
      </w:pPr>
    </w:lvl>
    <w:lvl w:ilvl="1">
      <w:start w:val="1"/>
      <w:numFmt w:val="decimal"/>
      <w:lvlText w:val="%2."/>
      <w:lvlJc w:val="left"/>
      <w:pPr>
        <w:tabs>
          <w:tab w:val="num" w:pos="502"/>
        </w:tabs>
        <w:ind w:left="502"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1FF109F9"/>
    <w:multiLevelType w:val="multilevel"/>
    <w:tmpl w:val="85521C6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077346E"/>
    <w:multiLevelType w:val="hybridMultilevel"/>
    <w:tmpl w:val="E41CC6C0"/>
    <w:lvl w:ilvl="0" w:tplc="123CFA1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2E55180"/>
    <w:multiLevelType w:val="hybridMultilevel"/>
    <w:tmpl w:val="20689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670438D"/>
    <w:multiLevelType w:val="multilevel"/>
    <w:tmpl w:val="737AA2E6"/>
    <w:lvl w:ilvl="0">
      <w:start w:val="4"/>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71F7FC4"/>
    <w:multiLevelType w:val="hybridMultilevel"/>
    <w:tmpl w:val="30F0C202"/>
    <w:lvl w:ilvl="0" w:tplc="20ACC93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280326A4"/>
    <w:multiLevelType w:val="hybridMultilevel"/>
    <w:tmpl w:val="570AB100"/>
    <w:lvl w:ilvl="0" w:tplc="04100015">
      <w:start w:val="1"/>
      <w:numFmt w:val="upperLetter"/>
      <w:lvlText w:val="%1."/>
      <w:lvlJc w:val="left"/>
      <w:pPr>
        <w:ind w:left="644" w:hanging="360"/>
      </w:pPr>
      <w:rPr>
        <w:rFonts w:hint="default"/>
        <w:i/>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nsid w:val="28E10708"/>
    <w:multiLevelType w:val="hybridMultilevel"/>
    <w:tmpl w:val="F3AEF124"/>
    <w:lvl w:ilvl="0" w:tplc="F09C331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957854"/>
    <w:multiLevelType w:val="hybridMultilevel"/>
    <w:tmpl w:val="F5CC49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01022FC"/>
    <w:multiLevelType w:val="multilevel"/>
    <w:tmpl w:val="8DDC94D4"/>
    <w:lvl w:ilvl="0">
      <w:start w:val="3"/>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0696B1E"/>
    <w:multiLevelType w:val="hybridMultilevel"/>
    <w:tmpl w:val="5CE672E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13A3A55"/>
    <w:multiLevelType w:val="hybridMultilevel"/>
    <w:tmpl w:val="3A343B2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28D0F1B"/>
    <w:multiLevelType w:val="multilevel"/>
    <w:tmpl w:val="3E7A2DFC"/>
    <w:lvl w:ilvl="0">
      <w:start w:val="2"/>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38C8036A"/>
    <w:multiLevelType w:val="hybridMultilevel"/>
    <w:tmpl w:val="86CA580C"/>
    <w:lvl w:ilvl="0" w:tplc="CBAE4EBA">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96C1542"/>
    <w:multiLevelType w:val="hybridMultilevel"/>
    <w:tmpl w:val="7B5A8A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A562DF1"/>
    <w:multiLevelType w:val="multilevel"/>
    <w:tmpl w:val="70169808"/>
    <w:lvl w:ilvl="0">
      <w:start w:val="3"/>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F846EA4"/>
    <w:multiLevelType w:val="hybridMultilevel"/>
    <w:tmpl w:val="9C76C792"/>
    <w:lvl w:ilvl="0" w:tplc="0410000B">
      <w:start w:val="1"/>
      <w:numFmt w:val="bullet"/>
      <w:lvlText w:val=""/>
      <w:lvlJc w:val="left"/>
      <w:pPr>
        <w:ind w:left="787" w:hanging="360"/>
      </w:pPr>
      <w:rPr>
        <w:rFonts w:ascii="Wingdings" w:hAnsi="Wingdings"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25">
    <w:nsid w:val="424D394C"/>
    <w:multiLevelType w:val="hybridMultilevel"/>
    <w:tmpl w:val="C4D6EC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59D6A41"/>
    <w:multiLevelType w:val="hybridMultilevel"/>
    <w:tmpl w:val="155A64BE"/>
    <w:lvl w:ilvl="0" w:tplc="2140E3F4">
      <w:start w:val="1"/>
      <w:numFmt w:val="bullet"/>
      <w:lvlText w:val=""/>
      <w:lvlJc w:val="left"/>
      <w:pPr>
        <w:tabs>
          <w:tab w:val="num" w:pos="1140"/>
        </w:tabs>
        <w:ind w:left="1140" w:hanging="360"/>
      </w:pPr>
      <w:rPr>
        <w:rFonts w:ascii="Wingdings" w:hAnsi="Wingdings" w:hint="default"/>
      </w:rPr>
    </w:lvl>
    <w:lvl w:ilvl="1" w:tplc="B3AAF9DC" w:tentative="1">
      <w:start w:val="1"/>
      <w:numFmt w:val="bullet"/>
      <w:lvlText w:val="o"/>
      <w:lvlJc w:val="left"/>
      <w:pPr>
        <w:tabs>
          <w:tab w:val="num" w:pos="1860"/>
        </w:tabs>
        <w:ind w:left="1860" w:hanging="360"/>
      </w:pPr>
      <w:rPr>
        <w:rFonts w:ascii="Courier New" w:hAnsi="Courier New" w:hint="default"/>
      </w:rPr>
    </w:lvl>
    <w:lvl w:ilvl="2" w:tplc="1A8A6C5C" w:tentative="1">
      <w:start w:val="1"/>
      <w:numFmt w:val="bullet"/>
      <w:lvlText w:val=""/>
      <w:lvlJc w:val="left"/>
      <w:pPr>
        <w:tabs>
          <w:tab w:val="num" w:pos="2580"/>
        </w:tabs>
        <w:ind w:left="2580" w:hanging="360"/>
      </w:pPr>
      <w:rPr>
        <w:rFonts w:ascii="Wingdings" w:hAnsi="Wingdings" w:hint="default"/>
      </w:rPr>
    </w:lvl>
    <w:lvl w:ilvl="3" w:tplc="8580FCF0" w:tentative="1">
      <w:start w:val="1"/>
      <w:numFmt w:val="bullet"/>
      <w:lvlText w:val=""/>
      <w:lvlJc w:val="left"/>
      <w:pPr>
        <w:tabs>
          <w:tab w:val="num" w:pos="3300"/>
        </w:tabs>
        <w:ind w:left="3300" w:hanging="360"/>
      </w:pPr>
      <w:rPr>
        <w:rFonts w:ascii="Symbol" w:hAnsi="Symbol" w:hint="default"/>
      </w:rPr>
    </w:lvl>
    <w:lvl w:ilvl="4" w:tplc="14148D1A" w:tentative="1">
      <w:start w:val="1"/>
      <w:numFmt w:val="bullet"/>
      <w:lvlText w:val="o"/>
      <w:lvlJc w:val="left"/>
      <w:pPr>
        <w:tabs>
          <w:tab w:val="num" w:pos="4020"/>
        </w:tabs>
        <w:ind w:left="4020" w:hanging="360"/>
      </w:pPr>
      <w:rPr>
        <w:rFonts w:ascii="Courier New" w:hAnsi="Courier New" w:hint="default"/>
      </w:rPr>
    </w:lvl>
    <w:lvl w:ilvl="5" w:tplc="8E42F8FC" w:tentative="1">
      <w:start w:val="1"/>
      <w:numFmt w:val="bullet"/>
      <w:lvlText w:val=""/>
      <w:lvlJc w:val="left"/>
      <w:pPr>
        <w:tabs>
          <w:tab w:val="num" w:pos="4740"/>
        </w:tabs>
        <w:ind w:left="4740" w:hanging="360"/>
      </w:pPr>
      <w:rPr>
        <w:rFonts w:ascii="Wingdings" w:hAnsi="Wingdings" w:hint="default"/>
      </w:rPr>
    </w:lvl>
    <w:lvl w:ilvl="6" w:tplc="6B6ED2A4" w:tentative="1">
      <w:start w:val="1"/>
      <w:numFmt w:val="bullet"/>
      <w:lvlText w:val=""/>
      <w:lvlJc w:val="left"/>
      <w:pPr>
        <w:tabs>
          <w:tab w:val="num" w:pos="5460"/>
        </w:tabs>
        <w:ind w:left="5460" w:hanging="360"/>
      </w:pPr>
      <w:rPr>
        <w:rFonts w:ascii="Symbol" w:hAnsi="Symbol" w:hint="default"/>
      </w:rPr>
    </w:lvl>
    <w:lvl w:ilvl="7" w:tplc="56C2DAE6" w:tentative="1">
      <w:start w:val="1"/>
      <w:numFmt w:val="bullet"/>
      <w:lvlText w:val="o"/>
      <w:lvlJc w:val="left"/>
      <w:pPr>
        <w:tabs>
          <w:tab w:val="num" w:pos="6180"/>
        </w:tabs>
        <w:ind w:left="6180" w:hanging="360"/>
      </w:pPr>
      <w:rPr>
        <w:rFonts w:ascii="Courier New" w:hAnsi="Courier New" w:hint="default"/>
      </w:rPr>
    </w:lvl>
    <w:lvl w:ilvl="8" w:tplc="282A5B00" w:tentative="1">
      <w:start w:val="1"/>
      <w:numFmt w:val="bullet"/>
      <w:lvlText w:val=""/>
      <w:lvlJc w:val="left"/>
      <w:pPr>
        <w:tabs>
          <w:tab w:val="num" w:pos="6900"/>
        </w:tabs>
        <w:ind w:left="6900" w:hanging="360"/>
      </w:pPr>
      <w:rPr>
        <w:rFonts w:ascii="Wingdings" w:hAnsi="Wingdings" w:hint="default"/>
      </w:rPr>
    </w:lvl>
  </w:abstractNum>
  <w:abstractNum w:abstractNumId="27">
    <w:nsid w:val="47EE2C6E"/>
    <w:multiLevelType w:val="multilevel"/>
    <w:tmpl w:val="7B608B6E"/>
    <w:lvl w:ilvl="0">
      <w:start w:val="3"/>
      <w:numFmt w:val="decimal"/>
      <w:lvlText w:val="%1"/>
      <w:lvlJc w:val="left"/>
      <w:pPr>
        <w:ind w:left="405" w:hanging="405"/>
      </w:pPr>
      <w:rPr>
        <w:rFonts w:hint="default"/>
      </w:rPr>
    </w:lvl>
    <w:lvl w:ilvl="1">
      <w:start w:val="7"/>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C0F0E22"/>
    <w:multiLevelType w:val="multilevel"/>
    <w:tmpl w:val="D096A658"/>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C5E7949"/>
    <w:multiLevelType w:val="hybridMultilevel"/>
    <w:tmpl w:val="4C8639E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C800A94"/>
    <w:multiLevelType w:val="hybridMultilevel"/>
    <w:tmpl w:val="B272709C"/>
    <w:lvl w:ilvl="0" w:tplc="AAF4FDD6">
      <w:start w:val="2"/>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1">
    <w:nsid w:val="4DF90A23"/>
    <w:multiLevelType w:val="hybridMultilevel"/>
    <w:tmpl w:val="75D62FAE"/>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5B00A1B"/>
    <w:multiLevelType w:val="hybridMultilevel"/>
    <w:tmpl w:val="A4D871F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57360690"/>
    <w:multiLevelType w:val="hybridMultilevel"/>
    <w:tmpl w:val="DB7A9248"/>
    <w:lvl w:ilvl="0" w:tplc="E90AE2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nsid w:val="5A8F626D"/>
    <w:multiLevelType w:val="multilevel"/>
    <w:tmpl w:val="7F347B0A"/>
    <w:lvl w:ilvl="0">
      <w:start w:val="3"/>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B562A80"/>
    <w:multiLevelType w:val="multilevel"/>
    <w:tmpl w:val="5D469AA0"/>
    <w:lvl w:ilvl="0">
      <w:start w:val="2"/>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CF5763C"/>
    <w:multiLevelType w:val="hybridMultilevel"/>
    <w:tmpl w:val="5D947FD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07E1E06"/>
    <w:multiLevelType w:val="hybridMultilevel"/>
    <w:tmpl w:val="02DAE5D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nsid w:val="649C7074"/>
    <w:multiLevelType w:val="hybridMultilevel"/>
    <w:tmpl w:val="E17CD1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72704AA"/>
    <w:multiLevelType w:val="multilevel"/>
    <w:tmpl w:val="4BE4C0FE"/>
    <w:lvl w:ilvl="0">
      <w:start w:val="3"/>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8B81ED7"/>
    <w:multiLevelType w:val="hybridMultilevel"/>
    <w:tmpl w:val="081673C6"/>
    <w:lvl w:ilvl="0" w:tplc="1048F4F2">
      <w:start w:val="1"/>
      <w:numFmt w:val="decimal"/>
      <w:lvlText w:val="%1."/>
      <w:lvlJc w:val="left"/>
      <w:pPr>
        <w:tabs>
          <w:tab w:val="num" w:pos="720"/>
        </w:tabs>
        <w:ind w:left="720" w:hanging="360"/>
      </w:pPr>
      <w:rPr>
        <w:rFonts w:hint="default"/>
      </w:rPr>
    </w:lvl>
    <w:lvl w:ilvl="1" w:tplc="78BEA118" w:tentative="1">
      <w:start w:val="1"/>
      <w:numFmt w:val="lowerLetter"/>
      <w:lvlText w:val="%2."/>
      <w:lvlJc w:val="left"/>
      <w:pPr>
        <w:tabs>
          <w:tab w:val="num" w:pos="1440"/>
        </w:tabs>
        <w:ind w:left="1440" w:hanging="360"/>
      </w:pPr>
    </w:lvl>
    <w:lvl w:ilvl="2" w:tplc="C6FE7034" w:tentative="1">
      <w:start w:val="1"/>
      <w:numFmt w:val="lowerRoman"/>
      <w:lvlText w:val="%3."/>
      <w:lvlJc w:val="right"/>
      <w:pPr>
        <w:tabs>
          <w:tab w:val="num" w:pos="2160"/>
        </w:tabs>
        <w:ind w:left="2160" w:hanging="180"/>
      </w:pPr>
    </w:lvl>
    <w:lvl w:ilvl="3" w:tplc="188ADE4E" w:tentative="1">
      <w:start w:val="1"/>
      <w:numFmt w:val="decimal"/>
      <w:lvlText w:val="%4."/>
      <w:lvlJc w:val="left"/>
      <w:pPr>
        <w:tabs>
          <w:tab w:val="num" w:pos="2880"/>
        </w:tabs>
        <w:ind w:left="2880" w:hanging="360"/>
      </w:pPr>
    </w:lvl>
    <w:lvl w:ilvl="4" w:tplc="0BC04810" w:tentative="1">
      <w:start w:val="1"/>
      <w:numFmt w:val="lowerLetter"/>
      <w:lvlText w:val="%5."/>
      <w:lvlJc w:val="left"/>
      <w:pPr>
        <w:tabs>
          <w:tab w:val="num" w:pos="3600"/>
        </w:tabs>
        <w:ind w:left="3600" w:hanging="360"/>
      </w:pPr>
    </w:lvl>
    <w:lvl w:ilvl="5" w:tplc="F836F95C" w:tentative="1">
      <w:start w:val="1"/>
      <w:numFmt w:val="lowerRoman"/>
      <w:lvlText w:val="%6."/>
      <w:lvlJc w:val="right"/>
      <w:pPr>
        <w:tabs>
          <w:tab w:val="num" w:pos="4320"/>
        </w:tabs>
        <w:ind w:left="4320" w:hanging="180"/>
      </w:pPr>
    </w:lvl>
    <w:lvl w:ilvl="6" w:tplc="EF90FC36" w:tentative="1">
      <w:start w:val="1"/>
      <w:numFmt w:val="decimal"/>
      <w:lvlText w:val="%7."/>
      <w:lvlJc w:val="left"/>
      <w:pPr>
        <w:tabs>
          <w:tab w:val="num" w:pos="5040"/>
        </w:tabs>
        <w:ind w:left="5040" w:hanging="360"/>
      </w:pPr>
    </w:lvl>
    <w:lvl w:ilvl="7" w:tplc="4F1EB454" w:tentative="1">
      <w:start w:val="1"/>
      <w:numFmt w:val="lowerLetter"/>
      <w:lvlText w:val="%8."/>
      <w:lvlJc w:val="left"/>
      <w:pPr>
        <w:tabs>
          <w:tab w:val="num" w:pos="5760"/>
        </w:tabs>
        <w:ind w:left="5760" w:hanging="360"/>
      </w:pPr>
    </w:lvl>
    <w:lvl w:ilvl="8" w:tplc="861C6054" w:tentative="1">
      <w:start w:val="1"/>
      <w:numFmt w:val="lowerRoman"/>
      <w:lvlText w:val="%9."/>
      <w:lvlJc w:val="right"/>
      <w:pPr>
        <w:tabs>
          <w:tab w:val="num" w:pos="6480"/>
        </w:tabs>
        <w:ind w:left="6480" w:hanging="180"/>
      </w:pPr>
    </w:lvl>
  </w:abstractNum>
  <w:abstractNum w:abstractNumId="41">
    <w:nsid w:val="6FFC6619"/>
    <w:multiLevelType w:val="hybridMultilevel"/>
    <w:tmpl w:val="3C26F552"/>
    <w:lvl w:ilvl="0" w:tplc="C8E8291E">
      <w:start w:val="1"/>
      <w:numFmt w:val="decimal"/>
      <w:lvlText w:val="%1."/>
      <w:lvlJc w:val="left"/>
      <w:pPr>
        <w:tabs>
          <w:tab w:val="num" w:pos="720"/>
        </w:tabs>
        <w:ind w:left="720" w:hanging="360"/>
      </w:pPr>
      <w:rPr>
        <w:rFonts w:hint="default"/>
      </w:rPr>
    </w:lvl>
    <w:lvl w:ilvl="1" w:tplc="E4201D14" w:tentative="1">
      <w:start w:val="1"/>
      <w:numFmt w:val="lowerLetter"/>
      <w:lvlText w:val="%2."/>
      <w:lvlJc w:val="left"/>
      <w:pPr>
        <w:tabs>
          <w:tab w:val="num" w:pos="1440"/>
        </w:tabs>
        <w:ind w:left="1440" w:hanging="360"/>
      </w:pPr>
    </w:lvl>
    <w:lvl w:ilvl="2" w:tplc="02945C44" w:tentative="1">
      <w:start w:val="1"/>
      <w:numFmt w:val="lowerRoman"/>
      <w:lvlText w:val="%3."/>
      <w:lvlJc w:val="right"/>
      <w:pPr>
        <w:tabs>
          <w:tab w:val="num" w:pos="2160"/>
        </w:tabs>
        <w:ind w:left="2160" w:hanging="180"/>
      </w:pPr>
    </w:lvl>
    <w:lvl w:ilvl="3" w:tplc="3614E502" w:tentative="1">
      <w:start w:val="1"/>
      <w:numFmt w:val="decimal"/>
      <w:lvlText w:val="%4."/>
      <w:lvlJc w:val="left"/>
      <w:pPr>
        <w:tabs>
          <w:tab w:val="num" w:pos="2880"/>
        </w:tabs>
        <w:ind w:left="2880" w:hanging="360"/>
      </w:pPr>
    </w:lvl>
    <w:lvl w:ilvl="4" w:tplc="29D8CDCE" w:tentative="1">
      <w:start w:val="1"/>
      <w:numFmt w:val="lowerLetter"/>
      <w:lvlText w:val="%5."/>
      <w:lvlJc w:val="left"/>
      <w:pPr>
        <w:tabs>
          <w:tab w:val="num" w:pos="3600"/>
        </w:tabs>
        <w:ind w:left="3600" w:hanging="360"/>
      </w:pPr>
    </w:lvl>
    <w:lvl w:ilvl="5" w:tplc="E5D2289A" w:tentative="1">
      <w:start w:val="1"/>
      <w:numFmt w:val="lowerRoman"/>
      <w:lvlText w:val="%6."/>
      <w:lvlJc w:val="right"/>
      <w:pPr>
        <w:tabs>
          <w:tab w:val="num" w:pos="4320"/>
        </w:tabs>
        <w:ind w:left="4320" w:hanging="180"/>
      </w:pPr>
    </w:lvl>
    <w:lvl w:ilvl="6" w:tplc="14C2B78E" w:tentative="1">
      <w:start w:val="1"/>
      <w:numFmt w:val="decimal"/>
      <w:lvlText w:val="%7."/>
      <w:lvlJc w:val="left"/>
      <w:pPr>
        <w:tabs>
          <w:tab w:val="num" w:pos="5040"/>
        </w:tabs>
        <w:ind w:left="5040" w:hanging="360"/>
      </w:pPr>
    </w:lvl>
    <w:lvl w:ilvl="7" w:tplc="751E81D4" w:tentative="1">
      <w:start w:val="1"/>
      <w:numFmt w:val="lowerLetter"/>
      <w:lvlText w:val="%8."/>
      <w:lvlJc w:val="left"/>
      <w:pPr>
        <w:tabs>
          <w:tab w:val="num" w:pos="5760"/>
        </w:tabs>
        <w:ind w:left="5760" w:hanging="360"/>
      </w:pPr>
    </w:lvl>
    <w:lvl w:ilvl="8" w:tplc="23446D56" w:tentative="1">
      <w:start w:val="1"/>
      <w:numFmt w:val="lowerRoman"/>
      <w:lvlText w:val="%9."/>
      <w:lvlJc w:val="right"/>
      <w:pPr>
        <w:tabs>
          <w:tab w:val="num" w:pos="6480"/>
        </w:tabs>
        <w:ind w:left="6480" w:hanging="180"/>
      </w:pPr>
    </w:lvl>
  </w:abstractNum>
  <w:abstractNum w:abstractNumId="42">
    <w:nsid w:val="73141131"/>
    <w:multiLevelType w:val="multilevel"/>
    <w:tmpl w:val="5AC6E6E6"/>
    <w:lvl w:ilvl="0">
      <w:start w:val="3"/>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659149E"/>
    <w:multiLevelType w:val="multilevel"/>
    <w:tmpl w:val="B656A80A"/>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89E2655"/>
    <w:multiLevelType w:val="multilevel"/>
    <w:tmpl w:val="BB7409A0"/>
    <w:lvl w:ilvl="0">
      <w:start w:val="2"/>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BCD3992"/>
    <w:multiLevelType w:val="multilevel"/>
    <w:tmpl w:val="89608E5C"/>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C4248D8"/>
    <w:multiLevelType w:val="hybridMultilevel"/>
    <w:tmpl w:val="EA208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nsid w:val="7C727461"/>
    <w:multiLevelType w:val="hybridMultilevel"/>
    <w:tmpl w:val="076AD68E"/>
    <w:lvl w:ilvl="0" w:tplc="E2962006">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nsid w:val="7E0310DC"/>
    <w:multiLevelType w:val="multilevel"/>
    <w:tmpl w:val="A6E4FDB8"/>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41"/>
  </w:num>
  <w:num w:numId="3">
    <w:abstractNumId w:val="26"/>
  </w:num>
  <w:num w:numId="4">
    <w:abstractNumId w:val="43"/>
  </w:num>
  <w:num w:numId="5">
    <w:abstractNumId w:val="2"/>
  </w:num>
  <w:num w:numId="6">
    <w:abstractNumId w:val="10"/>
  </w:num>
  <w:num w:numId="7">
    <w:abstractNumId w:val="46"/>
  </w:num>
  <w:num w:numId="8">
    <w:abstractNumId w:val="9"/>
  </w:num>
  <w:num w:numId="9">
    <w:abstractNumId w:val="47"/>
  </w:num>
  <w:num w:numId="10">
    <w:abstractNumId w:val="32"/>
  </w:num>
  <w:num w:numId="11">
    <w:abstractNumId w:val="37"/>
  </w:num>
  <w:num w:numId="12">
    <w:abstractNumId w:val="35"/>
  </w:num>
  <w:num w:numId="13">
    <w:abstractNumId w:val="8"/>
  </w:num>
  <w:num w:numId="14">
    <w:abstractNumId w:val="48"/>
  </w:num>
  <w:num w:numId="15">
    <w:abstractNumId w:val="30"/>
  </w:num>
  <w:num w:numId="16">
    <w:abstractNumId w:val="21"/>
  </w:num>
  <w:num w:numId="17">
    <w:abstractNumId w:val="16"/>
  </w:num>
  <w:num w:numId="18">
    <w:abstractNumId w:val="7"/>
  </w:num>
  <w:num w:numId="19">
    <w:abstractNumId w:val="19"/>
  </w:num>
  <w:num w:numId="20">
    <w:abstractNumId w:val="15"/>
  </w:num>
  <w:num w:numId="21">
    <w:abstractNumId w:val="22"/>
  </w:num>
  <w:num w:numId="22">
    <w:abstractNumId w:val="13"/>
  </w:num>
  <w:num w:numId="23">
    <w:abstractNumId w:val="11"/>
  </w:num>
  <w:num w:numId="24">
    <w:abstractNumId w:val="33"/>
  </w:num>
  <w:num w:numId="25">
    <w:abstractNumId w:val="0"/>
  </w:num>
  <w:num w:numId="26">
    <w:abstractNumId w:val="1"/>
  </w:num>
  <w:num w:numId="27">
    <w:abstractNumId w:val="25"/>
  </w:num>
  <w:num w:numId="28">
    <w:abstractNumId w:val="29"/>
  </w:num>
  <w:num w:numId="29">
    <w:abstractNumId w:val="3"/>
  </w:num>
  <w:num w:numId="30">
    <w:abstractNumId w:val="18"/>
  </w:num>
  <w:num w:numId="31">
    <w:abstractNumId w:val="38"/>
  </w:num>
  <w:num w:numId="32">
    <w:abstractNumId w:val="34"/>
  </w:num>
  <w:num w:numId="33">
    <w:abstractNumId w:val="27"/>
  </w:num>
  <w:num w:numId="34">
    <w:abstractNumId w:val="36"/>
  </w:num>
  <w:num w:numId="35">
    <w:abstractNumId w:val="6"/>
  </w:num>
  <w:num w:numId="36">
    <w:abstractNumId w:val="12"/>
  </w:num>
  <w:num w:numId="37">
    <w:abstractNumId w:val="44"/>
  </w:num>
  <w:num w:numId="38">
    <w:abstractNumId w:val="31"/>
  </w:num>
  <w:num w:numId="39">
    <w:abstractNumId w:val="28"/>
  </w:num>
  <w:num w:numId="40">
    <w:abstractNumId w:val="42"/>
  </w:num>
  <w:num w:numId="41">
    <w:abstractNumId w:val="23"/>
  </w:num>
  <w:num w:numId="42">
    <w:abstractNumId w:val="39"/>
  </w:num>
  <w:num w:numId="43">
    <w:abstractNumId w:val="17"/>
  </w:num>
  <w:num w:numId="44">
    <w:abstractNumId w:val="5"/>
  </w:num>
  <w:num w:numId="45">
    <w:abstractNumId w:val="24"/>
  </w:num>
  <w:num w:numId="46">
    <w:abstractNumId w:val="20"/>
  </w:num>
  <w:num w:numId="47">
    <w:abstractNumId w:val="45"/>
  </w:num>
  <w:num w:numId="48">
    <w:abstractNumId w:val="4"/>
  </w:num>
  <w:num w:numId="49">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9"/>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D6277"/>
    <w:rsid w:val="000059E0"/>
    <w:rsid w:val="00006CE1"/>
    <w:rsid w:val="00012586"/>
    <w:rsid w:val="0001306B"/>
    <w:rsid w:val="000163E2"/>
    <w:rsid w:val="00017282"/>
    <w:rsid w:val="00017BA8"/>
    <w:rsid w:val="00023525"/>
    <w:rsid w:val="000246F8"/>
    <w:rsid w:val="000278AB"/>
    <w:rsid w:val="000325CD"/>
    <w:rsid w:val="00034CA1"/>
    <w:rsid w:val="000373FD"/>
    <w:rsid w:val="0004331D"/>
    <w:rsid w:val="000501F4"/>
    <w:rsid w:val="00054385"/>
    <w:rsid w:val="00057C36"/>
    <w:rsid w:val="000745C4"/>
    <w:rsid w:val="00075031"/>
    <w:rsid w:val="00085F33"/>
    <w:rsid w:val="000872E4"/>
    <w:rsid w:val="0009281A"/>
    <w:rsid w:val="00094B99"/>
    <w:rsid w:val="000A0792"/>
    <w:rsid w:val="000A75F3"/>
    <w:rsid w:val="000B1EB7"/>
    <w:rsid w:val="000B1FB6"/>
    <w:rsid w:val="000B2A98"/>
    <w:rsid w:val="000C5365"/>
    <w:rsid w:val="000D1CEA"/>
    <w:rsid w:val="000D29FB"/>
    <w:rsid w:val="000D4BE6"/>
    <w:rsid w:val="000D7C6C"/>
    <w:rsid w:val="000E2E07"/>
    <w:rsid w:val="000E374D"/>
    <w:rsid w:val="000E5DE4"/>
    <w:rsid w:val="000E6AD2"/>
    <w:rsid w:val="000F4347"/>
    <w:rsid w:val="000F779C"/>
    <w:rsid w:val="00101B9A"/>
    <w:rsid w:val="00103CAC"/>
    <w:rsid w:val="001057DC"/>
    <w:rsid w:val="001062AF"/>
    <w:rsid w:val="00106C2F"/>
    <w:rsid w:val="001105D1"/>
    <w:rsid w:val="00115F70"/>
    <w:rsid w:val="00122AF9"/>
    <w:rsid w:val="0012610F"/>
    <w:rsid w:val="00130E93"/>
    <w:rsid w:val="00130F0A"/>
    <w:rsid w:val="00132915"/>
    <w:rsid w:val="00133214"/>
    <w:rsid w:val="00140140"/>
    <w:rsid w:val="00140BB1"/>
    <w:rsid w:val="001453B4"/>
    <w:rsid w:val="00151217"/>
    <w:rsid w:val="001514B7"/>
    <w:rsid w:val="00151E98"/>
    <w:rsid w:val="00157582"/>
    <w:rsid w:val="0016387C"/>
    <w:rsid w:val="001715C7"/>
    <w:rsid w:val="00171C02"/>
    <w:rsid w:val="0017291B"/>
    <w:rsid w:val="00175123"/>
    <w:rsid w:val="00177E89"/>
    <w:rsid w:val="001802A8"/>
    <w:rsid w:val="00180587"/>
    <w:rsid w:val="00183930"/>
    <w:rsid w:val="001840FC"/>
    <w:rsid w:val="00184148"/>
    <w:rsid w:val="0018452B"/>
    <w:rsid w:val="001864F4"/>
    <w:rsid w:val="0019124F"/>
    <w:rsid w:val="00192D6C"/>
    <w:rsid w:val="00194A4C"/>
    <w:rsid w:val="001978C2"/>
    <w:rsid w:val="001A55BB"/>
    <w:rsid w:val="001B0332"/>
    <w:rsid w:val="001B14BF"/>
    <w:rsid w:val="001C3508"/>
    <w:rsid w:val="001D2249"/>
    <w:rsid w:val="001E0C0A"/>
    <w:rsid w:val="001E33D6"/>
    <w:rsid w:val="001E39ED"/>
    <w:rsid w:val="001F0FBE"/>
    <w:rsid w:val="001F289D"/>
    <w:rsid w:val="0020663E"/>
    <w:rsid w:val="00216898"/>
    <w:rsid w:val="00221972"/>
    <w:rsid w:val="00221E3F"/>
    <w:rsid w:val="00230C60"/>
    <w:rsid w:val="002343FA"/>
    <w:rsid w:val="00235AFB"/>
    <w:rsid w:val="002362C2"/>
    <w:rsid w:val="002442A6"/>
    <w:rsid w:val="0024492C"/>
    <w:rsid w:val="00244BFF"/>
    <w:rsid w:val="0024727C"/>
    <w:rsid w:val="00255F9A"/>
    <w:rsid w:val="002642FF"/>
    <w:rsid w:val="00265902"/>
    <w:rsid w:val="0026609B"/>
    <w:rsid w:val="002667A1"/>
    <w:rsid w:val="002772DF"/>
    <w:rsid w:val="00280504"/>
    <w:rsid w:val="00283EBE"/>
    <w:rsid w:val="00287780"/>
    <w:rsid w:val="002A010A"/>
    <w:rsid w:val="002A1790"/>
    <w:rsid w:val="002B553F"/>
    <w:rsid w:val="002C2447"/>
    <w:rsid w:val="002C533B"/>
    <w:rsid w:val="002C6639"/>
    <w:rsid w:val="002C695B"/>
    <w:rsid w:val="002D42AB"/>
    <w:rsid w:val="002D54CC"/>
    <w:rsid w:val="002D7C91"/>
    <w:rsid w:val="002E1717"/>
    <w:rsid w:val="002E27A1"/>
    <w:rsid w:val="002E580A"/>
    <w:rsid w:val="002F27A3"/>
    <w:rsid w:val="002F5C68"/>
    <w:rsid w:val="00303667"/>
    <w:rsid w:val="00307FFC"/>
    <w:rsid w:val="00311730"/>
    <w:rsid w:val="00312601"/>
    <w:rsid w:val="003205EA"/>
    <w:rsid w:val="00321AE0"/>
    <w:rsid w:val="00323654"/>
    <w:rsid w:val="00330907"/>
    <w:rsid w:val="0033295B"/>
    <w:rsid w:val="0033650A"/>
    <w:rsid w:val="00337754"/>
    <w:rsid w:val="00342261"/>
    <w:rsid w:val="00344A85"/>
    <w:rsid w:val="003523B4"/>
    <w:rsid w:val="00353EB2"/>
    <w:rsid w:val="00362A21"/>
    <w:rsid w:val="00362D8F"/>
    <w:rsid w:val="00367D22"/>
    <w:rsid w:val="00372462"/>
    <w:rsid w:val="003747BC"/>
    <w:rsid w:val="003807CC"/>
    <w:rsid w:val="00381B91"/>
    <w:rsid w:val="0038341C"/>
    <w:rsid w:val="0038356F"/>
    <w:rsid w:val="003852F4"/>
    <w:rsid w:val="003860CE"/>
    <w:rsid w:val="003A0EBF"/>
    <w:rsid w:val="003A3B23"/>
    <w:rsid w:val="003A53D7"/>
    <w:rsid w:val="003B1FB9"/>
    <w:rsid w:val="003B7399"/>
    <w:rsid w:val="003C0217"/>
    <w:rsid w:val="003C09DD"/>
    <w:rsid w:val="003C10FD"/>
    <w:rsid w:val="003C7D6D"/>
    <w:rsid w:val="003D49BD"/>
    <w:rsid w:val="003D6121"/>
    <w:rsid w:val="003E08EE"/>
    <w:rsid w:val="003E3963"/>
    <w:rsid w:val="003E3F60"/>
    <w:rsid w:val="003E4354"/>
    <w:rsid w:val="003E4FA6"/>
    <w:rsid w:val="003F2F6D"/>
    <w:rsid w:val="003F4D3B"/>
    <w:rsid w:val="003F6B73"/>
    <w:rsid w:val="00407802"/>
    <w:rsid w:val="0041074E"/>
    <w:rsid w:val="004207F3"/>
    <w:rsid w:val="00427BB2"/>
    <w:rsid w:val="00430A8F"/>
    <w:rsid w:val="004359E3"/>
    <w:rsid w:val="00450B59"/>
    <w:rsid w:val="00456156"/>
    <w:rsid w:val="00460889"/>
    <w:rsid w:val="0046333B"/>
    <w:rsid w:val="004650A8"/>
    <w:rsid w:val="00466271"/>
    <w:rsid w:val="004743CE"/>
    <w:rsid w:val="00476463"/>
    <w:rsid w:val="00482341"/>
    <w:rsid w:val="00486729"/>
    <w:rsid w:val="00486AD8"/>
    <w:rsid w:val="004911F1"/>
    <w:rsid w:val="00491AB6"/>
    <w:rsid w:val="00494C76"/>
    <w:rsid w:val="00494E7E"/>
    <w:rsid w:val="004966AF"/>
    <w:rsid w:val="00496BDA"/>
    <w:rsid w:val="00497AA7"/>
    <w:rsid w:val="004A5466"/>
    <w:rsid w:val="004A6B37"/>
    <w:rsid w:val="004A7E1C"/>
    <w:rsid w:val="004B2659"/>
    <w:rsid w:val="004B3BBF"/>
    <w:rsid w:val="004B4037"/>
    <w:rsid w:val="004C1389"/>
    <w:rsid w:val="004C50FB"/>
    <w:rsid w:val="004C576D"/>
    <w:rsid w:val="004C5F00"/>
    <w:rsid w:val="004D3EF1"/>
    <w:rsid w:val="004D3F0A"/>
    <w:rsid w:val="004D48AF"/>
    <w:rsid w:val="004E0F2B"/>
    <w:rsid w:val="004E4C21"/>
    <w:rsid w:val="004E6F19"/>
    <w:rsid w:val="004F5ACA"/>
    <w:rsid w:val="004F6C66"/>
    <w:rsid w:val="00501B63"/>
    <w:rsid w:val="00503F23"/>
    <w:rsid w:val="0051227D"/>
    <w:rsid w:val="00514A2B"/>
    <w:rsid w:val="00515255"/>
    <w:rsid w:val="00515559"/>
    <w:rsid w:val="00517C9D"/>
    <w:rsid w:val="005208A8"/>
    <w:rsid w:val="00523941"/>
    <w:rsid w:val="00530532"/>
    <w:rsid w:val="005352C4"/>
    <w:rsid w:val="00537CC8"/>
    <w:rsid w:val="00542908"/>
    <w:rsid w:val="00543AFA"/>
    <w:rsid w:val="00543E4E"/>
    <w:rsid w:val="00544038"/>
    <w:rsid w:val="0054577B"/>
    <w:rsid w:val="0055083A"/>
    <w:rsid w:val="00554BAE"/>
    <w:rsid w:val="00565CE2"/>
    <w:rsid w:val="00566653"/>
    <w:rsid w:val="005668D4"/>
    <w:rsid w:val="00567564"/>
    <w:rsid w:val="005700B5"/>
    <w:rsid w:val="00571723"/>
    <w:rsid w:val="00573FFC"/>
    <w:rsid w:val="00574D6B"/>
    <w:rsid w:val="00575A30"/>
    <w:rsid w:val="00581CBE"/>
    <w:rsid w:val="00582AF3"/>
    <w:rsid w:val="00582F4D"/>
    <w:rsid w:val="00584225"/>
    <w:rsid w:val="00586016"/>
    <w:rsid w:val="00586B38"/>
    <w:rsid w:val="0059029E"/>
    <w:rsid w:val="00592649"/>
    <w:rsid w:val="00592810"/>
    <w:rsid w:val="00594947"/>
    <w:rsid w:val="00595384"/>
    <w:rsid w:val="005961BE"/>
    <w:rsid w:val="00597E36"/>
    <w:rsid w:val="005B1F2B"/>
    <w:rsid w:val="005B73C0"/>
    <w:rsid w:val="005D7332"/>
    <w:rsid w:val="005E06BF"/>
    <w:rsid w:val="005E0726"/>
    <w:rsid w:val="005E4D06"/>
    <w:rsid w:val="005E73E6"/>
    <w:rsid w:val="005F3C59"/>
    <w:rsid w:val="005F6420"/>
    <w:rsid w:val="00600DA8"/>
    <w:rsid w:val="006147C0"/>
    <w:rsid w:val="00615AB9"/>
    <w:rsid w:val="00616522"/>
    <w:rsid w:val="00621978"/>
    <w:rsid w:val="00625E6F"/>
    <w:rsid w:val="00626B49"/>
    <w:rsid w:val="006364A9"/>
    <w:rsid w:val="00641610"/>
    <w:rsid w:val="00645143"/>
    <w:rsid w:val="00655B9C"/>
    <w:rsid w:val="00655BD5"/>
    <w:rsid w:val="00657C2F"/>
    <w:rsid w:val="00662990"/>
    <w:rsid w:val="00663BA3"/>
    <w:rsid w:val="00670399"/>
    <w:rsid w:val="00672694"/>
    <w:rsid w:val="00675836"/>
    <w:rsid w:val="00684652"/>
    <w:rsid w:val="00685910"/>
    <w:rsid w:val="00685A25"/>
    <w:rsid w:val="0068696E"/>
    <w:rsid w:val="0068709A"/>
    <w:rsid w:val="00687D66"/>
    <w:rsid w:val="00693BD9"/>
    <w:rsid w:val="00693F31"/>
    <w:rsid w:val="00694BDE"/>
    <w:rsid w:val="006A03D3"/>
    <w:rsid w:val="006A1C5D"/>
    <w:rsid w:val="006A3166"/>
    <w:rsid w:val="006A52CE"/>
    <w:rsid w:val="006A629C"/>
    <w:rsid w:val="006A6404"/>
    <w:rsid w:val="006A7864"/>
    <w:rsid w:val="006B04C2"/>
    <w:rsid w:val="006B2855"/>
    <w:rsid w:val="006C2F9A"/>
    <w:rsid w:val="006C61EE"/>
    <w:rsid w:val="006D2630"/>
    <w:rsid w:val="006D3F7B"/>
    <w:rsid w:val="006D461F"/>
    <w:rsid w:val="006D5F00"/>
    <w:rsid w:val="006D762A"/>
    <w:rsid w:val="006D7AFD"/>
    <w:rsid w:val="006E0467"/>
    <w:rsid w:val="006F005B"/>
    <w:rsid w:val="006F0591"/>
    <w:rsid w:val="006F5537"/>
    <w:rsid w:val="006F6455"/>
    <w:rsid w:val="006F689F"/>
    <w:rsid w:val="00704203"/>
    <w:rsid w:val="00711E86"/>
    <w:rsid w:val="00722CE5"/>
    <w:rsid w:val="00723F21"/>
    <w:rsid w:val="0072407B"/>
    <w:rsid w:val="00724540"/>
    <w:rsid w:val="00731CFF"/>
    <w:rsid w:val="00731D60"/>
    <w:rsid w:val="00737D64"/>
    <w:rsid w:val="00740501"/>
    <w:rsid w:val="00742EAA"/>
    <w:rsid w:val="007437B3"/>
    <w:rsid w:val="00747ED8"/>
    <w:rsid w:val="00751316"/>
    <w:rsid w:val="00752435"/>
    <w:rsid w:val="00752A22"/>
    <w:rsid w:val="0075508F"/>
    <w:rsid w:val="00760AE7"/>
    <w:rsid w:val="00765D5D"/>
    <w:rsid w:val="007700FE"/>
    <w:rsid w:val="00771847"/>
    <w:rsid w:val="00771F2D"/>
    <w:rsid w:val="0077700F"/>
    <w:rsid w:val="00785595"/>
    <w:rsid w:val="00790281"/>
    <w:rsid w:val="00794A68"/>
    <w:rsid w:val="007A33DD"/>
    <w:rsid w:val="007A3BC2"/>
    <w:rsid w:val="007A7A30"/>
    <w:rsid w:val="007B0E13"/>
    <w:rsid w:val="007B371F"/>
    <w:rsid w:val="007B4663"/>
    <w:rsid w:val="007B5F7B"/>
    <w:rsid w:val="007C1D2A"/>
    <w:rsid w:val="007C24DC"/>
    <w:rsid w:val="007C5E6C"/>
    <w:rsid w:val="007C74A0"/>
    <w:rsid w:val="007D1B52"/>
    <w:rsid w:val="007E7860"/>
    <w:rsid w:val="007F237F"/>
    <w:rsid w:val="00803078"/>
    <w:rsid w:val="0080377C"/>
    <w:rsid w:val="0081450D"/>
    <w:rsid w:val="00816631"/>
    <w:rsid w:val="00817657"/>
    <w:rsid w:val="008251FD"/>
    <w:rsid w:val="00827518"/>
    <w:rsid w:val="008279DC"/>
    <w:rsid w:val="00843020"/>
    <w:rsid w:val="0084552F"/>
    <w:rsid w:val="0084569D"/>
    <w:rsid w:val="00847AD7"/>
    <w:rsid w:val="008600F7"/>
    <w:rsid w:val="0086307A"/>
    <w:rsid w:val="00866105"/>
    <w:rsid w:val="008667BB"/>
    <w:rsid w:val="00866822"/>
    <w:rsid w:val="00866BB1"/>
    <w:rsid w:val="008672EA"/>
    <w:rsid w:val="00880495"/>
    <w:rsid w:val="008814EA"/>
    <w:rsid w:val="00881786"/>
    <w:rsid w:val="008848D8"/>
    <w:rsid w:val="00892C2D"/>
    <w:rsid w:val="00892D0E"/>
    <w:rsid w:val="00893B1F"/>
    <w:rsid w:val="00894E78"/>
    <w:rsid w:val="008A104E"/>
    <w:rsid w:val="008A47AF"/>
    <w:rsid w:val="008A5D8C"/>
    <w:rsid w:val="008B1843"/>
    <w:rsid w:val="008C0931"/>
    <w:rsid w:val="008C219F"/>
    <w:rsid w:val="008D227F"/>
    <w:rsid w:val="008D2E0F"/>
    <w:rsid w:val="008D3B3F"/>
    <w:rsid w:val="008D68F9"/>
    <w:rsid w:val="008D72C5"/>
    <w:rsid w:val="008E09DC"/>
    <w:rsid w:val="008E2560"/>
    <w:rsid w:val="008E2A7A"/>
    <w:rsid w:val="008F1BB3"/>
    <w:rsid w:val="008F37E7"/>
    <w:rsid w:val="008F38ED"/>
    <w:rsid w:val="008F4232"/>
    <w:rsid w:val="008F56BC"/>
    <w:rsid w:val="008F6044"/>
    <w:rsid w:val="008F61EF"/>
    <w:rsid w:val="008F78BB"/>
    <w:rsid w:val="00904A2D"/>
    <w:rsid w:val="00905845"/>
    <w:rsid w:val="00911D8C"/>
    <w:rsid w:val="00917925"/>
    <w:rsid w:val="00917A83"/>
    <w:rsid w:val="0092096B"/>
    <w:rsid w:val="009213C7"/>
    <w:rsid w:val="00924405"/>
    <w:rsid w:val="009273E8"/>
    <w:rsid w:val="009303E1"/>
    <w:rsid w:val="00930A3A"/>
    <w:rsid w:val="00930C86"/>
    <w:rsid w:val="00932336"/>
    <w:rsid w:val="00932597"/>
    <w:rsid w:val="009353FB"/>
    <w:rsid w:val="00937A61"/>
    <w:rsid w:val="00940EE9"/>
    <w:rsid w:val="00943966"/>
    <w:rsid w:val="00943A38"/>
    <w:rsid w:val="009442FC"/>
    <w:rsid w:val="00944A46"/>
    <w:rsid w:val="00945F30"/>
    <w:rsid w:val="009549BA"/>
    <w:rsid w:val="00955BDD"/>
    <w:rsid w:val="00960ABE"/>
    <w:rsid w:val="009629AC"/>
    <w:rsid w:val="00964FEA"/>
    <w:rsid w:val="00971D8A"/>
    <w:rsid w:val="00972799"/>
    <w:rsid w:val="00972FE9"/>
    <w:rsid w:val="00980532"/>
    <w:rsid w:val="00987269"/>
    <w:rsid w:val="00993338"/>
    <w:rsid w:val="00995336"/>
    <w:rsid w:val="009965F6"/>
    <w:rsid w:val="009A1087"/>
    <w:rsid w:val="009B0AFD"/>
    <w:rsid w:val="009B1A82"/>
    <w:rsid w:val="009B36C5"/>
    <w:rsid w:val="009B411F"/>
    <w:rsid w:val="009B65B8"/>
    <w:rsid w:val="009B6956"/>
    <w:rsid w:val="009C6738"/>
    <w:rsid w:val="009C74EC"/>
    <w:rsid w:val="009D16ED"/>
    <w:rsid w:val="009D25C9"/>
    <w:rsid w:val="009D3DED"/>
    <w:rsid w:val="009D4057"/>
    <w:rsid w:val="009E1EEF"/>
    <w:rsid w:val="009F139C"/>
    <w:rsid w:val="009F4B17"/>
    <w:rsid w:val="009F6499"/>
    <w:rsid w:val="00A05E64"/>
    <w:rsid w:val="00A06743"/>
    <w:rsid w:val="00A07699"/>
    <w:rsid w:val="00A10504"/>
    <w:rsid w:val="00A115EC"/>
    <w:rsid w:val="00A13FAB"/>
    <w:rsid w:val="00A24C29"/>
    <w:rsid w:val="00A30561"/>
    <w:rsid w:val="00A37A5C"/>
    <w:rsid w:val="00A44634"/>
    <w:rsid w:val="00A465B9"/>
    <w:rsid w:val="00A47504"/>
    <w:rsid w:val="00A52578"/>
    <w:rsid w:val="00A54A20"/>
    <w:rsid w:val="00A561C6"/>
    <w:rsid w:val="00A57389"/>
    <w:rsid w:val="00A57437"/>
    <w:rsid w:val="00A62E9C"/>
    <w:rsid w:val="00A63C7F"/>
    <w:rsid w:val="00A65AB5"/>
    <w:rsid w:val="00A678EF"/>
    <w:rsid w:val="00A70154"/>
    <w:rsid w:val="00A708EE"/>
    <w:rsid w:val="00A736EA"/>
    <w:rsid w:val="00A75430"/>
    <w:rsid w:val="00A758A2"/>
    <w:rsid w:val="00A81797"/>
    <w:rsid w:val="00A857DC"/>
    <w:rsid w:val="00A86BB4"/>
    <w:rsid w:val="00A86DB6"/>
    <w:rsid w:val="00A921C5"/>
    <w:rsid w:val="00A927D7"/>
    <w:rsid w:val="00A9750B"/>
    <w:rsid w:val="00AA146D"/>
    <w:rsid w:val="00AA21A7"/>
    <w:rsid w:val="00AA61BF"/>
    <w:rsid w:val="00AA6B78"/>
    <w:rsid w:val="00AB0270"/>
    <w:rsid w:val="00AB298C"/>
    <w:rsid w:val="00AB57C0"/>
    <w:rsid w:val="00AB7B8F"/>
    <w:rsid w:val="00AC661C"/>
    <w:rsid w:val="00AD5A6E"/>
    <w:rsid w:val="00AD6B5C"/>
    <w:rsid w:val="00AD77A2"/>
    <w:rsid w:val="00AE07DF"/>
    <w:rsid w:val="00AE36A7"/>
    <w:rsid w:val="00AE70EB"/>
    <w:rsid w:val="00AF050F"/>
    <w:rsid w:val="00AF7042"/>
    <w:rsid w:val="00B050C7"/>
    <w:rsid w:val="00B16126"/>
    <w:rsid w:val="00B2690F"/>
    <w:rsid w:val="00B277EE"/>
    <w:rsid w:val="00B32F8F"/>
    <w:rsid w:val="00B33E1B"/>
    <w:rsid w:val="00B508BD"/>
    <w:rsid w:val="00B50A09"/>
    <w:rsid w:val="00B51C8F"/>
    <w:rsid w:val="00B52281"/>
    <w:rsid w:val="00B544B3"/>
    <w:rsid w:val="00B57886"/>
    <w:rsid w:val="00B66E5D"/>
    <w:rsid w:val="00B718F9"/>
    <w:rsid w:val="00B741A1"/>
    <w:rsid w:val="00B75D19"/>
    <w:rsid w:val="00B816D9"/>
    <w:rsid w:val="00B81C39"/>
    <w:rsid w:val="00B846EE"/>
    <w:rsid w:val="00B866FB"/>
    <w:rsid w:val="00B8718F"/>
    <w:rsid w:val="00B8760C"/>
    <w:rsid w:val="00B878DF"/>
    <w:rsid w:val="00B91270"/>
    <w:rsid w:val="00B9657C"/>
    <w:rsid w:val="00BA1765"/>
    <w:rsid w:val="00BA218F"/>
    <w:rsid w:val="00BA2B04"/>
    <w:rsid w:val="00BB0B51"/>
    <w:rsid w:val="00BB31FB"/>
    <w:rsid w:val="00BC0E83"/>
    <w:rsid w:val="00BC17DA"/>
    <w:rsid w:val="00BC5E42"/>
    <w:rsid w:val="00BD0912"/>
    <w:rsid w:val="00BD29FC"/>
    <w:rsid w:val="00BD51C4"/>
    <w:rsid w:val="00BD6277"/>
    <w:rsid w:val="00BD7A29"/>
    <w:rsid w:val="00BE2855"/>
    <w:rsid w:val="00BE5123"/>
    <w:rsid w:val="00BE6865"/>
    <w:rsid w:val="00BE6CB0"/>
    <w:rsid w:val="00BE7390"/>
    <w:rsid w:val="00BF00A6"/>
    <w:rsid w:val="00C00A98"/>
    <w:rsid w:val="00C00C5B"/>
    <w:rsid w:val="00C0574A"/>
    <w:rsid w:val="00C11609"/>
    <w:rsid w:val="00C123DB"/>
    <w:rsid w:val="00C15B9B"/>
    <w:rsid w:val="00C27497"/>
    <w:rsid w:val="00C31E13"/>
    <w:rsid w:val="00C343EF"/>
    <w:rsid w:val="00C34F17"/>
    <w:rsid w:val="00C35202"/>
    <w:rsid w:val="00C36252"/>
    <w:rsid w:val="00C378DA"/>
    <w:rsid w:val="00C42073"/>
    <w:rsid w:val="00C559DC"/>
    <w:rsid w:val="00C66193"/>
    <w:rsid w:val="00C71B10"/>
    <w:rsid w:val="00C71DEA"/>
    <w:rsid w:val="00C72135"/>
    <w:rsid w:val="00C81BB7"/>
    <w:rsid w:val="00C8203C"/>
    <w:rsid w:val="00C83E72"/>
    <w:rsid w:val="00C93968"/>
    <w:rsid w:val="00CA11E3"/>
    <w:rsid w:val="00CA21C5"/>
    <w:rsid w:val="00CA5DD1"/>
    <w:rsid w:val="00CB5204"/>
    <w:rsid w:val="00CB7946"/>
    <w:rsid w:val="00CB794E"/>
    <w:rsid w:val="00CC34E3"/>
    <w:rsid w:val="00CC575E"/>
    <w:rsid w:val="00CD2C4A"/>
    <w:rsid w:val="00CD42A1"/>
    <w:rsid w:val="00CE0B94"/>
    <w:rsid w:val="00CE2CC2"/>
    <w:rsid w:val="00CE3820"/>
    <w:rsid w:val="00CF48D7"/>
    <w:rsid w:val="00CF4B2F"/>
    <w:rsid w:val="00CF5A83"/>
    <w:rsid w:val="00D0159B"/>
    <w:rsid w:val="00D0676F"/>
    <w:rsid w:val="00D12130"/>
    <w:rsid w:val="00D12793"/>
    <w:rsid w:val="00D1353D"/>
    <w:rsid w:val="00D145BB"/>
    <w:rsid w:val="00D15334"/>
    <w:rsid w:val="00D1643C"/>
    <w:rsid w:val="00D20D07"/>
    <w:rsid w:val="00D21097"/>
    <w:rsid w:val="00D21774"/>
    <w:rsid w:val="00D23F4E"/>
    <w:rsid w:val="00D25187"/>
    <w:rsid w:val="00D2520F"/>
    <w:rsid w:val="00D30E89"/>
    <w:rsid w:val="00D31083"/>
    <w:rsid w:val="00D34821"/>
    <w:rsid w:val="00D34872"/>
    <w:rsid w:val="00D40213"/>
    <w:rsid w:val="00D449A7"/>
    <w:rsid w:val="00D45A53"/>
    <w:rsid w:val="00D502A4"/>
    <w:rsid w:val="00D50CC3"/>
    <w:rsid w:val="00D57301"/>
    <w:rsid w:val="00D57849"/>
    <w:rsid w:val="00D61813"/>
    <w:rsid w:val="00D61B94"/>
    <w:rsid w:val="00D64A88"/>
    <w:rsid w:val="00D6725B"/>
    <w:rsid w:val="00D722CE"/>
    <w:rsid w:val="00D726B9"/>
    <w:rsid w:val="00D73AF6"/>
    <w:rsid w:val="00D74573"/>
    <w:rsid w:val="00D76CE7"/>
    <w:rsid w:val="00D81F1A"/>
    <w:rsid w:val="00D82CE9"/>
    <w:rsid w:val="00D863CC"/>
    <w:rsid w:val="00D90127"/>
    <w:rsid w:val="00D902A4"/>
    <w:rsid w:val="00D95081"/>
    <w:rsid w:val="00D95C5F"/>
    <w:rsid w:val="00DB0643"/>
    <w:rsid w:val="00DB334B"/>
    <w:rsid w:val="00DC0575"/>
    <w:rsid w:val="00DC4664"/>
    <w:rsid w:val="00DC79DC"/>
    <w:rsid w:val="00DD0141"/>
    <w:rsid w:val="00DD0955"/>
    <w:rsid w:val="00DD1A31"/>
    <w:rsid w:val="00DE08DA"/>
    <w:rsid w:val="00DE71BC"/>
    <w:rsid w:val="00DF2DAB"/>
    <w:rsid w:val="00DF762F"/>
    <w:rsid w:val="00E10232"/>
    <w:rsid w:val="00E14792"/>
    <w:rsid w:val="00E16AAF"/>
    <w:rsid w:val="00E20CFE"/>
    <w:rsid w:val="00E216A2"/>
    <w:rsid w:val="00E2192E"/>
    <w:rsid w:val="00E401C0"/>
    <w:rsid w:val="00E42710"/>
    <w:rsid w:val="00E43D24"/>
    <w:rsid w:val="00E50AB7"/>
    <w:rsid w:val="00E51731"/>
    <w:rsid w:val="00E56F18"/>
    <w:rsid w:val="00E65CBE"/>
    <w:rsid w:val="00E664D8"/>
    <w:rsid w:val="00E72595"/>
    <w:rsid w:val="00E864A6"/>
    <w:rsid w:val="00E866DB"/>
    <w:rsid w:val="00E87CB0"/>
    <w:rsid w:val="00E916EE"/>
    <w:rsid w:val="00EA14EE"/>
    <w:rsid w:val="00EA2A43"/>
    <w:rsid w:val="00EA6225"/>
    <w:rsid w:val="00EA7757"/>
    <w:rsid w:val="00EB15C9"/>
    <w:rsid w:val="00ED14B6"/>
    <w:rsid w:val="00ED2CC0"/>
    <w:rsid w:val="00ED41C1"/>
    <w:rsid w:val="00ED7269"/>
    <w:rsid w:val="00EE4DBB"/>
    <w:rsid w:val="00EF0908"/>
    <w:rsid w:val="00EF3D5E"/>
    <w:rsid w:val="00EF7D7F"/>
    <w:rsid w:val="00F003A3"/>
    <w:rsid w:val="00F008CF"/>
    <w:rsid w:val="00F0199C"/>
    <w:rsid w:val="00F04912"/>
    <w:rsid w:val="00F0661B"/>
    <w:rsid w:val="00F0719C"/>
    <w:rsid w:val="00F26A5F"/>
    <w:rsid w:val="00F3014E"/>
    <w:rsid w:val="00F30AC4"/>
    <w:rsid w:val="00F3235D"/>
    <w:rsid w:val="00F34410"/>
    <w:rsid w:val="00F35CB7"/>
    <w:rsid w:val="00F40276"/>
    <w:rsid w:val="00F42D6F"/>
    <w:rsid w:val="00F45C78"/>
    <w:rsid w:val="00F52E74"/>
    <w:rsid w:val="00F55736"/>
    <w:rsid w:val="00F56055"/>
    <w:rsid w:val="00F57739"/>
    <w:rsid w:val="00F626F4"/>
    <w:rsid w:val="00F6498A"/>
    <w:rsid w:val="00F72261"/>
    <w:rsid w:val="00F7334A"/>
    <w:rsid w:val="00F83E6C"/>
    <w:rsid w:val="00F844B3"/>
    <w:rsid w:val="00F854F6"/>
    <w:rsid w:val="00F855EA"/>
    <w:rsid w:val="00F8739D"/>
    <w:rsid w:val="00FA1CE9"/>
    <w:rsid w:val="00FA3A80"/>
    <w:rsid w:val="00FB1EBF"/>
    <w:rsid w:val="00FB2A87"/>
    <w:rsid w:val="00FB4ADA"/>
    <w:rsid w:val="00FB6331"/>
    <w:rsid w:val="00FB6AE3"/>
    <w:rsid w:val="00FD10BC"/>
    <w:rsid w:val="00FD47C9"/>
    <w:rsid w:val="00FD6F2C"/>
    <w:rsid w:val="00FE2AD8"/>
    <w:rsid w:val="00FF1084"/>
    <w:rsid w:val="00FF2EB0"/>
    <w:rsid w:val="00FF3908"/>
    <w:rsid w:val="00FF66C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E6CB0"/>
    <w:rPr>
      <w:sz w:val="24"/>
      <w:szCs w:val="24"/>
      <w:lang w:bidi="he-IL"/>
    </w:rPr>
  </w:style>
  <w:style w:type="paragraph" w:styleId="Titolo1">
    <w:name w:val="heading 1"/>
    <w:basedOn w:val="Normale"/>
    <w:next w:val="Normale"/>
    <w:qFormat/>
    <w:rsid w:val="00BE6CB0"/>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BE6CB0"/>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BE6CB0"/>
    <w:pPr>
      <w:keepNext/>
      <w:spacing w:before="240" w:after="60"/>
      <w:outlineLvl w:val="2"/>
    </w:pPr>
    <w:rPr>
      <w:rFonts w:ascii="Arial" w:hAnsi="Arial" w:cs="Arial"/>
      <w:b/>
      <w:bCs/>
      <w:sz w:val="26"/>
      <w:szCs w:val="26"/>
    </w:rPr>
  </w:style>
  <w:style w:type="paragraph" w:styleId="Titolo4">
    <w:name w:val="heading 4"/>
    <w:basedOn w:val="Normale"/>
    <w:next w:val="Normale"/>
    <w:qFormat/>
    <w:rsid w:val="00BE6CB0"/>
    <w:pPr>
      <w:keepNext/>
      <w:jc w:val="center"/>
      <w:outlineLvl w:val="3"/>
    </w:pPr>
    <w:rPr>
      <w:rFonts w:ascii="Arial" w:hAnsi="Arial" w:cs="Arial"/>
      <w:b/>
      <w:bCs/>
      <w:color w:val="000080"/>
      <w:sz w:val="20"/>
      <w:szCs w:val="20"/>
    </w:rPr>
  </w:style>
  <w:style w:type="paragraph" w:styleId="Titolo5">
    <w:name w:val="heading 5"/>
    <w:basedOn w:val="Normale"/>
    <w:next w:val="Normale"/>
    <w:qFormat/>
    <w:rsid w:val="00BE6CB0"/>
    <w:pPr>
      <w:spacing w:before="240" w:after="60"/>
      <w:outlineLvl w:val="4"/>
    </w:pPr>
    <w:rPr>
      <w:b/>
      <w:bCs/>
      <w:i/>
      <w:iCs/>
      <w:sz w:val="26"/>
      <w:szCs w:val="26"/>
    </w:rPr>
  </w:style>
  <w:style w:type="paragraph" w:styleId="Titolo6">
    <w:name w:val="heading 6"/>
    <w:basedOn w:val="Normale"/>
    <w:next w:val="Normale"/>
    <w:qFormat/>
    <w:rsid w:val="00BE6CB0"/>
    <w:pPr>
      <w:spacing w:before="240" w:after="60"/>
      <w:outlineLvl w:val="5"/>
    </w:pPr>
    <w:rPr>
      <w:b/>
      <w:bCs/>
      <w:sz w:val="22"/>
      <w:szCs w:val="22"/>
    </w:rPr>
  </w:style>
  <w:style w:type="paragraph" w:styleId="Titolo7">
    <w:name w:val="heading 7"/>
    <w:basedOn w:val="Normale"/>
    <w:next w:val="Normale"/>
    <w:qFormat/>
    <w:rsid w:val="00BE6CB0"/>
    <w:pPr>
      <w:keepNext/>
      <w:jc w:val="center"/>
      <w:outlineLvl w:val="6"/>
    </w:pPr>
    <w:rPr>
      <w:b/>
      <w:bCs/>
      <w:u w:val="single"/>
    </w:rPr>
  </w:style>
  <w:style w:type="paragraph" w:styleId="Titolo8">
    <w:name w:val="heading 8"/>
    <w:basedOn w:val="Normale"/>
    <w:next w:val="Normale"/>
    <w:qFormat/>
    <w:rsid w:val="00BE6CB0"/>
    <w:pPr>
      <w:keepNext/>
      <w:spacing w:line="360" w:lineRule="auto"/>
      <w:jc w:val="both"/>
      <w:outlineLvl w:val="7"/>
    </w:pPr>
    <w:rPr>
      <w:rFonts w:ascii="Arial" w:hAnsi="Arial" w:cs="Arial"/>
      <w:u w:val="single"/>
    </w:rPr>
  </w:style>
  <w:style w:type="paragraph" w:styleId="Titolo9">
    <w:name w:val="heading 9"/>
    <w:basedOn w:val="Normale"/>
    <w:next w:val="Normale"/>
    <w:qFormat/>
    <w:rsid w:val="00BE6CB0"/>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Corpodeltesto"/>
    <w:autoRedefine/>
    <w:uiPriority w:val="39"/>
    <w:rsid w:val="00BE6CB0"/>
    <w:pPr>
      <w:spacing w:before="120" w:after="120"/>
    </w:pPr>
    <w:rPr>
      <w:b/>
      <w:caps/>
      <w:sz w:val="20"/>
    </w:rPr>
  </w:style>
  <w:style w:type="paragraph" w:styleId="Corpodeltesto">
    <w:name w:val="Body Text"/>
    <w:basedOn w:val="Normale"/>
    <w:rsid w:val="00BE6CB0"/>
    <w:pPr>
      <w:spacing w:after="120"/>
    </w:pPr>
  </w:style>
  <w:style w:type="paragraph" w:styleId="Sommario2">
    <w:name w:val="toc 2"/>
    <w:basedOn w:val="Normale"/>
    <w:next w:val="Normale"/>
    <w:autoRedefine/>
    <w:uiPriority w:val="39"/>
    <w:rsid w:val="00BE6CB0"/>
    <w:pPr>
      <w:tabs>
        <w:tab w:val="left" w:pos="540"/>
        <w:tab w:val="right" w:leader="dot" w:pos="9685"/>
      </w:tabs>
      <w:ind w:left="240"/>
    </w:pPr>
    <w:rPr>
      <w:smallCaps/>
      <w:sz w:val="20"/>
    </w:rPr>
  </w:style>
  <w:style w:type="character" w:styleId="Collegamentoipertestuale">
    <w:name w:val="Hyperlink"/>
    <w:uiPriority w:val="99"/>
    <w:rsid w:val="00BE6CB0"/>
    <w:rPr>
      <w:color w:val="0000FF"/>
      <w:u w:val="single"/>
    </w:rPr>
  </w:style>
  <w:style w:type="paragraph" w:styleId="Sommario3">
    <w:name w:val="toc 3"/>
    <w:basedOn w:val="Normale"/>
    <w:next w:val="Normale"/>
    <w:autoRedefine/>
    <w:uiPriority w:val="39"/>
    <w:rsid w:val="00D21097"/>
    <w:pPr>
      <w:tabs>
        <w:tab w:val="left" w:pos="1200"/>
        <w:tab w:val="right" w:leader="dot" w:pos="9685"/>
      </w:tabs>
      <w:ind w:left="480"/>
    </w:pPr>
    <w:rPr>
      <w:i/>
      <w:sz w:val="20"/>
    </w:rPr>
  </w:style>
  <w:style w:type="paragraph" w:styleId="Sommario4">
    <w:name w:val="toc 4"/>
    <w:basedOn w:val="Normale"/>
    <w:next w:val="Normale"/>
    <w:autoRedefine/>
    <w:semiHidden/>
    <w:rsid w:val="00BE6CB0"/>
    <w:pPr>
      <w:ind w:left="720"/>
    </w:pPr>
    <w:rPr>
      <w:sz w:val="18"/>
    </w:rPr>
  </w:style>
  <w:style w:type="paragraph" w:styleId="Sommario5">
    <w:name w:val="toc 5"/>
    <w:basedOn w:val="Normale"/>
    <w:next w:val="Normale"/>
    <w:autoRedefine/>
    <w:semiHidden/>
    <w:rsid w:val="00BE6CB0"/>
    <w:pPr>
      <w:ind w:left="960"/>
    </w:pPr>
    <w:rPr>
      <w:sz w:val="18"/>
    </w:rPr>
  </w:style>
  <w:style w:type="paragraph" w:styleId="Sommario6">
    <w:name w:val="toc 6"/>
    <w:basedOn w:val="Normale"/>
    <w:next w:val="Normale"/>
    <w:autoRedefine/>
    <w:semiHidden/>
    <w:rsid w:val="00BE6CB0"/>
    <w:pPr>
      <w:ind w:left="1200"/>
    </w:pPr>
    <w:rPr>
      <w:sz w:val="18"/>
    </w:rPr>
  </w:style>
  <w:style w:type="paragraph" w:styleId="Sommario7">
    <w:name w:val="toc 7"/>
    <w:basedOn w:val="Normale"/>
    <w:next w:val="Normale"/>
    <w:autoRedefine/>
    <w:semiHidden/>
    <w:rsid w:val="00BE6CB0"/>
    <w:pPr>
      <w:ind w:left="1440"/>
    </w:pPr>
    <w:rPr>
      <w:sz w:val="18"/>
    </w:rPr>
  </w:style>
  <w:style w:type="paragraph" w:styleId="Sommario8">
    <w:name w:val="toc 8"/>
    <w:basedOn w:val="Normale"/>
    <w:next w:val="Normale"/>
    <w:autoRedefine/>
    <w:semiHidden/>
    <w:rsid w:val="00BE6CB0"/>
    <w:pPr>
      <w:ind w:left="1680"/>
    </w:pPr>
    <w:rPr>
      <w:sz w:val="18"/>
    </w:rPr>
  </w:style>
  <w:style w:type="paragraph" w:styleId="Sommario9">
    <w:name w:val="toc 9"/>
    <w:basedOn w:val="Normale"/>
    <w:next w:val="Normale"/>
    <w:autoRedefine/>
    <w:semiHidden/>
    <w:rsid w:val="00BE6CB0"/>
    <w:pPr>
      <w:ind w:left="1920"/>
    </w:pPr>
    <w:rPr>
      <w:sz w:val="18"/>
    </w:rPr>
  </w:style>
  <w:style w:type="paragraph" w:customStyle="1" w:styleId="Corpodeltesto21">
    <w:name w:val="Corpo del testo 21"/>
    <w:basedOn w:val="Normale"/>
    <w:rsid w:val="00BE6CB0"/>
    <w:pPr>
      <w:ind w:firstLine="708"/>
      <w:jc w:val="both"/>
    </w:pPr>
    <w:rPr>
      <w:rFonts w:ascii="Arial" w:hAnsi="Arial"/>
      <w:szCs w:val="20"/>
      <w:lang w:bidi="ar-SA"/>
    </w:rPr>
  </w:style>
  <w:style w:type="paragraph" w:styleId="Rientrocorpodeltesto">
    <w:name w:val="Body Text Indent"/>
    <w:basedOn w:val="Normale"/>
    <w:rsid w:val="00BE6CB0"/>
    <w:pPr>
      <w:spacing w:after="120"/>
      <w:ind w:left="283"/>
    </w:pPr>
  </w:style>
  <w:style w:type="paragraph" w:styleId="Rientrocorpodeltesto2">
    <w:name w:val="Body Text Indent 2"/>
    <w:basedOn w:val="Normale"/>
    <w:rsid w:val="00BE6CB0"/>
    <w:pPr>
      <w:spacing w:after="120" w:line="480" w:lineRule="auto"/>
      <w:ind w:left="283"/>
    </w:pPr>
  </w:style>
  <w:style w:type="paragraph" w:styleId="Rientrocorpodeltesto3">
    <w:name w:val="Body Text Indent 3"/>
    <w:basedOn w:val="Normale"/>
    <w:rsid w:val="00BE6CB0"/>
    <w:pPr>
      <w:spacing w:after="120"/>
      <w:ind w:left="283"/>
    </w:pPr>
    <w:rPr>
      <w:sz w:val="16"/>
      <w:szCs w:val="16"/>
    </w:rPr>
  </w:style>
  <w:style w:type="paragraph" w:customStyle="1" w:styleId="font5">
    <w:name w:val="font5"/>
    <w:basedOn w:val="Normale"/>
    <w:rsid w:val="00BE6CB0"/>
    <w:pPr>
      <w:spacing w:before="100" w:beforeAutospacing="1" w:after="100" w:afterAutospacing="1"/>
    </w:pPr>
    <w:rPr>
      <w:rFonts w:ascii="Tahoma" w:eastAsia="Arial Unicode MS" w:hAnsi="Tahoma" w:cs="Tahoma"/>
      <w:color w:val="000000"/>
      <w:sz w:val="16"/>
      <w:szCs w:val="16"/>
      <w:lang w:bidi="ar-SA"/>
    </w:rPr>
  </w:style>
  <w:style w:type="paragraph" w:customStyle="1" w:styleId="font6">
    <w:name w:val="font6"/>
    <w:basedOn w:val="Normale"/>
    <w:rsid w:val="00BE6CB0"/>
    <w:pPr>
      <w:spacing w:before="100" w:beforeAutospacing="1" w:after="100" w:afterAutospacing="1"/>
    </w:pPr>
    <w:rPr>
      <w:rFonts w:ascii="Tahoma" w:eastAsia="Arial Unicode MS" w:hAnsi="Tahoma" w:cs="Tahoma"/>
      <w:b/>
      <w:bCs/>
      <w:color w:val="000000"/>
      <w:sz w:val="16"/>
      <w:szCs w:val="16"/>
      <w:lang w:bidi="ar-SA"/>
    </w:rPr>
  </w:style>
  <w:style w:type="paragraph" w:customStyle="1" w:styleId="xl22">
    <w:name w:val="xl22"/>
    <w:basedOn w:val="Normale"/>
    <w:rsid w:val="00BE6CB0"/>
    <w:pPr>
      <w:pBdr>
        <w:bottom w:val="single" w:sz="8" w:space="0" w:color="808080"/>
      </w:pBdr>
      <w:spacing w:before="100" w:beforeAutospacing="1" w:after="100" w:afterAutospacing="1"/>
    </w:pPr>
    <w:rPr>
      <w:rFonts w:ascii="Arial Unicode MS" w:eastAsia="Arial Unicode MS" w:hAnsi="Arial Unicode MS" w:cs="Arial Unicode MS"/>
      <w:lang w:bidi="ar-SA"/>
    </w:rPr>
  </w:style>
  <w:style w:type="paragraph" w:customStyle="1" w:styleId="xl23">
    <w:name w:val="xl23"/>
    <w:basedOn w:val="Normale"/>
    <w:rsid w:val="00BE6CB0"/>
    <w:pPr>
      <w:spacing w:before="100" w:beforeAutospacing="1" w:after="100" w:afterAutospacing="1"/>
    </w:pPr>
    <w:rPr>
      <w:rFonts w:ascii="Arial Unicode MS" w:eastAsia="Arial Unicode MS" w:hAnsi="Arial Unicode MS" w:cs="Arial Unicode MS"/>
      <w:b/>
      <w:bCs/>
      <w:color w:val="000080"/>
      <w:lang w:bidi="ar-SA"/>
    </w:rPr>
  </w:style>
  <w:style w:type="paragraph" w:customStyle="1" w:styleId="xl24">
    <w:name w:val="xl24"/>
    <w:basedOn w:val="Normale"/>
    <w:rsid w:val="00BE6CB0"/>
    <w:pPr>
      <w:pBdr>
        <w:bottom w:val="single" w:sz="8" w:space="0" w:color="808080"/>
      </w:pBdr>
      <w:spacing w:before="100" w:beforeAutospacing="1" w:after="100" w:afterAutospacing="1"/>
    </w:pPr>
    <w:rPr>
      <w:rFonts w:ascii="Arial Unicode MS" w:eastAsia="Arial Unicode MS" w:hAnsi="Arial Unicode MS" w:cs="Arial Unicode MS"/>
      <w:b/>
      <w:bCs/>
      <w:color w:val="000080"/>
      <w:lang w:bidi="ar-SA"/>
    </w:rPr>
  </w:style>
  <w:style w:type="paragraph" w:customStyle="1" w:styleId="xl25">
    <w:name w:val="xl25"/>
    <w:basedOn w:val="Normale"/>
    <w:rsid w:val="00BE6CB0"/>
    <w:pPr>
      <w:pBdr>
        <w:top w:val="single" w:sz="4" w:space="0" w:color="808080"/>
      </w:pBdr>
      <w:spacing w:before="100" w:beforeAutospacing="1" w:after="100" w:afterAutospacing="1"/>
    </w:pPr>
    <w:rPr>
      <w:rFonts w:ascii="Arial Unicode MS" w:eastAsia="Arial Unicode MS" w:hAnsi="Arial Unicode MS" w:cs="Arial Unicode MS"/>
      <w:lang w:bidi="ar-SA"/>
    </w:rPr>
  </w:style>
  <w:style w:type="paragraph" w:customStyle="1" w:styleId="xl26">
    <w:name w:val="xl26"/>
    <w:basedOn w:val="Normale"/>
    <w:rsid w:val="00BE6CB0"/>
    <w:pPr>
      <w:pBdr>
        <w:top w:val="single" w:sz="4" w:space="0" w:color="808080"/>
      </w:pBdr>
      <w:spacing w:before="100" w:beforeAutospacing="1" w:after="100" w:afterAutospacing="1"/>
    </w:pPr>
    <w:rPr>
      <w:rFonts w:ascii="Arial Unicode MS" w:eastAsia="Arial Unicode MS" w:hAnsi="Arial Unicode MS" w:cs="Arial Unicode MS"/>
      <w:lang w:bidi="ar-SA"/>
    </w:rPr>
  </w:style>
  <w:style w:type="paragraph" w:customStyle="1" w:styleId="xl27">
    <w:name w:val="xl27"/>
    <w:basedOn w:val="Normale"/>
    <w:rsid w:val="00BE6CB0"/>
    <w:pPr>
      <w:pBdr>
        <w:top w:val="single" w:sz="4" w:space="0" w:color="808080"/>
      </w:pBdr>
      <w:spacing w:before="100" w:beforeAutospacing="1" w:after="100" w:afterAutospacing="1"/>
    </w:pPr>
    <w:rPr>
      <w:rFonts w:ascii="Arial Unicode MS" w:eastAsia="Arial Unicode MS" w:hAnsi="Arial Unicode MS" w:cs="Arial Unicode MS"/>
      <w:lang w:bidi="ar-SA"/>
    </w:rPr>
  </w:style>
  <w:style w:type="paragraph" w:customStyle="1" w:styleId="xl28">
    <w:name w:val="xl28"/>
    <w:basedOn w:val="Normale"/>
    <w:rsid w:val="00BE6CB0"/>
    <w:pPr>
      <w:pBdr>
        <w:top w:val="single" w:sz="8" w:space="0" w:color="808080"/>
        <w:bottom w:val="single" w:sz="8" w:space="0" w:color="808080"/>
      </w:pBdr>
      <w:spacing w:before="100" w:beforeAutospacing="1" w:after="100" w:afterAutospacing="1"/>
    </w:pPr>
    <w:rPr>
      <w:rFonts w:ascii="Arial Unicode MS" w:eastAsia="Arial Unicode MS" w:hAnsi="Arial Unicode MS" w:cs="Arial Unicode MS"/>
      <w:lang w:bidi="ar-SA"/>
    </w:rPr>
  </w:style>
  <w:style w:type="paragraph" w:customStyle="1" w:styleId="xl29">
    <w:name w:val="xl29"/>
    <w:basedOn w:val="Normale"/>
    <w:rsid w:val="00BE6CB0"/>
    <w:pPr>
      <w:pBdr>
        <w:top w:val="single" w:sz="8" w:space="0" w:color="808080"/>
        <w:bottom w:val="single" w:sz="8" w:space="0" w:color="808080"/>
      </w:pBdr>
      <w:spacing w:before="100" w:beforeAutospacing="1" w:after="100" w:afterAutospacing="1"/>
    </w:pPr>
    <w:rPr>
      <w:rFonts w:ascii="Arial Unicode MS" w:eastAsia="Arial Unicode MS" w:hAnsi="Arial Unicode MS" w:cs="Arial Unicode MS"/>
      <w:i/>
      <w:iCs/>
      <w:color w:val="000080"/>
      <w:lang w:bidi="ar-SA"/>
    </w:rPr>
  </w:style>
  <w:style w:type="paragraph" w:customStyle="1" w:styleId="xl30">
    <w:name w:val="xl30"/>
    <w:basedOn w:val="Normale"/>
    <w:rsid w:val="00BE6CB0"/>
    <w:pPr>
      <w:spacing w:before="100" w:beforeAutospacing="1" w:after="100" w:afterAutospacing="1"/>
      <w:jc w:val="center"/>
    </w:pPr>
    <w:rPr>
      <w:rFonts w:ascii="Arial Unicode MS" w:eastAsia="Arial Unicode MS" w:hAnsi="Arial Unicode MS" w:cs="Arial Unicode MS"/>
      <w:b/>
      <w:bCs/>
      <w:color w:val="000080"/>
      <w:lang w:bidi="ar-SA"/>
    </w:rPr>
  </w:style>
  <w:style w:type="paragraph" w:customStyle="1" w:styleId="xl31">
    <w:name w:val="xl31"/>
    <w:basedOn w:val="Normale"/>
    <w:rsid w:val="00BE6CB0"/>
    <w:pPr>
      <w:pBdr>
        <w:bottom w:val="single" w:sz="8" w:space="0" w:color="808080"/>
      </w:pBdr>
      <w:spacing w:before="100" w:beforeAutospacing="1" w:after="100" w:afterAutospacing="1"/>
      <w:jc w:val="center"/>
    </w:pPr>
    <w:rPr>
      <w:rFonts w:ascii="Arial Unicode MS" w:eastAsia="Arial Unicode MS" w:hAnsi="Arial Unicode MS" w:cs="Arial Unicode MS"/>
      <w:b/>
      <w:bCs/>
      <w:color w:val="000080"/>
      <w:lang w:bidi="ar-SA"/>
    </w:rPr>
  </w:style>
  <w:style w:type="paragraph" w:customStyle="1" w:styleId="xl32">
    <w:name w:val="xl32"/>
    <w:basedOn w:val="Normale"/>
    <w:rsid w:val="00BE6CB0"/>
    <w:pPr>
      <w:spacing w:before="100" w:beforeAutospacing="1" w:after="100" w:afterAutospacing="1"/>
    </w:pPr>
    <w:rPr>
      <w:rFonts w:ascii="Arial Unicode MS" w:eastAsia="Arial Unicode MS" w:hAnsi="Arial Unicode MS" w:cs="Arial Unicode MS"/>
      <w:b/>
      <w:bCs/>
      <w:color w:val="000080"/>
      <w:lang w:bidi="ar-SA"/>
    </w:rPr>
  </w:style>
  <w:style w:type="paragraph" w:customStyle="1" w:styleId="xl33">
    <w:name w:val="xl33"/>
    <w:basedOn w:val="Normale"/>
    <w:rsid w:val="00BE6CB0"/>
    <w:pPr>
      <w:pBdr>
        <w:bottom w:val="single" w:sz="8" w:space="0" w:color="808080"/>
      </w:pBdr>
      <w:spacing w:before="100" w:beforeAutospacing="1" w:after="100" w:afterAutospacing="1"/>
      <w:jc w:val="center"/>
    </w:pPr>
    <w:rPr>
      <w:rFonts w:ascii="Arial Unicode MS" w:eastAsia="Arial Unicode MS" w:hAnsi="Arial Unicode MS" w:cs="Arial Unicode MS"/>
      <w:b/>
      <w:bCs/>
      <w:color w:val="000080"/>
      <w:lang w:bidi="ar-SA"/>
    </w:rPr>
  </w:style>
  <w:style w:type="paragraph" w:customStyle="1" w:styleId="xl34">
    <w:name w:val="xl34"/>
    <w:basedOn w:val="Normale"/>
    <w:rsid w:val="00BE6CB0"/>
    <w:pPr>
      <w:pBdr>
        <w:top w:val="single" w:sz="8" w:space="0" w:color="808080"/>
        <w:bottom w:val="single" w:sz="8" w:space="0" w:color="808080"/>
      </w:pBdr>
      <w:spacing w:before="100" w:beforeAutospacing="1" w:after="100" w:afterAutospacing="1"/>
    </w:pPr>
    <w:rPr>
      <w:rFonts w:ascii="Arial Unicode MS" w:eastAsia="Arial Unicode MS" w:hAnsi="Arial Unicode MS" w:cs="Arial Unicode MS"/>
      <w:i/>
      <w:iCs/>
      <w:color w:val="000080"/>
      <w:lang w:bidi="ar-SA"/>
    </w:rPr>
  </w:style>
  <w:style w:type="paragraph" w:customStyle="1" w:styleId="xl35">
    <w:name w:val="xl35"/>
    <w:basedOn w:val="Normale"/>
    <w:rsid w:val="00BE6CB0"/>
    <w:pPr>
      <w:pBdr>
        <w:bottom w:val="single" w:sz="8" w:space="0" w:color="808080"/>
      </w:pBdr>
      <w:spacing w:before="100" w:beforeAutospacing="1" w:after="100" w:afterAutospacing="1"/>
    </w:pPr>
    <w:rPr>
      <w:rFonts w:ascii="Arial Unicode MS" w:eastAsia="Arial Unicode MS" w:hAnsi="Arial Unicode MS" w:cs="Arial Unicode MS"/>
      <w:b/>
      <w:bCs/>
      <w:color w:val="000080"/>
      <w:lang w:bidi="ar-SA"/>
    </w:rPr>
  </w:style>
  <w:style w:type="paragraph" w:customStyle="1" w:styleId="xl36">
    <w:name w:val="xl36"/>
    <w:basedOn w:val="Normale"/>
    <w:rsid w:val="00BE6CB0"/>
    <w:pPr>
      <w:spacing w:before="100" w:beforeAutospacing="1" w:after="100" w:afterAutospacing="1"/>
      <w:jc w:val="center"/>
    </w:pPr>
    <w:rPr>
      <w:rFonts w:ascii="Arial Unicode MS" w:eastAsia="Arial Unicode MS" w:hAnsi="Arial Unicode MS" w:cs="Arial Unicode MS"/>
      <w:b/>
      <w:bCs/>
      <w:color w:val="000080"/>
      <w:lang w:bidi="ar-SA"/>
    </w:rPr>
  </w:style>
  <w:style w:type="paragraph" w:customStyle="1" w:styleId="xl37">
    <w:name w:val="xl37"/>
    <w:basedOn w:val="Normale"/>
    <w:rsid w:val="00BE6CB0"/>
    <w:pPr>
      <w:pBdr>
        <w:top w:val="single" w:sz="4" w:space="0" w:color="808080"/>
      </w:pBdr>
      <w:shd w:val="clear" w:color="auto" w:fill="FFFF00"/>
      <w:spacing w:before="100" w:beforeAutospacing="1" w:after="100" w:afterAutospacing="1"/>
    </w:pPr>
    <w:rPr>
      <w:rFonts w:ascii="Arial Unicode MS" w:eastAsia="Arial Unicode MS" w:hAnsi="Arial Unicode MS" w:cs="Arial Unicode MS"/>
      <w:lang w:bidi="ar-SA"/>
    </w:rPr>
  </w:style>
  <w:style w:type="paragraph" w:customStyle="1" w:styleId="xl38">
    <w:name w:val="xl38"/>
    <w:basedOn w:val="Normale"/>
    <w:rsid w:val="00BE6CB0"/>
    <w:pPr>
      <w:spacing w:before="100" w:beforeAutospacing="1" w:after="100" w:afterAutospacing="1"/>
      <w:jc w:val="center"/>
      <w:textAlignment w:val="center"/>
    </w:pPr>
    <w:rPr>
      <w:rFonts w:ascii="Arial Unicode MS" w:eastAsia="Arial Unicode MS" w:hAnsi="Arial Unicode MS" w:cs="Arial Unicode MS"/>
      <w:b/>
      <w:bCs/>
      <w:color w:val="000080"/>
      <w:lang w:bidi="ar-SA"/>
    </w:rPr>
  </w:style>
  <w:style w:type="paragraph" w:customStyle="1" w:styleId="xl39">
    <w:name w:val="xl39"/>
    <w:basedOn w:val="Normale"/>
    <w:rsid w:val="00BE6CB0"/>
    <w:pPr>
      <w:spacing w:before="100" w:beforeAutospacing="1" w:after="100" w:afterAutospacing="1"/>
      <w:jc w:val="center"/>
      <w:textAlignment w:val="center"/>
    </w:pPr>
    <w:rPr>
      <w:rFonts w:ascii="Arial Unicode MS" w:eastAsia="Arial Unicode MS" w:hAnsi="Arial Unicode MS" w:cs="Arial Unicode MS"/>
      <w:b/>
      <w:bCs/>
      <w:color w:val="000080"/>
      <w:lang w:bidi="ar-SA"/>
    </w:rPr>
  </w:style>
  <w:style w:type="paragraph" w:customStyle="1" w:styleId="xl40">
    <w:name w:val="xl40"/>
    <w:basedOn w:val="Normale"/>
    <w:rsid w:val="00BE6CB0"/>
    <w:pPr>
      <w:spacing w:before="100" w:beforeAutospacing="1" w:after="100" w:afterAutospacing="1"/>
      <w:textAlignment w:val="center"/>
    </w:pPr>
    <w:rPr>
      <w:rFonts w:ascii="Arial Unicode MS" w:eastAsia="Arial Unicode MS" w:hAnsi="Arial Unicode MS" w:cs="Arial Unicode MS"/>
      <w:b/>
      <w:bCs/>
      <w:color w:val="000080"/>
      <w:lang w:bidi="ar-SA"/>
    </w:rPr>
  </w:style>
  <w:style w:type="paragraph" w:customStyle="1" w:styleId="xl41">
    <w:name w:val="xl41"/>
    <w:basedOn w:val="Normale"/>
    <w:rsid w:val="00BE6CB0"/>
    <w:pPr>
      <w:spacing w:before="100" w:beforeAutospacing="1" w:after="100" w:afterAutospacing="1"/>
      <w:jc w:val="center"/>
      <w:textAlignment w:val="center"/>
    </w:pPr>
    <w:rPr>
      <w:rFonts w:ascii="Arial Unicode MS" w:eastAsia="Arial Unicode MS" w:hAnsi="Arial Unicode MS" w:cs="Arial Unicode MS"/>
      <w:b/>
      <w:bCs/>
      <w:color w:val="000080"/>
      <w:lang w:bidi="ar-SA"/>
    </w:rPr>
  </w:style>
  <w:style w:type="paragraph" w:customStyle="1" w:styleId="xl42">
    <w:name w:val="xl42"/>
    <w:basedOn w:val="Normale"/>
    <w:rsid w:val="00BE6CB0"/>
    <w:pPr>
      <w:pBdr>
        <w:top w:val="single" w:sz="4" w:space="0" w:color="808080"/>
      </w:pBdr>
      <w:spacing w:before="100" w:beforeAutospacing="1" w:after="100" w:afterAutospacing="1"/>
      <w:jc w:val="center"/>
      <w:textAlignment w:val="center"/>
    </w:pPr>
    <w:rPr>
      <w:rFonts w:ascii="Arial" w:eastAsia="Arial Unicode MS" w:hAnsi="Arial" w:cs="Arial"/>
      <w:sz w:val="16"/>
      <w:szCs w:val="16"/>
      <w:lang w:bidi="ar-SA"/>
    </w:rPr>
  </w:style>
  <w:style w:type="paragraph" w:customStyle="1" w:styleId="xl43">
    <w:name w:val="xl43"/>
    <w:basedOn w:val="Normale"/>
    <w:rsid w:val="00BE6CB0"/>
    <w:pPr>
      <w:pBdr>
        <w:top w:val="single" w:sz="8" w:space="0" w:color="808080"/>
        <w:bottom w:val="single" w:sz="8" w:space="0" w:color="808080"/>
      </w:pBdr>
      <w:spacing w:before="100" w:beforeAutospacing="1" w:after="100" w:afterAutospacing="1"/>
      <w:jc w:val="center"/>
      <w:textAlignment w:val="center"/>
    </w:pPr>
    <w:rPr>
      <w:rFonts w:ascii="Arial Unicode MS" w:eastAsia="Arial Unicode MS" w:hAnsi="Arial Unicode MS" w:cs="Arial Unicode MS"/>
      <w:i/>
      <w:iCs/>
      <w:color w:val="000080"/>
      <w:lang w:bidi="ar-SA"/>
    </w:rPr>
  </w:style>
  <w:style w:type="paragraph" w:customStyle="1" w:styleId="xl44">
    <w:name w:val="xl44"/>
    <w:basedOn w:val="Normale"/>
    <w:rsid w:val="00BE6CB0"/>
    <w:pPr>
      <w:pBdr>
        <w:top w:val="single" w:sz="4" w:space="0" w:color="808080"/>
      </w:pBdr>
      <w:spacing w:before="100" w:beforeAutospacing="1" w:after="100" w:afterAutospacing="1"/>
      <w:jc w:val="center"/>
      <w:textAlignment w:val="center"/>
    </w:pPr>
    <w:rPr>
      <w:rFonts w:ascii="Arial Unicode MS" w:eastAsia="Arial Unicode MS" w:hAnsi="Arial Unicode MS" w:cs="Arial Unicode MS"/>
      <w:lang w:bidi="ar-SA"/>
    </w:rPr>
  </w:style>
  <w:style w:type="paragraph" w:styleId="Corpodeltesto2">
    <w:name w:val="Body Text 2"/>
    <w:basedOn w:val="Normale"/>
    <w:rsid w:val="00BE6CB0"/>
    <w:pPr>
      <w:jc w:val="both"/>
    </w:pPr>
    <w:rPr>
      <w:rFonts w:ascii="Arial" w:hAnsi="Arial" w:cs="Arial"/>
      <w:bCs/>
      <w:kern w:val="32"/>
    </w:rPr>
  </w:style>
  <w:style w:type="paragraph" w:customStyle="1" w:styleId="xl45">
    <w:name w:val="xl45"/>
    <w:basedOn w:val="Normale"/>
    <w:rsid w:val="00BE6C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bidi="ar-SA"/>
    </w:rPr>
  </w:style>
  <w:style w:type="paragraph" w:customStyle="1" w:styleId="xl46">
    <w:name w:val="xl46"/>
    <w:basedOn w:val="Normale"/>
    <w:rsid w:val="00BE6CB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eastAsia="Arial Unicode MS"/>
      <w:lang w:bidi="ar-SA"/>
    </w:rPr>
  </w:style>
  <w:style w:type="paragraph" w:customStyle="1" w:styleId="xl47">
    <w:name w:val="xl47"/>
    <w:basedOn w:val="Normale"/>
    <w:rsid w:val="00BE6CB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both"/>
      <w:textAlignment w:val="top"/>
    </w:pPr>
    <w:rPr>
      <w:rFonts w:eastAsia="Arial Unicode MS"/>
      <w:lang w:bidi="ar-SA"/>
    </w:rPr>
  </w:style>
  <w:style w:type="paragraph" w:customStyle="1" w:styleId="xl48">
    <w:name w:val="xl48"/>
    <w:basedOn w:val="Normale"/>
    <w:rsid w:val="00BE6CB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textAlignment w:val="top"/>
    </w:pPr>
    <w:rPr>
      <w:rFonts w:eastAsia="Arial Unicode MS"/>
      <w:lang w:bidi="ar-SA"/>
    </w:rPr>
  </w:style>
  <w:style w:type="paragraph" w:customStyle="1" w:styleId="xl49">
    <w:name w:val="xl49"/>
    <w:basedOn w:val="Normale"/>
    <w:rsid w:val="00BE6CB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eastAsia="Arial Unicode MS"/>
      <w:lang w:bidi="ar-SA"/>
    </w:rPr>
  </w:style>
  <w:style w:type="paragraph" w:customStyle="1" w:styleId="xl50">
    <w:name w:val="xl50"/>
    <w:basedOn w:val="Normale"/>
    <w:rsid w:val="00BE6CB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right"/>
      <w:textAlignment w:val="top"/>
    </w:pPr>
    <w:rPr>
      <w:rFonts w:eastAsia="Arial Unicode MS"/>
      <w:lang w:bidi="ar-SA"/>
    </w:rPr>
  </w:style>
  <w:style w:type="paragraph" w:customStyle="1" w:styleId="xl51">
    <w:name w:val="xl51"/>
    <w:basedOn w:val="Normale"/>
    <w:rsid w:val="00BE6CB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Arial Unicode MS"/>
      <w:lang w:bidi="ar-SA"/>
    </w:rPr>
  </w:style>
  <w:style w:type="paragraph" w:customStyle="1" w:styleId="xl52">
    <w:name w:val="xl52"/>
    <w:basedOn w:val="Normale"/>
    <w:rsid w:val="00BE6CB0"/>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textAlignment w:val="center"/>
    </w:pPr>
    <w:rPr>
      <w:rFonts w:eastAsia="Arial Unicode MS"/>
      <w:lang w:bidi="ar-SA"/>
    </w:rPr>
  </w:style>
  <w:style w:type="paragraph" w:customStyle="1" w:styleId="xl53">
    <w:name w:val="xl53"/>
    <w:basedOn w:val="Normale"/>
    <w:rsid w:val="00BE6CB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textAlignment w:val="center"/>
    </w:pPr>
    <w:rPr>
      <w:rFonts w:eastAsia="Arial Unicode MS"/>
      <w:lang w:bidi="ar-SA"/>
    </w:rPr>
  </w:style>
  <w:style w:type="paragraph" w:customStyle="1" w:styleId="xl54">
    <w:name w:val="xl54"/>
    <w:basedOn w:val="Normale"/>
    <w:rsid w:val="00BE6CB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eastAsia="Arial Unicode MS"/>
      <w:lang w:bidi="ar-SA"/>
    </w:rPr>
  </w:style>
  <w:style w:type="paragraph" w:customStyle="1" w:styleId="xl55">
    <w:name w:val="xl55"/>
    <w:basedOn w:val="Normale"/>
    <w:rsid w:val="00BE6CB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right"/>
      <w:textAlignment w:val="center"/>
    </w:pPr>
    <w:rPr>
      <w:rFonts w:eastAsia="Arial Unicode MS"/>
      <w:lang w:bidi="ar-SA"/>
    </w:rPr>
  </w:style>
  <w:style w:type="paragraph" w:customStyle="1" w:styleId="xl56">
    <w:name w:val="xl56"/>
    <w:basedOn w:val="Normale"/>
    <w:rsid w:val="00BE6CB0"/>
    <w:pPr>
      <w:pBdr>
        <w:top w:val="single" w:sz="8" w:space="0" w:color="auto"/>
        <w:left w:val="single" w:sz="8" w:space="0" w:color="auto"/>
        <w:bottom w:val="single" w:sz="8" w:space="0" w:color="auto"/>
      </w:pBdr>
      <w:shd w:val="clear" w:color="auto" w:fill="666699"/>
      <w:spacing w:before="100" w:beforeAutospacing="1" w:after="100" w:afterAutospacing="1"/>
    </w:pPr>
    <w:rPr>
      <w:rFonts w:eastAsia="Arial Unicode MS"/>
      <w:b/>
      <w:bCs/>
      <w:color w:val="FFFFFF"/>
      <w:lang w:bidi="ar-SA"/>
    </w:rPr>
  </w:style>
  <w:style w:type="paragraph" w:customStyle="1" w:styleId="xl57">
    <w:name w:val="xl57"/>
    <w:basedOn w:val="Normale"/>
    <w:rsid w:val="00BE6CB0"/>
    <w:pPr>
      <w:pBdr>
        <w:top w:val="single" w:sz="8" w:space="0" w:color="auto"/>
        <w:bottom w:val="single" w:sz="8" w:space="0" w:color="auto"/>
      </w:pBdr>
      <w:shd w:val="clear" w:color="auto" w:fill="666699"/>
      <w:spacing w:before="100" w:beforeAutospacing="1" w:after="100" w:afterAutospacing="1"/>
    </w:pPr>
    <w:rPr>
      <w:rFonts w:eastAsia="Arial Unicode MS"/>
      <w:b/>
      <w:bCs/>
      <w:color w:val="FFFFFF"/>
      <w:lang w:bidi="ar-SA"/>
    </w:rPr>
  </w:style>
  <w:style w:type="paragraph" w:customStyle="1" w:styleId="xl58">
    <w:name w:val="xl58"/>
    <w:basedOn w:val="Normale"/>
    <w:rsid w:val="00BE6CB0"/>
    <w:pPr>
      <w:pBdr>
        <w:top w:val="single" w:sz="8" w:space="0" w:color="auto"/>
        <w:bottom w:val="single" w:sz="8" w:space="0" w:color="auto"/>
        <w:right w:val="single" w:sz="8" w:space="0" w:color="auto"/>
      </w:pBdr>
      <w:shd w:val="clear" w:color="auto" w:fill="666699"/>
      <w:spacing w:before="100" w:beforeAutospacing="1" w:after="100" w:afterAutospacing="1"/>
    </w:pPr>
    <w:rPr>
      <w:rFonts w:eastAsia="Arial Unicode MS"/>
      <w:b/>
      <w:bCs/>
      <w:color w:val="FFFFFF"/>
      <w:lang w:bidi="ar-SA"/>
    </w:rPr>
  </w:style>
  <w:style w:type="paragraph" w:customStyle="1" w:styleId="xl59">
    <w:name w:val="xl59"/>
    <w:basedOn w:val="Normale"/>
    <w:rsid w:val="00BE6CB0"/>
    <w:pPr>
      <w:pBdr>
        <w:top w:val="single" w:sz="8" w:space="0" w:color="auto"/>
        <w:left w:val="single" w:sz="8" w:space="0" w:color="auto"/>
        <w:bottom w:val="single" w:sz="8" w:space="0" w:color="auto"/>
        <w:right w:val="single" w:sz="8" w:space="0" w:color="auto"/>
      </w:pBdr>
      <w:shd w:val="clear" w:color="auto" w:fill="666699"/>
      <w:spacing w:before="100" w:beforeAutospacing="1" w:after="100" w:afterAutospacing="1"/>
      <w:jc w:val="right"/>
    </w:pPr>
    <w:rPr>
      <w:rFonts w:eastAsia="Arial Unicode MS"/>
      <w:b/>
      <w:bCs/>
      <w:color w:val="FFFFFF"/>
      <w:lang w:bidi="ar-SA"/>
    </w:rPr>
  </w:style>
  <w:style w:type="character" w:styleId="Collegamentovisitato">
    <w:name w:val="FollowedHyperlink"/>
    <w:rsid w:val="00BE6CB0"/>
    <w:rPr>
      <w:color w:val="800080"/>
      <w:u w:val="single"/>
    </w:rPr>
  </w:style>
  <w:style w:type="paragraph" w:styleId="Pidipagina">
    <w:name w:val="footer"/>
    <w:basedOn w:val="Normale"/>
    <w:link w:val="PidipaginaCarattere"/>
    <w:uiPriority w:val="99"/>
    <w:rsid w:val="00BE6CB0"/>
    <w:pPr>
      <w:tabs>
        <w:tab w:val="center" w:pos="4819"/>
        <w:tab w:val="right" w:pos="9638"/>
      </w:tabs>
    </w:pPr>
  </w:style>
  <w:style w:type="character" w:styleId="Numeropagina">
    <w:name w:val="page number"/>
    <w:basedOn w:val="Carpredefinitoparagrafo"/>
    <w:rsid w:val="00BE6CB0"/>
  </w:style>
  <w:style w:type="paragraph" w:styleId="Corpodeltesto3">
    <w:name w:val="Body Text 3"/>
    <w:basedOn w:val="Normale"/>
    <w:rsid w:val="00BE6CB0"/>
    <w:pPr>
      <w:shd w:val="clear" w:color="auto" w:fill="FFFF00"/>
      <w:spacing w:line="360" w:lineRule="auto"/>
      <w:jc w:val="both"/>
    </w:pPr>
    <w:rPr>
      <w:rFonts w:ascii="Arial" w:hAnsi="Arial"/>
    </w:rPr>
  </w:style>
  <w:style w:type="paragraph" w:styleId="Intestazione">
    <w:name w:val="header"/>
    <w:basedOn w:val="Normale"/>
    <w:link w:val="IntestazioneCarattere"/>
    <w:uiPriority w:val="99"/>
    <w:rsid w:val="00BE6CB0"/>
    <w:pPr>
      <w:tabs>
        <w:tab w:val="center" w:pos="4819"/>
        <w:tab w:val="right" w:pos="9638"/>
      </w:tabs>
    </w:pPr>
  </w:style>
  <w:style w:type="paragraph" w:styleId="Indice1">
    <w:name w:val="index 1"/>
    <w:basedOn w:val="Normale"/>
    <w:next w:val="Normale"/>
    <w:autoRedefine/>
    <w:semiHidden/>
    <w:rsid w:val="00BE6CB0"/>
    <w:pPr>
      <w:ind w:left="240" w:hanging="240"/>
    </w:pPr>
  </w:style>
  <w:style w:type="paragraph" w:styleId="Indice2">
    <w:name w:val="index 2"/>
    <w:basedOn w:val="Normale"/>
    <w:next w:val="Normale"/>
    <w:autoRedefine/>
    <w:semiHidden/>
    <w:rsid w:val="00BE6CB0"/>
    <w:pPr>
      <w:ind w:left="480" w:hanging="240"/>
    </w:pPr>
  </w:style>
  <w:style w:type="paragraph" w:styleId="Indice3">
    <w:name w:val="index 3"/>
    <w:basedOn w:val="Normale"/>
    <w:next w:val="Normale"/>
    <w:autoRedefine/>
    <w:semiHidden/>
    <w:rsid w:val="00BE6CB0"/>
    <w:pPr>
      <w:ind w:left="720" w:hanging="240"/>
    </w:pPr>
  </w:style>
  <w:style w:type="paragraph" w:styleId="Indice4">
    <w:name w:val="index 4"/>
    <w:basedOn w:val="Normale"/>
    <w:next w:val="Normale"/>
    <w:autoRedefine/>
    <w:semiHidden/>
    <w:rsid w:val="00BE6CB0"/>
    <w:pPr>
      <w:ind w:left="960" w:hanging="240"/>
    </w:pPr>
  </w:style>
  <w:style w:type="paragraph" w:styleId="Indice5">
    <w:name w:val="index 5"/>
    <w:basedOn w:val="Normale"/>
    <w:next w:val="Normale"/>
    <w:autoRedefine/>
    <w:semiHidden/>
    <w:rsid w:val="00BE6CB0"/>
    <w:pPr>
      <w:ind w:left="1200" w:hanging="240"/>
    </w:pPr>
  </w:style>
  <w:style w:type="paragraph" w:styleId="Indice6">
    <w:name w:val="index 6"/>
    <w:basedOn w:val="Normale"/>
    <w:next w:val="Normale"/>
    <w:autoRedefine/>
    <w:semiHidden/>
    <w:rsid w:val="00BE6CB0"/>
    <w:pPr>
      <w:ind w:left="1440" w:hanging="240"/>
    </w:pPr>
  </w:style>
  <w:style w:type="paragraph" w:styleId="Indice7">
    <w:name w:val="index 7"/>
    <w:basedOn w:val="Normale"/>
    <w:next w:val="Normale"/>
    <w:autoRedefine/>
    <w:semiHidden/>
    <w:rsid w:val="00BE6CB0"/>
    <w:pPr>
      <w:ind w:left="1680" w:hanging="240"/>
    </w:pPr>
  </w:style>
  <w:style w:type="paragraph" w:styleId="Indice8">
    <w:name w:val="index 8"/>
    <w:basedOn w:val="Normale"/>
    <w:next w:val="Normale"/>
    <w:autoRedefine/>
    <w:semiHidden/>
    <w:rsid w:val="00BE6CB0"/>
    <w:pPr>
      <w:ind w:left="1920" w:hanging="240"/>
    </w:pPr>
  </w:style>
  <w:style w:type="paragraph" w:styleId="Indice9">
    <w:name w:val="index 9"/>
    <w:basedOn w:val="Normale"/>
    <w:next w:val="Normale"/>
    <w:autoRedefine/>
    <w:semiHidden/>
    <w:rsid w:val="00BE6CB0"/>
    <w:pPr>
      <w:ind w:left="2160" w:hanging="240"/>
    </w:pPr>
  </w:style>
  <w:style w:type="paragraph" w:styleId="Titoloindice">
    <w:name w:val="index heading"/>
    <w:basedOn w:val="Normale"/>
    <w:next w:val="Indice1"/>
    <w:semiHidden/>
    <w:rsid w:val="00BE6CB0"/>
  </w:style>
  <w:style w:type="table" w:styleId="Tabellatema">
    <w:name w:val="Table Theme"/>
    <w:basedOn w:val="Tabellanormale"/>
    <w:rsid w:val="004823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icedellefigure">
    <w:name w:val="table of figures"/>
    <w:aliases w:val="Indice delle figure NI"/>
    <w:basedOn w:val="Normale"/>
    <w:next w:val="Normale"/>
    <w:semiHidden/>
    <w:rsid w:val="00BE6CB0"/>
    <w:pPr>
      <w:ind w:left="480" w:hanging="480"/>
    </w:pPr>
    <w:rPr>
      <w:rFonts w:ascii="Arial" w:hAnsi="Arial"/>
      <w:sz w:val="18"/>
    </w:rPr>
  </w:style>
  <w:style w:type="paragraph" w:customStyle="1" w:styleId="notaintegrativatabelle">
    <w:name w:val="nota integrativa tabelle"/>
    <w:basedOn w:val="Corpodeltesto2"/>
    <w:rsid w:val="00BE6CB0"/>
    <w:pPr>
      <w:spacing w:line="360" w:lineRule="auto"/>
    </w:pPr>
    <w:rPr>
      <w:b/>
      <w:sz w:val="18"/>
    </w:rPr>
  </w:style>
  <w:style w:type="table" w:styleId="Tabellaelegante">
    <w:name w:val="Table Elegant"/>
    <w:basedOn w:val="Tabellanormale"/>
    <w:rsid w:val="0048234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acontemporanea">
    <w:name w:val="Table Contemporary"/>
    <w:basedOn w:val="Tabellanormale"/>
    <w:rsid w:val="0048234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stofumetto">
    <w:name w:val="Balloon Text"/>
    <w:basedOn w:val="Normale"/>
    <w:semiHidden/>
    <w:rsid w:val="00216898"/>
    <w:rPr>
      <w:rFonts w:ascii="Tahoma" w:hAnsi="Tahoma" w:cs="Tahoma"/>
      <w:sz w:val="16"/>
      <w:szCs w:val="16"/>
    </w:rPr>
  </w:style>
  <w:style w:type="paragraph" w:styleId="NormaleWeb">
    <w:name w:val="Normal (Web)"/>
    <w:basedOn w:val="Normale"/>
    <w:uiPriority w:val="99"/>
    <w:unhideWhenUsed/>
    <w:rsid w:val="004966AF"/>
    <w:pPr>
      <w:spacing w:before="100" w:beforeAutospacing="1" w:after="100" w:afterAutospacing="1"/>
    </w:pPr>
    <w:rPr>
      <w:lang w:bidi="ar-SA"/>
    </w:rPr>
  </w:style>
  <w:style w:type="paragraph" w:customStyle="1" w:styleId="titolo2R">
    <w:name w:val="titolo 2 R"/>
    <w:basedOn w:val="Titolo1"/>
    <w:rsid w:val="00221972"/>
    <w:pPr>
      <w:spacing w:before="0" w:after="0"/>
    </w:pPr>
    <w:rPr>
      <w:rFonts w:ascii="Calibri" w:hAnsi="Calibri" w:cs="Times New Roman"/>
      <w:bCs w:val="0"/>
      <w:kern w:val="0"/>
      <w:sz w:val="30"/>
      <w:szCs w:val="20"/>
    </w:rPr>
  </w:style>
  <w:style w:type="paragraph" w:styleId="Paragrafoelenco">
    <w:name w:val="List Paragraph"/>
    <w:basedOn w:val="Normale"/>
    <w:uiPriority w:val="34"/>
    <w:qFormat/>
    <w:rsid w:val="00221972"/>
    <w:pPr>
      <w:ind w:left="708"/>
    </w:pPr>
  </w:style>
  <w:style w:type="table" w:styleId="Grigliatabella">
    <w:name w:val="Table Grid"/>
    <w:basedOn w:val="Tabellanormale"/>
    <w:rsid w:val="002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115EC"/>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AE07DF"/>
    <w:rPr>
      <w:sz w:val="24"/>
      <w:szCs w:val="24"/>
      <w:lang w:bidi="he-IL"/>
    </w:rPr>
  </w:style>
  <w:style w:type="character" w:customStyle="1" w:styleId="IntestazioneCarattere">
    <w:name w:val="Intestazione Carattere"/>
    <w:link w:val="Intestazione"/>
    <w:uiPriority w:val="99"/>
    <w:rsid w:val="0041074E"/>
    <w:rPr>
      <w:sz w:val="24"/>
      <w:szCs w:val="24"/>
      <w:lang w:bidi="he-IL"/>
    </w:rPr>
  </w:style>
  <w:style w:type="paragraph" w:styleId="Testonotadichiusura">
    <w:name w:val="endnote text"/>
    <w:basedOn w:val="Normale"/>
    <w:link w:val="TestonotadichiusuraCarattere"/>
    <w:rsid w:val="0041074E"/>
    <w:rPr>
      <w:sz w:val="20"/>
      <w:szCs w:val="20"/>
    </w:rPr>
  </w:style>
  <w:style w:type="character" w:customStyle="1" w:styleId="TestonotadichiusuraCarattere">
    <w:name w:val="Testo nota di chiusura Carattere"/>
    <w:link w:val="Testonotadichiusura"/>
    <w:rsid w:val="0041074E"/>
    <w:rPr>
      <w:lang w:bidi="he-IL"/>
    </w:rPr>
  </w:style>
  <w:style w:type="character" w:styleId="Rimandonotadichiusura">
    <w:name w:val="endnote reference"/>
    <w:rsid w:val="0041074E"/>
    <w:rPr>
      <w:vertAlign w:val="superscript"/>
    </w:rPr>
  </w:style>
</w:styles>
</file>

<file path=word/webSettings.xml><?xml version="1.0" encoding="utf-8"?>
<w:webSettings xmlns:r="http://schemas.openxmlformats.org/officeDocument/2006/relationships" xmlns:w="http://schemas.openxmlformats.org/wordprocessingml/2006/main">
  <w:divs>
    <w:div w:id="56826031">
      <w:bodyDiv w:val="1"/>
      <w:marLeft w:val="0"/>
      <w:marRight w:val="0"/>
      <w:marTop w:val="0"/>
      <w:marBottom w:val="0"/>
      <w:divBdr>
        <w:top w:val="none" w:sz="0" w:space="0" w:color="auto"/>
        <w:left w:val="none" w:sz="0" w:space="0" w:color="auto"/>
        <w:bottom w:val="none" w:sz="0" w:space="0" w:color="auto"/>
        <w:right w:val="none" w:sz="0" w:space="0" w:color="auto"/>
      </w:divBdr>
      <w:divsChild>
        <w:div w:id="775447756">
          <w:marLeft w:val="0"/>
          <w:marRight w:val="0"/>
          <w:marTop w:val="0"/>
          <w:marBottom w:val="0"/>
          <w:divBdr>
            <w:top w:val="none" w:sz="0" w:space="0" w:color="auto"/>
            <w:left w:val="none" w:sz="0" w:space="0" w:color="auto"/>
            <w:bottom w:val="none" w:sz="0" w:space="0" w:color="auto"/>
            <w:right w:val="none" w:sz="0" w:space="0" w:color="auto"/>
          </w:divBdr>
          <w:divsChild>
            <w:div w:id="123230662">
              <w:marLeft w:val="0"/>
              <w:marRight w:val="0"/>
              <w:marTop w:val="0"/>
              <w:marBottom w:val="0"/>
              <w:divBdr>
                <w:top w:val="none" w:sz="0" w:space="0" w:color="auto"/>
                <w:left w:val="none" w:sz="0" w:space="0" w:color="auto"/>
                <w:bottom w:val="none" w:sz="0" w:space="0" w:color="auto"/>
                <w:right w:val="none" w:sz="0" w:space="0" w:color="auto"/>
              </w:divBdr>
              <w:divsChild>
                <w:div w:id="638459045">
                  <w:marLeft w:val="0"/>
                  <w:marRight w:val="0"/>
                  <w:marTop w:val="0"/>
                  <w:marBottom w:val="0"/>
                  <w:divBdr>
                    <w:top w:val="none" w:sz="0" w:space="0" w:color="auto"/>
                    <w:left w:val="none" w:sz="0" w:space="0" w:color="auto"/>
                    <w:bottom w:val="none" w:sz="0" w:space="0" w:color="auto"/>
                    <w:right w:val="none" w:sz="0" w:space="0" w:color="auto"/>
                  </w:divBdr>
                  <w:divsChild>
                    <w:div w:id="15466040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04812">
      <w:bodyDiv w:val="1"/>
      <w:marLeft w:val="0"/>
      <w:marRight w:val="0"/>
      <w:marTop w:val="0"/>
      <w:marBottom w:val="0"/>
      <w:divBdr>
        <w:top w:val="none" w:sz="0" w:space="0" w:color="auto"/>
        <w:left w:val="none" w:sz="0" w:space="0" w:color="auto"/>
        <w:bottom w:val="none" w:sz="0" w:space="0" w:color="auto"/>
        <w:right w:val="none" w:sz="0" w:space="0" w:color="auto"/>
      </w:divBdr>
    </w:div>
    <w:div w:id="224462709">
      <w:bodyDiv w:val="1"/>
      <w:marLeft w:val="0"/>
      <w:marRight w:val="0"/>
      <w:marTop w:val="0"/>
      <w:marBottom w:val="0"/>
      <w:divBdr>
        <w:top w:val="none" w:sz="0" w:space="0" w:color="auto"/>
        <w:left w:val="none" w:sz="0" w:space="0" w:color="auto"/>
        <w:bottom w:val="none" w:sz="0" w:space="0" w:color="auto"/>
        <w:right w:val="none" w:sz="0" w:space="0" w:color="auto"/>
      </w:divBdr>
      <w:divsChild>
        <w:div w:id="1224834317">
          <w:marLeft w:val="0"/>
          <w:marRight w:val="0"/>
          <w:marTop w:val="0"/>
          <w:marBottom w:val="0"/>
          <w:divBdr>
            <w:top w:val="none" w:sz="0" w:space="0" w:color="auto"/>
            <w:left w:val="none" w:sz="0" w:space="0" w:color="auto"/>
            <w:bottom w:val="none" w:sz="0" w:space="0" w:color="auto"/>
            <w:right w:val="none" w:sz="0" w:space="0" w:color="auto"/>
          </w:divBdr>
          <w:divsChild>
            <w:div w:id="72165761">
              <w:marLeft w:val="0"/>
              <w:marRight w:val="0"/>
              <w:marTop w:val="0"/>
              <w:marBottom w:val="0"/>
              <w:divBdr>
                <w:top w:val="none" w:sz="0" w:space="0" w:color="auto"/>
                <w:left w:val="none" w:sz="0" w:space="0" w:color="auto"/>
                <w:bottom w:val="none" w:sz="0" w:space="0" w:color="auto"/>
                <w:right w:val="none" w:sz="0" w:space="0" w:color="auto"/>
              </w:divBdr>
              <w:divsChild>
                <w:div w:id="62477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0829">
      <w:bodyDiv w:val="1"/>
      <w:marLeft w:val="0"/>
      <w:marRight w:val="0"/>
      <w:marTop w:val="0"/>
      <w:marBottom w:val="0"/>
      <w:divBdr>
        <w:top w:val="none" w:sz="0" w:space="0" w:color="auto"/>
        <w:left w:val="none" w:sz="0" w:space="0" w:color="auto"/>
        <w:bottom w:val="none" w:sz="0" w:space="0" w:color="auto"/>
        <w:right w:val="none" w:sz="0" w:space="0" w:color="auto"/>
      </w:divBdr>
    </w:div>
    <w:div w:id="428046192">
      <w:bodyDiv w:val="1"/>
      <w:marLeft w:val="0"/>
      <w:marRight w:val="0"/>
      <w:marTop w:val="0"/>
      <w:marBottom w:val="0"/>
      <w:divBdr>
        <w:top w:val="none" w:sz="0" w:space="0" w:color="auto"/>
        <w:left w:val="none" w:sz="0" w:space="0" w:color="auto"/>
        <w:bottom w:val="none" w:sz="0" w:space="0" w:color="auto"/>
        <w:right w:val="none" w:sz="0" w:space="0" w:color="auto"/>
      </w:divBdr>
    </w:div>
    <w:div w:id="504563444">
      <w:bodyDiv w:val="1"/>
      <w:marLeft w:val="0"/>
      <w:marRight w:val="0"/>
      <w:marTop w:val="0"/>
      <w:marBottom w:val="0"/>
      <w:divBdr>
        <w:top w:val="none" w:sz="0" w:space="0" w:color="auto"/>
        <w:left w:val="none" w:sz="0" w:space="0" w:color="auto"/>
        <w:bottom w:val="none" w:sz="0" w:space="0" w:color="auto"/>
        <w:right w:val="none" w:sz="0" w:space="0" w:color="auto"/>
      </w:divBdr>
    </w:div>
    <w:div w:id="709188284">
      <w:bodyDiv w:val="1"/>
      <w:marLeft w:val="0"/>
      <w:marRight w:val="0"/>
      <w:marTop w:val="0"/>
      <w:marBottom w:val="0"/>
      <w:divBdr>
        <w:top w:val="none" w:sz="0" w:space="0" w:color="auto"/>
        <w:left w:val="none" w:sz="0" w:space="0" w:color="auto"/>
        <w:bottom w:val="none" w:sz="0" w:space="0" w:color="auto"/>
        <w:right w:val="none" w:sz="0" w:space="0" w:color="auto"/>
      </w:divBdr>
    </w:div>
    <w:div w:id="810291513">
      <w:bodyDiv w:val="1"/>
      <w:marLeft w:val="0"/>
      <w:marRight w:val="0"/>
      <w:marTop w:val="0"/>
      <w:marBottom w:val="0"/>
      <w:divBdr>
        <w:top w:val="none" w:sz="0" w:space="0" w:color="auto"/>
        <w:left w:val="none" w:sz="0" w:space="0" w:color="auto"/>
        <w:bottom w:val="none" w:sz="0" w:space="0" w:color="auto"/>
        <w:right w:val="none" w:sz="0" w:space="0" w:color="auto"/>
      </w:divBdr>
      <w:divsChild>
        <w:div w:id="1871718978">
          <w:marLeft w:val="0"/>
          <w:marRight w:val="0"/>
          <w:marTop w:val="0"/>
          <w:marBottom w:val="0"/>
          <w:divBdr>
            <w:top w:val="none" w:sz="0" w:space="0" w:color="auto"/>
            <w:left w:val="none" w:sz="0" w:space="0" w:color="auto"/>
            <w:bottom w:val="none" w:sz="0" w:space="0" w:color="auto"/>
            <w:right w:val="none" w:sz="0" w:space="0" w:color="auto"/>
          </w:divBdr>
          <w:divsChild>
            <w:div w:id="1588733927">
              <w:marLeft w:val="0"/>
              <w:marRight w:val="0"/>
              <w:marTop w:val="0"/>
              <w:marBottom w:val="0"/>
              <w:divBdr>
                <w:top w:val="none" w:sz="0" w:space="0" w:color="auto"/>
                <w:left w:val="none" w:sz="0" w:space="0" w:color="auto"/>
                <w:bottom w:val="none" w:sz="0" w:space="0" w:color="auto"/>
                <w:right w:val="none" w:sz="0" w:space="0" w:color="auto"/>
              </w:divBdr>
              <w:divsChild>
                <w:div w:id="533075061">
                  <w:marLeft w:val="0"/>
                  <w:marRight w:val="0"/>
                  <w:marTop w:val="0"/>
                  <w:marBottom w:val="0"/>
                  <w:divBdr>
                    <w:top w:val="none" w:sz="0" w:space="0" w:color="auto"/>
                    <w:left w:val="none" w:sz="0" w:space="0" w:color="auto"/>
                    <w:bottom w:val="none" w:sz="0" w:space="0" w:color="auto"/>
                    <w:right w:val="none" w:sz="0" w:space="0" w:color="auto"/>
                  </w:divBdr>
                  <w:divsChild>
                    <w:div w:id="1242761017">
                      <w:marLeft w:val="480"/>
                      <w:marRight w:val="0"/>
                      <w:marTop w:val="0"/>
                      <w:marBottom w:val="0"/>
                      <w:divBdr>
                        <w:top w:val="none" w:sz="0" w:space="0" w:color="auto"/>
                        <w:left w:val="none" w:sz="0" w:space="0" w:color="auto"/>
                        <w:bottom w:val="none" w:sz="0" w:space="0" w:color="auto"/>
                        <w:right w:val="none" w:sz="0" w:space="0" w:color="auto"/>
                      </w:divBdr>
                    </w:div>
                    <w:div w:id="13017666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098985">
      <w:bodyDiv w:val="1"/>
      <w:marLeft w:val="0"/>
      <w:marRight w:val="0"/>
      <w:marTop w:val="0"/>
      <w:marBottom w:val="0"/>
      <w:divBdr>
        <w:top w:val="none" w:sz="0" w:space="0" w:color="auto"/>
        <w:left w:val="none" w:sz="0" w:space="0" w:color="auto"/>
        <w:bottom w:val="none" w:sz="0" w:space="0" w:color="auto"/>
        <w:right w:val="none" w:sz="0" w:space="0" w:color="auto"/>
      </w:divBdr>
    </w:div>
    <w:div w:id="996960233">
      <w:bodyDiv w:val="1"/>
      <w:marLeft w:val="0"/>
      <w:marRight w:val="0"/>
      <w:marTop w:val="0"/>
      <w:marBottom w:val="0"/>
      <w:divBdr>
        <w:top w:val="none" w:sz="0" w:space="0" w:color="auto"/>
        <w:left w:val="none" w:sz="0" w:space="0" w:color="auto"/>
        <w:bottom w:val="none" w:sz="0" w:space="0" w:color="auto"/>
        <w:right w:val="none" w:sz="0" w:space="0" w:color="auto"/>
      </w:divBdr>
    </w:div>
    <w:div w:id="1042485868">
      <w:bodyDiv w:val="1"/>
      <w:marLeft w:val="0"/>
      <w:marRight w:val="0"/>
      <w:marTop w:val="0"/>
      <w:marBottom w:val="0"/>
      <w:divBdr>
        <w:top w:val="none" w:sz="0" w:space="0" w:color="auto"/>
        <w:left w:val="none" w:sz="0" w:space="0" w:color="auto"/>
        <w:bottom w:val="none" w:sz="0" w:space="0" w:color="auto"/>
        <w:right w:val="none" w:sz="0" w:space="0" w:color="auto"/>
      </w:divBdr>
    </w:div>
    <w:div w:id="1109546564">
      <w:bodyDiv w:val="1"/>
      <w:marLeft w:val="0"/>
      <w:marRight w:val="0"/>
      <w:marTop w:val="0"/>
      <w:marBottom w:val="0"/>
      <w:divBdr>
        <w:top w:val="none" w:sz="0" w:space="0" w:color="auto"/>
        <w:left w:val="none" w:sz="0" w:space="0" w:color="auto"/>
        <w:bottom w:val="none" w:sz="0" w:space="0" w:color="auto"/>
        <w:right w:val="none" w:sz="0" w:space="0" w:color="auto"/>
      </w:divBdr>
    </w:div>
    <w:div w:id="1174078326">
      <w:bodyDiv w:val="1"/>
      <w:marLeft w:val="0"/>
      <w:marRight w:val="0"/>
      <w:marTop w:val="0"/>
      <w:marBottom w:val="0"/>
      <w:divBdr>
        <w:top w:val="none" w:sz="0" w:space="0" w:color="auto"/>
        <w:left w:val="none" w:sz="0" w:space="0" w:color="auto"/>
        <w:bottom w:val="none" w:sz="0" w:space="0" w:color="auto"/>
        <w:right w:val="none" w:sz="0" w:space="0" w:color="auto"/>
      </w:divBdr>
    </w:div>
    <w:div w:id="1280146496">
      <w:bodyDiv w:val="1"/>
      <w:marLeft w:val="0"/>
      <w:marRight w:val="0"/>
      <w:marTop w:val="0"/>
      <w:marBottom w:val="0"/>
      <w:divBdr>
        <w:top w:val="none" w:sz="0" w:space="0" w:color="auto"/>
        <w:left w:val="none" w:sz="0" w:space="0" w:color="auto"/>
        <w:bottom w:val="none" w:sz="0" w:space="0" w:color="auto"/>
        <w:right w:val="none" w:sz="0" w:space="0" w:color="auto"/>
      </w:divBdr>
    </w:div>
    <w:div w:id="1528831068">
      <w:bodyDiv w:val="1"/>
      <w:marLeft w:val="0"/>
      <w:marRight w:val="0"/>
      <w:marTop w:val="0"/>
      <w:marBottom w:val="0"/>
      <w:divBdr>
        <w:top w:val="none" w:sz="0" w:space="0" w:color="auto"/>
        <w:left w:val="none" w:sz="0" w:space="0" w:color="auto"/>
        <w:bottom w:val="none" w:sz="0" w:space="0" w:color="auto"/>
        <w:right w:val="none" w:sz="0" w:space="0" w:color="auto"/>
      </w:divBdr>
    </w:div>
    <w:div w:id="1662737480">
      <w:bodyDiv w:val="1"/>
      <w:marLeft w:val="0"/>
      <w:marRight w:val="0"/>
      <w:marTop w:val="0"/>
      <w:marBottom w:val="0"/>
      <w:divBdr>
        <w:top w:val="none" w:sz="0" w:space="0" w:color="auto"/>
        <w:left w:val="none" w:sz="0" w:space="0" w:color="auto"/>
        <w:bottom w:val="none" w:sz="0" w:space="0" w:color="auto"/>
        <w:right w:val="none" w:sz="0" w:space="0" w:color="auto"/>
      </w:divBdr>
    </w:div>
    <w:div w:id="1670869748">
      <w:bodyDiv w:val="1"/>
      <w:marLeft w:val="0"/>
      <w:marRight w:val="0"/>
      <w:marTop w:val="0"/>
      <w:marBottom w:val="0"/>
      <w:divBdr>
        <w:top w:val="none" w:sz="0" w:space="0" w:color="auto"/>
        <w:left w:val="none" w:sz="0" w:space="0" w:color="auto"/>
        <w:bottom w:val="none" w:sz="0" w:space="0" w:color="auto"/>
        <w:right w:val="none" w:sz="0" w:space="0" w:color="auto"/>
      </w:divBdr>
      <w:divsChild>
        <w:div w:id="346299400">
          <w:marLeft w:val="0"/>
          <w:marRight w:val="0"/>
          <w:marTop w:val="0"/>
          <w:marBottom w:val="0"/>
          <w:divBdr>
            <w:top w:val="none" w:sz="0" w:space="0" w:color="auto"/>
            <w:left w:val="none" w:sz="0" w:space="0" w:color="auto"/>
            <w:bottom w:val="none" w:sz="0" w:space="0" w:color="auto"/>
            <w:right w:val="none" w:sz="0" w:space="0" w:color="auto"/>
          </w:divBdr>
          <w:divsChild>
            <w:div w:id="409549708">
              <w:marLeft w:val="0"/>
              <w:marRight w:val="0"/>
              <w:marTop w:val="0"/>
              <w:marBottom w:val="0"/>
              <w:divBdr>
                <w:top w:val="none" w:sz="0" w:space="0" w:color="auto"/>
                <w:left w:val="none" w:sz="0" w:space="0" w:color="auto"/>
                <w:bottom w:val="none" w:sz="0" w:space="0" w:color="auto"/>
                <w:right w:val="none" w:sz="0" w:space="0" w:color="auto"/>
              </w:divBdr>
              <w:divsChild>
                <w:div w:id="17075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3450">
      <w:bodyDiv w:val="1"/>
      <w:marLeft w:val="0"/>
      <w:marRight w:val="0"/>
      <w:marTop w:val="0"/>
      <w:marBottom w:val="0"/>
      <w:divBdr>
        <w:top w:val="none" w:sz="0" w:space="0" w:color="auto"/>
        <w:left w:val="none" w:sz="0" w:space="0" w:color="auto"/>
        <w:bottom w:val="none" w:sz="0" w:space="0" w:color="auto"/>
        <w:right w:val="none" w:sz="0" w:space="0" w:color="auto"/>
      </w:divBdr>
    </w:div>
    <w:div w:id="1897088433">
      <w:bodyDiv w:val="1"/>
      <w:marLeft w:val="0"/>
      <w:marRight w:val="0"/>
      <w:marTop w:val="0"/>
      <w:marBottom w:val="0"/>
      <w:divBdr>
        <w:top w:val="none" w:sz="0" w:space="0" w:color="auto"/>
        <w:left w:val="none" w:sz="0" w:space="0" w:color="auto"/>
        <w:bottom w:val="none" w:sz="0" w:space="0" w:color="auto"/>
        <w:right w:val="none" w:sz="0" w:space="0" w:color="auto"/>
      </w:divBdr>
    </w:div>
    <w:div w:id="208040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Foglio_di_lavoro_di_Microsoft_Office_Excel2.xlsx"/><Relationship Id="rId7" Type="http://schemas.openxmlformats.org/officeDocument/2006/relationships/endnotes" Target="endnotes.xml"/><Relationship Id="rId12" Type="http://schemas.openxmlformats.org/officeDocument/2006/relationships/oleObject" Target="embeddings/Foglio_di_lavoro_di_Microsoft_Office_Excel_97-20032.xls"/><Relationship Id="rId17" Type="http://schemas.openxmlformats.org/officeDocument/2006/relationships/oleObject" Target="embeddings/Foglio_di_lavoro_di_Microsoft_Office_Excel_97-20034.xls"/><Relationship Id="rId25" Type="http://schemas.openxmlformats.org/officeDocument/2006/relationships/package" Target="embeddings/Foglio_di_lavoro_di_Microsoft_Office_Excel4.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oleObject" Target="embeddings/Foglio_di_lavoro_di_Microsoft_Office_Excel_97-20033.xls"/><Relationship Id="rId23" Type="http://schemas.openxmlformats.org/officeDocument/2006/relationships/package" Target="embeddings/Foglio_di_lavoro_di_Microsoft_Office_Excel3.xlsx"/><Relationship Id="rId10" Type="http://schemas.openxmlformats.org/officeDocument/2006/relationships/oleObject" Target="embeddings/Foglio_di_lavoro_di_Microsoft_Office_Excel_97-20031.xls"/><Relationship Id="rId19" Type="http://schemas.openxmlformats.org/officeDocument/2006/relationships/package" Target="embeddings/Foglio_di_lavoro_di_Microsoft_Office_Excel1.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vone\Desktop\AC%20BARI%20-%20consuntivo%202014\AC%20BA_Relazione%20del%20Presidente%20consuntivo%202014%20(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C6761-800F-47CE-8AC3-06B8AF47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 BA_Relazione del Presidente consuntivo 2014 (2)</Template>
  <TotalTime>66</TotalTime>
  <Pages>15</Pages>
  <Words>2540</Words>
  <Characters>14484</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16991</CharactersWithSpaces>
  <SharedDoc>false</SharedDoc>
  <HLinks>
    <vt:vector size="72" baseType="variant">
      <vt:variant>
        <vt:i4>1048628</vt:i4>
      </vt:variant>
      <vt:variant>
        <vt:i4>68</vt:i4>
      </vt:variant>
      <vt:variant>
        <vt:i4>0</vt:i4>
      </vt:variant>
      <vt:variant>
        <vt:i4>5</vt:i4>
      </vt:variant>
      <vt:variant>
        <vt:lpwstr/>
      </vt:variant>
      <vt:variant>
        <vt:lpwstr>_Toc414623630</vt:lpwstr>
      </vt:variant>
      <vt:variant>
        <vt:i4>1114164</vt:i4>
      </vt:variant>
      <vt:variant>
        <vt:i4>62</vt:i4>
      </vt:variant>
      <vt:variant>
        <vt:i4>0</vt:i4>
      </vt:variant>
      <vt:variant>
        <vt:i4>5</vt:i4>
      </vt:variant>
      <vt:variant>
        <vt:lpwstr/>
      </vt:variant>
      <vt:variant>
        <vt:lpwstr>_Toc414623629</vt:lpwstr>
      </vt:variant>
      <vt:variant>
        <vt:i4>1114164</vt:i4>
      </vt:variant>
      <vt:variant>
        <vt:i4>56</vt:i4>
      </vt:variant>
      <vt:variant>
        <vt:i4>0</vt:i4>
      </vt:variant>
      <vt:variant>
        <vt:i4>5</vt:i4>
      </vt:variant>
      <vt:variant>
        <vt:lpwstr/>
      </vt:variant>
      <vt:variant>
        <vt:lpwstr>_Toc414623628</vt:lpwstr>
      </vt:variant>
      <vt:variant>
        <vt:i4>1114164</vt:i4>
      </vt:variant>
      <vt:variant>
        <vt:i4>50</vt:i4>
      </vt:variant>
      <vt:variant>
        <vt:i4>0</vt:i4>
      </vt:variant>
      <vt:variant>
        <vt:i4>5</vt:i4>
      </vt:variant>
      <vt:variant>
        <vt:lpwstr/>
      </vt:variant>
      <vt:variant>
        <vt:lpwstr>_Toc414623627</vt:lpwstr>
      </vt:variant>
      <vt:variant>
        <vt:i4>1114164</vt:i4>
      </vt:variant>
      <vt:variant>
        <vt:i4>44</vt:i4>
      </vt:variant>
      <vt:variant>
        <vt:i4>0</vt:i4>
      </vt:variant>
      <vt:variant>
        <vt:i4>5</vt:i4>
      </vt:variant>
      <vt:variant>
        <vt:lpwstr/>
      </vt:variant>
      <vt:variant>
        <vt:lpwstr>_Toc414623626</vt:lpwstr>
      </vt:variant>
      <vt:variant>
        <vt:i4>1114164</vt:i4>
      </vt:variant>
      <vt:variant>
        <vt:i4>38</vt:i4>
      </vt:variant>
      <vt:variant>
        <vt:i4>0</vt:i4>
      </vt:variant>
      <vt:variant>
        <vt:i4>5</vt:i4>
      </vt:variant>
      <vt:variant>
        <vt:lpwstr/>
      </vt:variant>
      <vt:variant>
        <vt:lpwstr>_Toc414623625</vt:lpwstr>
      </vt:variant>
      <vt:variant>
        <vt:i4>1114164</vt:i4>
      </vt:variant>
      <vt:variant>
        <vt:i4>32</vt:i4>
      </vt:variant>
      <vt:variant>
        <vt:i4>0</vt:i4>
      </vt:variant>
      <vt:variant>
        <vt:i4>5</vt:i4>
      </vt:variant>
      <vt:variant>
        <vt:lpwstr/>
      </vt:variant>
      <vt:variant>
        <vt:lpwstr>_Toc414623624</vt:lpwstr>
      </vt:variant>
      <vt:variant>
        <vt:i4>1114164</vt:i4>
      </vt:variant>
      <vt:variant>
        <vt:i4>26</vt:i4>
      </vt:variant>
      <vt:variant>
        <vt:i4>0</vt:i4>
      </vt:variant>
      <vt:variant>
        <vt:i4>5</vt:i4>
      </vt:variant>
      <vt:variant>
        <vt:lpwstr/>
      </vt:variant>
      <vt:variant>
        <vt:lpwstr>_Toc414623623</vt:lpwstr>
      </vt:variant>
      <vt:variant>
        <vt:i4>1114164</vt:i4>
      </vt:variant>
      <vt:variant>
        <vt:i4>20</vt:i4>
      </vt:variant>
      <vt:variant>
        <vt:i4>0</vt:i4>
      </vt:variant>
      <vt:variant>
        <vt:i4>5</vt:i4>
      </vt:variant>
      <vt:variant>
        <vt:lpwstr/>
      </vt:variant>
      <vt:variant>
        <vt:lpwstr>_Toc414623622</vt:lpwstr>
      </vt:variant>
      <vt:variant>
        <vt:i4>1114164</vt:i4>
      </vt:variant>
      <vt:variant>
        <vt:i4>14</vt:i4>
      </vt:variant>
      <vt:variant>
        <vt:i4>0</vt:i4>
      </vt:variant>
      <vt:variant>
        <vt:i4>5</vt:i4>
      </vt:variant>
      <vt:variant>
        <vt:lpwstr/>
      </vt:variant>
      <vt:variant>
        <vt:lpwstr>_Toc414623621</vt:lpwstr>
      </vt:variant>
      <vt:variant>
        <vt:i4>1114164</vt:i4>
      </vt:variant>
      <vt:variant>
        <vt:i4>8</vt:i4>
      </vt:variant>
      <vt:variant>
        <vt:i4>0</vt:i4>
      </vt:variant>
      <vt:variant>
        <vt:i4>5</vt:i4>
      </vt:variant>
      <vt:variant>
        <vt:lpwstr/>
      </vt:variant>
      <vt:variant>
        <vt:lpwstr>_Toc414623620</vt:lpwstr>
      </vt:variant>
      <vt:variant>
        <vt:i4>1179700</vt:i4>
      </vt:variant>
      <vt:variant>
        <vt:i4>2</vt:i4>
      </vt:variant>
      <vt:variant>
        <vt:i4>0</vt:i4>
      </vt:variant>
      <vt:variant>
        <vt:i4>5</vt:i4>
      </vt:variant>
      <vt:variant>
        <vt:lpwstr/>
      </vt:variant>
      <vt:variant>
        <vt:lpwstr>_Toc414623619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Cavone</dc:creator>
  <cp:lastModifiedBy>Cavone</cp:lastModifiedBy>
  <cp:revision>7</cp:revision>
  <cp:lastPrinted>2015-05-11T11:38:00Z</cp:lastPrinted>
  <dcterms:created xsi:type="dcterms:W3CDTF">2015-03-30T11:07:00Z</dcterms:created>
  <dcterms:modified xsi:type="dcterms:W3CDTF">2015-05-11T11:38:00Z</dcterms:modified>
</cp:coreProperties>
</file>