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4D073BD6" w:rsidR="00626212" w:rsidRDefault="001D1F48">
      <w:pPr>
        <w:pStyle w:val="Corpotesto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298F5138" wp14:editId="7986655E">
                <wp:extent cx="5509895" cy="2311400"/>
                <wp:effectExtent l="0" t="0" r="14605" b="12700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23114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00A8" w14:textId="77777777" w:rsidR="001D1F48" w:rsidRDefault="001D1F48" w:rsidP="001D1F48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03CEDA38" w14:textId="77777777" w:rsidR="001D1F48" w:rsidRPr="00A24878" w:rsidRDefault="001D1F48" w:rsidP="001D1F48">
                            <w:pPr>
                              <w:spacing w:before="90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6AE60E20" w14:textId="6C77598A" w:rsidR="001D1F48" w:rsidRDefault="001D1F48" w:rsidP="00AC1979">
                            <w:pPr>
                              <w:spacing w:before="86" w:line="312" w:lineRule="auto"/>
                              <w:ind w:left="2014" w:right="2106"/>
                              <w:jc w:val="center"/>
                              <w:rPr>
                                <w:b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>PER L’AFFIDAMENTO DEL</w:t>
                            </w:r>
                            <w:r w:rsidR="00824021">
                              <w:rPr>
                                <w:b/>
                                <w:sz w:val="24"/>
                              </w:rPr>
                              <w:t xml:space="preserve"> SERVIZIO DI MEDICO COMPETENTE DEL LAVORO AI SENSI DEL D.LGS. 81/2008</w:t>
                            </w:r>
                            <w:r w:rsidR="00AC1979">
                              <w:rPr>
                                <w:b/>
                                <w:sz w:val="24"/>
                              </w:rPr>
                              <w:t xml:space="preserve">  per il triennio 2023-2025</w:t>
                            </w:r>
                          </w:p>
                          <w:p w14:paraId="16B8DD1C" w14:textId="77777777" w:rsidR="001D1F48" w:rsidRDefault="001D1F48" w:rsidP="001D1F48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F513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85pt;height:1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" fillcolor="#ccc" strokeweight=".72pt">
                <v:textbox inset="0,0,0,0">
                  <w:txbxContent>
                    <w:p w14:paraId="0EBD00A8" w14:textId="77777777" w:rsidR="001D1F48" w:rsidRDefault="001D1F48" w:rsidP="001D1F48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03CEDA38" w14:textId="77777777" w:rsidR="001D1F48" w:rsidRPr="00A24878" w:rsidRDefault="001D1F48" w:rsidP="001D1F48">
                      <w:pPr>
                        <w:spacing w:before="90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6AE60E20" w14:textId="6C77598A" w:rsidR="001D1F48" w:rsidRDefault="001D1F48" w:rsidP="00AC1979">
                      <w:pPr>
                        <w:spacing w:before="86" w:line="312" w:lineRule="auto"/>
                        <w:ind w:left="2014" w:right="2106"/>
                        <w:jc w:val="center"/>
                        <w:rPr>
                          <w:b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>PER L’AFFIDAMENTO DEL</w:t>
                      </w:r>
                      <w:r w:rsidR="00824021">
                        <w:rPr>
                          <w:b/>
                          <w:sz w:val="24"/>
                        </w:rPr>
                        <w:t xml:space="preserve"> SERVIZIO DI MEDICO COMPETENTE DEL LAVORO AI SENSI DEL D.LGS. 81/2008</w:t>
                      </w:r>
                      <w:r w:rsidR="00AC1979">
                        <w:rPr>
                          <w:b/>
                          <w:sz w:val="24"/>
                        </w:rPr>
                        <w:t xml:space="preserve">  per il triennio 2023-2025</w:t>
                      </w:r>
                    </w:p>
                    <w:p w14:paraId="16B8DD1C" w14:textId="77777777" w:rsidR="001D1F48" w:rsidRDefault="001D1F48" w:rsidP="001D1F48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9BE4F" w14:textId="40C7892D" w:rsidR="00626212" w:rsidRDefault="00626212">
      <w:pPr>
        <w:pStyle w:val="Corpotesto"/>
        <w:ind w:left="202"/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proofErr w:type="spellStart"/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z w:val="19"/>
        </w:rPr>
        <w:t xml:space="preserve">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proofErr w:type="spellEnd"/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proofErr w:type="spellEnd"/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 xml:space="preserve">ai sensi dell’art. 80, comma 7,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 xml:space="preserve">etnici, nazionali o religiosi) ai sensi dell’articolo 44 del </w:t>
      </w:r>
      <w:proofErr w:type="spellStart"/>
      <w:r>
        <w:t>D.lgs</w:t>
      </w:r>
      <w:proofErr w:type="spellEnd"/>
      <w:r>
        <w:t xml:space="preserve">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 xml:space="preserve">ai sensi dell’art. 80, comma 5, lett. a),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 xml:space="preserve">ai sensi dell’art. 80, comma 5, lett. c),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</w:t>
      </w:r>
      <w:proofErr w:type="spellStart"/>
      <w:r w:rsidRPr="00587834">
        <w:rPr>
          <w:sz w:val="24"/>
          <w:szCs w:val="24"/>
        </w:rPr>
        <w:t>GDPR</w:t>
      </w:r>
      <w:proofErr w:type="spellEnd"/>
      <w:r w:rsidRPr="00587834">
        <w:rPr>
          <w:sz w:val="24"/>
          <w:szCs w:val="24"/>
        </w:rPr>
        <w:t>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196B2023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</w:t>
      </w:r>
      <w:r w:rsidR="000A776E">
        <w:rPr>
          <w:color w:val="222222"/>
          <w:sz w:val="20"/>
          <w:szCs w:val="20"/>
          <w:shd w:val="clear" w:color="auto" w:fill="FFFFFF"/>
        </w:rPr>
        <w:t xml:space="preserve">A.C. Cuneo Servizi Srl 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. I suoi dati personali sono trattati senza il Suo consenso espresso (art. 6 lett. b, c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), per le seguenti </w:t>
      </w:r>
      <w:r w:rsidR="000A776E">
        <w:rPr>
          <w:color w:val="222222"/>
          <w:sz w:val="20"/>
          <w:szCs w:val="20"/>
          <w:shd w:val="clear" w:color="auto" w:fill="FFFFFF"/>
        </w:rPr>
        <w:t>f</w:t>
      </w:r>
      <w:r w:rsidRPr="00781EDB">
        <w:rPr>
          <w:color w:val="222222"/>
          <w:sz w:val="20"/>
          <w:szCs w:val="20"/>
          <w:shd w:val="clear" w:color="auto" w:fill="FFFFFF"/>
        </w:rPr>
        <w:t>inalità:</w:t>
      </w:r>
    </w:p>
    <w:p w14:paraId="6B85CF28" w14:textId="2048FFF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- esecuzione della presente procedura e degli adempimenti previsti per le </w:t>
      </w:r>
      <w:r w:rsidR="000A776E">
        <w:rPr>
          <w:color w:val="222222"/>
          <w:sz w:val="20"/>
          <w:szCs w:val="20"/>
          <w:shd w:val="clear" w:color="auto" w:fill="FFFFFF"/>
        </w:rPr>
        <w:t>Società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Pubbliche ai sensi del D.lgs. 50/2016 "Codice dei Contratti Pubblici".</w:t>
      </w:r>
    </w:p>
    <w:p w14:paraId="57A19A75" w14:textId="5B7D1710" w:rsidR="000A776E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2016/679, ad opera di soggetti appositamente incaricati e in ottemperanza a quanto previsto dagli art. 29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 679. Le segnaliamo che, nel rispetto dei principi di liceità, limitazione delle finalità e minimizzazione dei dati, ai sensi dell'art. 5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</w:t>
      </w:r>
      <w:r w:rsidR="000A776E">
        <w:rPr>
          <w:color w:val="222222"/>
          <w:sz w:val="20"/>
          <w:szCs w:val="20"/>
          <w:shd w:val="clear" w:color="auto" w:fill="FFFFFF"/>
        </w:rPr>
        <w:t>.C. Cu</w:t>
      </w:r>
      <w:r w:rsidR="00FD6236">
        <w:rPr>
          <w:color w:val="222222"/>
          <w:sz w:val="20"/>
          <w:szCs w:val="20"/>
          <w:shd w:val="clear" w:color="auto" w:fill="FFFFFF"/>
        </w:rPr>
        <w:t>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Servizi Srl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0A776E">
        <w:rPr>
          <w:color w:val="222222"/>
          <w:sz w:val="20"/>
          <w:szCs w:val="20"/>
          <w:shd w:val="clear" w:color="auto" w:fill="FFFFFF"/>
        </w:rPr>
        <w:t>Via Piave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="000A776E">
        <w:rPr>
          <w:color w:val="222222"/>
          <w:sz w:val="20"/>
          <w:szCs w:val="20"/>
          <w:shd w:val="clear" w:color="auto" w:fill="FFFFFF"/>
        </w:rPr>
        <w:t>1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 xml:space="preserve"> al seguente link </w:t>
      </w:r>
      <w:hyperlink r:id="rId10" w:history="1">
        <w:r w:rsidR="000A776E" w:rsidRPr="00664545">
          <w:rPr>
            <w:rStyle w:val="Collegamentoipertestuale"/>
            <w:sz w:val="20"/>
            <w:szCs w:val="20"/>
            <w:shd w:val="clear" w:color="auto" w:fill="FFFFFF"/>
          </w:rPr>
          <w:t>https://cuneo.aci.it/Responsabile-Protezione-dati-A-C-Cuneo-Servizi-Srl</w:t>
        </w:r>
      </w:hyperlink>
    </w:p>
    <w:p w14:paraId="07691BB5" w14:textId="42D8DC18" w:rsidR="00587834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</w:t>
      </w:r>
      <w:r w:rsidR="000A776E">
        <w:rPr>
          <w:color w:val="222222"/>
          <w:sz w:val="20"/>
          <w:szCs w:val="20"/>
          <w:shd w:val="clear" w:color="auto" w:fill="FFFFFF"/>
        </w:rPr>
        <w:t xml:space="preserve">d </w:t>
      </w:r>
      <w:r w:rsidR="00FD6236">
        <w:rPr>
          <w:color w:val="222222"/>
          <w:sz w:val="20"/>
          <w:szCs w:val="20"/>
          <w:shd w:val="clear" w:color="auto" w:fill="FFFFFF"/>
        </w:rPr>
        <w:t>A</w:t>
      </w:r>
      <w:r w:rsidR="000A776E">
        <w:rPr>
          <w:color w:val="222222"/>
          <w:sz w:val="20"/>
          <w:szCs w:val="20"/>
          <w:shd w:val="clear" w:color="auto" w:fill="FFFFFF"/>
        </w:rPr>
        <w:t>.</w:t>
      </w:r>
      <w:r w:rsidR="00FD6236">
        <w:rPr>
          <w:color w:val="222222"/>
          <w:sz w:val="20"/>
          <w:szCs w:val="20"/>
          <w:shd w:val="clear" w:color="auto" w:fill="FFFFFF"/>
        </w:rPr>
        <w:t>C</w:t>
      </w:r>
      <w:r w:rsidR="000A776E">
        <w:rPr>
          <w:color w:val="222222"/>
          <w:sz w:val="20"/>
          <w:szCs w:val="20"/>
          <w:shd w:val="clear" w:color="auto" w:fill="FFFFFF"/>
        </w:rPr>
        <w:t>.</w:t>
      </w:r>
      <w:r w:rsidR="00FD6236">
        <w:rPr>
          <w:color w:val="222222"/>
          <w:sz w:val="20"/>
          <w:szCs w:val="20"/>
          <w:shd w:val="clear" w:color="auto" w:fill="FFFFFF"/>
        </w:rPr>
        <w:t xml:space="preserve"> Cuneo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Servizi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1" w:history="1">
        <w:r w:rsidR="000A776E" w:rsidRPr="00664545">
          <w:rPr>
            <w:rStyle w:val="Collegamentoipertestuale"/>
            <w:sz w:val="20"/>
            <w:szCs w:val="20"/>
            <w:shd w:val="clear" w:color="auto" w:fill="FFFFFF"/>
          </w:rPr>
          <w:t>accuneoservizisrl@acicuneo.it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>.</w:t>
      </w:r>
    </w:p>
    <w:p w14:paraId="27E79D74" w14:textId="77777777" w:rsidR="000A776E" w:rsidRDefault="000A776E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FDD1" w14:textId="77777777" w:rsidR="00CF1CA6" w:rsidRDefault="00CF1CA6">
      <w:r>
        <w:separator/>
      </w:r>
    </w:p>
  </w:endnote>
  <w:endnote w:type="continuationSeparator" w:id="0">
    <w:p w14:paraId="0DDB9F5B" w14:textId="77777777" w:rsidR="00CF1CA6" w:rsidRDefault="00CF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AF3C" w14:textId="77777777" w:rsidR="00CF1CA6" w:rsidRDefault="00CF1CA6">
      <w:r>
        <w:separator/>
      </w:r>
    </w:p>
  </w:footnote>
  <w:footnote w:type="continuationSeparator" w:id="0">
    <w:p w14:paraId="656D7216" w14:textId="77777777" w:rsidR="00CF1CA6" w:rsidRDefault="00CF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981282F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0A776E">
                            <w:rPr>
                              <w:b/>
                            </w:rPr>
                            <w:t xml:space="preserve">.C. Cuneo Servizi Srl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0A776E">
                            <w:t>Via Piave</w:t>
                          </w:r>
                          <w:r>
                            <w:t xml:space="preserve"> n.</w:t>
                          </w:r>
                          <w:r w:rsidR="000A776E">
                            <w:t>1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0A776E" w:rsidRPr="00664545">
                              <w:rPr>
                                <w:rStyle w:val="Collegamentoipertestuale"/>
                                <w:spacing w:val="-5"/>
                              </w:rPr>
                              <w:t>accuneoservizisrl@acicuneo.it</w:t>
                            </w:r>
                          </w:hyperlink>
                          <w:r w:rsidR="000A776E">
                            <w:rPr>
                              <w:spacing w:val="-5"/>
                            </w:rPr>
                            <w:t xml:space="preserve"> P</w:t>
                          </w:r>
                          <w:r w:rsidR="00587834">
                            <w:t xml:space="preserve">EC: </w:t>
                          </w:r>
                          <w:hyperlink r:id="rId2" w:history="1">
                            <w:r w:rsidR="000A776E" w:rsidRPr="00664545">
                              <w:rPr>
                                <w:rStyle w:val="Collegamentoipertestuale"/>
                              </w:rPr>
                              <w:t>a.c.cuneoservizisrl@pec.it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1981282F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0A776E">
                      <w:rPr>
                        <w:b/>
                      </w:rPr>
                      <w:t xml:space="preserve">.C. Cuneo Servizi Srl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0A776E">
                      <w:t>Via Piave</w:t>
                    </w:r>
                    <w:r>
                      <w:t xml:space="preserve"> n.</w:t>
                    </w:r>
                    <w:r w:rsidR="000A776E">
                      <w:t>1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0A776E" w:rsidRPr="00664545">
                        <w:rPr>
                          <w:rStyle w:val="Collegamentoipertestuale"/>
                          <w:spacing w:val="-5"/>
                        </w:rPr>
                        <w:t>accuneoservizisrl@acicuneo.it</w:t>
                      </w:r>
                    </w:hyperlink>
                    <w:r w:rsidR="000A776E">
                      <w:rPr>
                        <w:spacing w:val="-5"/>
                      </w:rPr>
                      <w:t xml:space="preserve"> P</w:t>
                    </w:r>
                    <w:r w:rsidR="00587834">
                      <w:t xml:space="preserve">EC: </w:t>
                    </w:r>
                    <w:hyperlink r:id="rId4" w:history="1">
                      <w:r w:rsidR="000A776E" w:rsidRPr="00664545">
                        <w:rPr>
                          <w:rStyle w:val="Collegamentoipertestuale"/>
                        </w:rPr>
                        <w:t>a.c.cuneoservizisrl@pec.it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 w16cid:durableId="369962280">
    <w:abstractNumId w:val="8"/>
  </w:num>
  <w:num w:numId="2" w16cid:durableId="2053068927">
    <w:abstractNumId w:val="0"/>
  </w:num>
  <w:num w:numId="3" w16cid:durableId="132453602">
    <w:abstractNumId w:val="4"/>
  </w:num>
  <w:num w:numId="4" w16cid:durableId="127628884">
    <w:abstractNumId w:val="17"/>
  </w:num>
  <w:num w:numId="5" w16cid:durableId="198246413">
    <w:abstractNumId w:val="26"/>
  </w:num>
  <w:num w:numId="6" w16cid:durableId="309141123">
    <w:abstractNumId w:val="19"/>
  </w:num>
  <w:num w:numId="7" w16cid:durableId="2045321250">
    <w:abstractNumId w:val="18"/>
  </w:num>
  <w:num w:numId="8" w16cid:durableId="1719475568">
    <w:abstractNumId w:val="16"/>
  </w:num>
  <w:num w:numId="9" w16cid:durableId="437916768">
    <w:abstractNumId w:val="10"/>
  </w:num>
  <w:num w:numId="10" w16cid:durableId="191040811">
    <w:abstractNumId w:val="13"/>
  </w:num>
  <w:num w:numId="11" w16cid:durableId="1152990409">
    <w:abstractNumId w:val="3"/>
  </w:num>
  <w:num w:numId="12" w16cid:durableId="1838155371">
    <w:abstractNumId w:val="9"/>
  </w:num>
  <w:num w:numId="13" w16cid:durableId="1937909046">
    <w:abstractNumId w:val="22"/>
  </w:num>
  <w:num w:numId="14" w16cid:durableId="2103992529">
    <w:abstractNumId w:val="15"/>
  </w:num>
  <w:num w:numId="15" w16cid:durableId="976954547">
    <w:abstractNumId w:val="14"/>
  </w:num>
  <w:num w:numId="16" w16cid:durableId="205456327">
    <w:abstractNumId w:val="25"/>
  </w:num>
  <w:num w:numId="17" w16cid:durableId="2024627359">
    <w:abstractNumId w:val="24"/>
  </w:num>
  <w:num w:numId="18" w16cid:durableId="437257420">
    <w:abstractNumId w:val="11"/>
  </w:num>
  <w:num w:numId="19" w16cid:durableId="951282907">
    <w:abstractNumId w:val="7"/>
  </w:num>
  <w:num w:numId="20" w16cid:durableId="1363937112">
    <w:abstractNumId w:val="20"/>
  </w:num>
  <w:num w:numId="21" w16cid:durableId="313681875">
    <w:abstractNumId w:val="2"/>
  </w:num>
  <w:num w:numId="22" w16cid:durableId="1261838312">
    <w:abstractNumId w:val="23"/>
  </w:num>
  <w:num w:numId="23" w16cid:durableId="1343123542">
    <w:abstractNumId w:val="12"/>
  </w:num>
  <w:num w:numId="24" w16cid:durableId="516189403">
    <w:abstractNumId w:val="6"/>
  </w:num>
  <w:num w:numId="25" w16cid:durableId="738333087">
    <w:abstractNumId w:val="5"/>
  </w:num>
  <w:num w:numId="26" w16cid:durableId="1013650168">
    <w:abstractNumId w:val="1"/>
  </w:num>
  <w:num w:numId="27" w16cid:durableId="2092001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0A776E"/>
    <w:rsid w:val="00102811"/>
    <w:rsid w:val="001D1F48"/>
    <w:rsid w:val="002764E6"/>
    <w:rsid w:val="002A3B6B"/>
    <w:rsid w:val="002B25E6"/>
    <w:rsid w:val="003F5CA6"/>
    <w:rsid w:val="004330B8"/>
    <w:rsid w:val="00587834"/>
    <w:rsid w:val="00626212"/>
    <w:rsid w:val="00727282"/>
    <w:rsid w:val="00781EDB"/>
    <w:rsid w:val="00824021"/>
    <w:rsid w:val="00850D7B"/>
    <w:rsid w:val="00931A27"/>
    <w:rsid w:val="0095705C"/>
    <w:rsid w:val="00A24878"/>
    <w:rsid w:val="00AC1979"/>
    <w:rsid w:val="00AE20E2"/>
    <w:rsid w:val="00BA26CD"/>
    <w:rsid w:val="00C61D69"/>
    <w:rsid w:val="00CF1CA6"/>
    <w:rsid w:val="00E76B77"/>
    <w:rsid w:val="00EE08C8"/>
    <w:rsid w:val="00F64549"/>
    <w:rsid w:val="00FC1F16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uneoservizisrl@acicune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uneo.aci.it/Responsabile-Protezione-dati-A-C-Cuneo-Servizi-S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uneoservizisrl@acicuneo.it" TargetMode="External"/><Relationship Id="rId2" Type="http://schemas.openxmlformats.org/officeDocument/2006/relationships/hyperlink" Target="mailto:a.c.cuneoservizisrl@pec.it" TargetMode="External"/><Relationship Id="rId1" Type="http://schemas.openxmlformats.org/officeDocument/2006/relationships/hyperlink" Target="mailto:accuneoservizisrl@acicuneo.it" TargetMode="External"/><Relationship Id="rId4" Type="http://schemas.openxmlformats.org/officeDocument/2006/relationships/hyperlink" Target="mailto:a.c.cuneoservizisrl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3</cp:revision>
  <dcterms:created xsi:type="dcterms:W3CDTF">2022-12-09T13:29:00Z</dcterms:created>
  <dcterms:modified xsi:type="dcterms:W3CDTF">2022-12-09T13:30:00Z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