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 w:right="0" w:firstLine="0"/>
        <w:rPr>
          <w:rFonts w:ascii="Times New Roman"/>
          <w:sz w:val="20"/>
        </w:rPr>
      </w:pPr>
      <w:r>
        <w:rPr>
          <w:rFonts w:ascii="Times New Roman"/>
          <w:sz w:val="20"/>
        </w:rPr>
        <mc:AlternateContent>
          <mc:Choice Requires="wps">
            <w:drawing>
              <wp:anchor distT="0" distB="0" distL="0" distR="0" allowOverlap="1" layoutInCell="1" locked="0" behindDoc="0" simplePos="0" relativeHeight="15728640">
                <wp:simplePos x="0" y="0"/>
                <wp:positionH relativeFrom="page">
                  <wp:posOffset>4486554</wp:posOffset>
                </wp:positionH>
                <wp:positionV relativeFrom="page">
                  <wp:posOffset>127000</wp:posOffset>
                </wp:positionV>
                <wp:extent cx="2955925" cy="1270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55925" cy="127000"/>
                        </a:xfrm>
                        <a:prstGeom prst="rect">
                          <a:avLst/>
                        </a:prstGeom>
                      </wps:spPr>
                      <wps:txbx>
                        <w:txbxContent>
                          <w:p>
                            <w:pPr>
                              <w:spacing w:line="170" w:lineRule="exact" w:before="30"/>
                              <w:ind w:left="0" w:right="-15" w:firstLine="0"/>
                              <w:jc w:val="left"/>
                              <w:rPr>
                                <w:sz w:val="16"/>
                              </w:rPr>
                            </w:pPr>
                            <w:r>
                              <w:rPr>
                                <w:sz w:val="16"/>
                              </w:rPr>
                              <w:t>PRA Unita' Territoriale Livorno - Determinazione 6 del </w:t>
                            </w:r>
                            <w:r>
                              <w:rPr>
                                <w:spacing w:val="-2"/>
                                <w:sz w:val="16"/>
                              </w:rPr>
                              <w:t>01/06/2026</w:t>
                            </w:r>
                          </w:p>
                        </w:txbxContent>
                      </wps:txbx>
                      <wps:bodyPr wrap="square" lIns="0" tIns="0" rIns="0" bIns="0" rtlCol="0">
                        <a:noAutofit/>
                      </wps:bodyPr>
                    </wps:wsp>
                  </a:graphicData>
                </a:graphic>
              </wp:anchor>
            </w:drawing>
          </mc:Choice>
          <mc:Fallback>
            <w:pict>
              <v:shape style="position:absolute;margin-left:353.272003pt;margin-top:10pt;width:232.75pt;height:10pt;mso-position-horizontal-relative:page;mso-position-vertical-relative:page;z-index:15728640" type="#_x0000_t202" id="docshape2" filled="false" stroked="false">
                <v:textbox inset="0,0,0,0">
                  <w:txbxContent>
                    <w:p>
                      <w:pPr>
                        <w:spacing w:line="170" w:lineRule="exact" w:before="30"/>
                        <w:ind w:left="0" w:right="-15" w:firstLine="0"/>
                        <w:jc w:val="left"/>
                        <w:rPr>
                          <w:sz w:val="16"/>
                        </w:rPr>
                      </w:pPr>
                      <w:r>
                        <w:rPr>
                          <w:sz w:val="16"/>
                        </w:rPr>
                        <w:t>PRA Unita' Territoriale Livorno - Determinazione 6 del </w:t>
                      </w:r>
                      <w:r>
                        <w:rPr>
                          <w:spacing w:val="-2"/>
                          <w:sz w:val="16"/>
                        </w:rPr>
                        <w:t>01/06/2026</w:t>
                      </w:r>
                    </w:p>
                  </w:txbxContent>
                </v:textbox>
                <w10:wrap type="none"/>
              </v:shape>
            </w:pict>
          </mc:Fallback>
        </mc:AlternateContent>
      </w:r>
      <w:r>
        <w:rPr>
          <w:rFonts w:ascii="Times New Roman"/>
          <w:sz w:val="20"/>
        </w:rPr>
        <w:drawing>
          <wp:inline distT="0" distB="0" distL="0" distR="0">
            <wp:extent cx="1600200" cy="4000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00200" cy="400050"/>
                    </a:xfrm>
                    <a:prstGeom prst="rect">
                      <a:avLst/>
                    </a:prstGeom>
                  </pic:spPr>
                </pic:pic>
              </a:graphicData>
            </a:graphic>
          </wp:inline>
        </w:drawing>
      </w:r>
      <w:r>
        <w:rPr>
          <w:rFonts w:ascii="Times New Roman"/>
          <w:sz w:val="20"/>
        </w:rPr>
      </w:r>
    </w:p>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spacing w:before="87"/>
        <w:jc w:val="left"/>
        <w:rPr>
          <w:rFonts w:ascii="Times New Roman"/>
        </w:rPr>
      </w:pPr>
    </w:p>
    <w:p>
      <w:pPr>
        <w:spacing w:before="0"/>
        <w:ind w:left="0" w:right="154" w:firstLine="0"/>
        <w:jc w:val="both"/>
        <w:rPr>
          <w:rFonts w:ascii="Arial" w:hAnsi="Arial"/>
          <w:b/>
          <w:sz w:val="22"/>
        </w:rPr>
      </w:pPr>
      <w:r>
        <w:rPr>
          <w:rFonts w:ascii="Arial" w:hAnsi="Arial"/>
          <w:b/>
          <w:sz w:val="22"/>
        </w:rPr>
        <w:t>Oggetto: Contratto Attuativo in adesione all'Accordo Quadro stipulato tra ACI ed il Consorzio Leonardo Servizi e Lavori "Società Cooperativa Consortile Stabile" per l'affidamento dei servizi di pulizia, igiene ambientale, sanificazione e fornitura di materiale igienico sanitario dei locali, adibiti ad uffici, magazzini e</w:t>
      </w:r>
      <w:r>
        <w:rPr>
          <w:rFonts w:ascii="Arial" w:hAnsi="Arial"/>
          <w:b/>
          <w:spacing w:val="-3"/>
          <w:sz w:val="22"/>
        </w:rPr>
        <w:t> </w:t>
      </w:r>
      <w:r>
        <w:rPr>
          <w:rFonts w:ascii="Arial" w:hAnsi="Arial"/>
          <w:b/>
          <w:sz w:val="22"/>
        </w:rPr>
        <w:t>similari,</w:t>
      </w:r>
      <w:r>
        <w:rPr>
          <w:rFonts w:ascii="Arial" w:hAnsi="Arial"/>
          <w:b/>
          <w:spacing w:val="-3"/>
          <w:sz w:val="22"/>
        </w:rPr>
        <w:t> </w:t>
      </w:r>
      <w:r>
        <w:rPr>
          <w:rFonts w:ascii="Arial" w:hAnsi="Arial"/>
          <w:b/>
          <w:sz w:val="22"/>
        </w:rPr>
        <w:t>di</w:t>
      </w:r>
      <w:r>
        <w:rPr>
          <w:rFonts w:ascii="Arial" w:hAnsi="Arial"/>
          <w:b/>
          <w:spacing w:val="-3"/>
          <w:sz w:val="22"/>
        </w:rPr>
        <w:t> </w:t>
      </w:r>
      <w:r>
        <w:rPr>
          <w:rFonts w:ascii="Arial" w:hAnsi="Arial"/>
          <w:b/>
          <w:sz w:val="22"/>
        </w:rPr>
        <w:t>ACI</w:t>
      </w:r>
      <w:r>
        <w:rPr>
          <w:rFonts w:ascii="Arial" w:hAnsi="Arial"/>
          <w:b/>
          <w:spacing w:val="-3"/>
          <w:sz w:val="22"/>
        </w:rPr>
        <w:t> </w:t>
      </w:r>
      <w:r>
        <w:rPr>
          <w:rFonts w:ascii="Arial" w:hAnsi="Arial"/>
          <w:b/>
          <w:sz w:val="22"/>
        </w:rPr>
        <w:t>ubicati</w:t>
      </w:r>
      <w:r>
        <w:rPr>
          <w:rFonts w:ascii="Arial" w:hAnsi="Arial"/>
          <w:b/>
          <w:spacing w:val="-3"/>
          <w:sz w:val="22"/>
        </w:rPr>
        <w:t> </w:t>
      </w:r>
      <w:r>
        <w:rPr>
          <w:rFonts w:ascii="Arial" w:hAnsi="Arial"/>
          <w:b/>
          <w:sz w:val="22"/>
        </w:rPr>
        <w:t>in</w:t>
      </w:r>
      <w:r>
        <w:rPr>
          <w:rFonts w:ascii="Arial" w:hAnsi="Arial"/>
          <w:b/>
          <w:spacing w:val="-3"/>
          <w:sz w:val="22"/>
        </w:rPr>
        <w:t> </w:t>
      </w:r>
      <w:r>
        <w:rPr>
          <w:rFonts w:ascii="Arial" w:hAnsi="Arial"/>
          <w:b/>
          <w:sz w:val="22"/>
        </w:rPr>
        <w:t>LIVORNO</w:t>
      </w:r>
    </w:p>
    <w:p>
      <w:pPr>
        <w:spacing w:before="0"/>
        <w:ind w:left="0" w:right="642" w:firstLine="0"/>
        <w:jc w:val="both"/>
        <w:rPr>
          <w:rFonts w:ascii="Arial"/>
          <w:b/>
          <w:sz w:val="22"/>
        </w:rPr>
      </w:pPr>
      <w:r>
        <w:rPr>
          <w:rFonts w:ascii="Arial"/>
          <w:b/>
          <w:sz w:val="22"/>
        </w:rPr>
        <w:t>-</w:t>
      </w:r>
      <w:r>
        <w:rPr>
          <w:rFonts w:ascii="Arial"/>
          <w:b/>
          <w:spacing w:val="-5"/>
          <w:sz w:val="22"/>
        </w:rPr>
        <w:t> </w:t>
      </w:r>
      <w:r>
        <w:rPr>
          <w:rFonts w:ascii="Arial"/>
          <w:b/>
          <w:sz w:val="22"/>
        </w:rPr>
        <w:t>Riconoscimento</w:t>
      </w:r>
      <w:r>
        <w:rPr>
          <w:rFonts w:ascii="Arial"/>
          <w:b/>
          <w:spacing w:val="-5"/>
          <w:sz w:val="22"/>
        </w:rPr>
        <w:t> </w:t>
      </w:r>
      <w:r>
        <w:rPr>
          <w:rFonts w:ascii="Arial"/>
          <w:b/>
          <w:sz w:val="22"/>
        </w:rPr>
        <w:t>integrazione</w:t>
      </w:r>
      <w:r>
        <w:rPr>
          <w:rFonts w:ascii="Arial"/>
          <w:b/>
          <w:spacing w:val="-5"/>
          <w:sz w:val="22"/>
        </w:rPr>
        <w:t> </w:t>
      </w:r>
      <w:r>
        <w:rPr>
          <w:rFonts w:ascii="Arial"/>
          <w:b/>
          <w:sz w:val="22"/>
        </w:rPr>
        <w:t>salariale</w:t>
      </w:r>
      <w:r>
        <w:rPr>
          <w:rFonts w:ascii="Arial"/>
          <w:b/>
          <w:spacing w:val="-5"/>
          <w:sz w:val="22"/>
        </w:rPr>
        <w:t> </w:t>
      </w:r>
      <w:r>
        <w:rPr>
          <w:rFonts w:ascii="Arial"/>
          <w:b/>
          <w:sz w:val="22"/>
        </w:rPr>
        <w:t>conseguente</w:t>
      </w:r>
      <w:r>
        <w:rPr>
          <w:rFonts w:ascii="Arial"/>
          <w:b/>
          <w:spacing w:val="-5"/>
          <w:sz w:val="22"/>
        </w:rPr>
        <w:t> </w:t>
      </w:r>
      <w:r>
        <w:rPr>
          <w:rFonts w:ascii="Arial"/>
          <w:b/>
          <w:sz w:val="22"/>
        </w:rPr>
        <w:t>al</w:t>
      </w:r>
      <w:r>
        <w:rPr>
          <w:rFonts w:ascii="Arial"/>
          <w:b/>
          <w:spacing w:val="-5"/>
          <w:sz w:val="22"/>
        </w:rPr>
        <w:t> </w:t>
      </w:r>
      <w:r>
        <w:rPr>
          <w:rFonts w:ascii="Arial"/>
          <w:b/>
          <w:sz w:val="22"/>
        </w:rPr>
        <w:t>rinnovo</w:t>
      </w:r>
      <w:r>
        <w:rPr>
          <w:rFonts w:ascii="Arial"/>
          <w:b/>
          <w:spacing w:val="-5"/>
          <w:sz w:val="22"/>
        </w:rPr>
        <w:t> </w:t>
      </w:r>
      <w:r>
        <w:rPr>
          <w:rFonts w:ascii="Arial"/>
          <w:b/>
          <w:sz w:val="22"/>
        </w:rPr>
        <w:t>del</w:t>
      </w:r>
      <w:r>
        <w:rPr>
          <w:rFonts w:ascii="Arial"/>
          <w:b/>
          <w:spacing w:val="-5"/>
          <w:sz w:val="22"/>
        </w:rPr>
        <w:t> </w:t>
      </w:r>
      <w:r>
        <w:rPr>
          <w:rFonts w:ascii="Arial"/>
          <w:b/>
          <w:sz w:val="22"/>
        </w:rPr>
        <w:t>contratto</w:t>
      </w:r>
      <w:r>
        <w:rPr>
          <w:rFonts w:ascii="Arial"/>
          <w:b/>
          <w:spacing w:val="-5"/>
          <w:sz w:val="22"/>
        </w:rPr>
        <w:t> </w:t>
      </w:r>
      <w:r>
        <w:rPr>
          <w:rFonts w:ascii="Arial"/>
          <w:b/>
          <w:sz w:val="22"/>
        </w:rPr>
        <w:t>collettivo. CIG 9282170101</w:t>
      </w:r>
    </w:p>
    <w:p>
      <w:pPr>
        <w:spacing w:before="0"/>
        <w:ind w:left="0" w:right="0" w:firstLine="0"/>
        <w:jc w:val="both"/>
        <w:rPr>
          <w:rFonts w:ascii="Arial"/>
          <w:b/>
          <w:sz w:val="22"/>
        </w:rPr>
      </w:pPr>
      <w:r>
        <w:rPr>
          <w:rFonts w:ascii="Arial"/>
          <w:b/>
          <w:sz w:val="22"/>
        </w:rPr>
        <w:t>CIG</w:t>
      </w:r>
      <w:r>
        <w:rPr>
          <w:rFonts w:ascii="Arial"/>
          <w:b/>
          <w:spacing w:val="-4"/>
          <w:sz w:val="22"/>
        </w:rPr>
        <w:t> </w:t>
      </w:r>
      <w:r>
        <w:rPr>
          <w:rFonts w:ascii="Arial"/>
          <w:b/>
          <w:sz w:val="22"/>
        </w:rPr>
        <w:t>derivato:</w:t>
      </w:r>
      <w:r>
        <w:rPr>
          <w:rFonts w:ascii="Arial"/>
          <w:b/>
          <w:spacing w:val="54"/>
          <w:sz w:val="22"/>
        </w:rPr>
        <w:t> </w:t>
      </w:r>
      <w:r>
        <w:rPr>
          <w:rFonts w:ascii="Arial"/>
          <w:b/>
          <w:sz w:val="22"/>
        </w:rPr>
        <w:t>n.</w:t>
      </w:r>
      <w:r>
        <w:rPr>
          <w:rFonts w:ascii="Arial"/>
          <w:b/>
          <w:spacing w:val="-3"/>
          <w:sz w:val="22"/>
        </w:rPr>
        <w:t> </w:t>
      </w:r>
      <w:r>
        <w:rPr>
          <w:rFonts w:ascii="Arial"/>
          <w:b/>
          <w:spacing w:val="-2"/>
          <w:sz w:val="22"/>
        </w:rPr>
        <w:t>A02150F5A6.</w:t>
      </w:r>
    </w:p>
    <w:p>
      <w:pPr>
        <w:pStyle w:val="BodyText"/>
        <w:spacing w:before="252"/>
        <w:jc w:val="left"/>
        <w:rPr>
          <w:rFonts w:ascii="Arial"/>
          <w:b/>
        </w:rPr>
      </w:pPr>
    </w:p>
    <w:p>
      <w:pPr>
        <w:spacing w:before="1"/>
        <w:ind w:left="0" w:right="153" w:firstLine="0"/>
        <w:jc w:val="center"/>
        <w:rPr>
          <w:rFonts w:ascii="Arial" w:hAnsi="Arial"/>
          <w:b/>
          <w:sz w:val="22"/>
        </w:rPr>
      </w:pPr>
      <w:r>
        <w:rPr>
          <w:rFonts w:ascii="Arial" w:hAnsi="Arial"/>
          <w:b/>
          <w:sz w:val="22"/>
        </w:rPr>
        <w:t>La</w:t>
      </w:r>
      <w:r>
        <w:rPr>
          <w:rFonts w:ascii="Arial" w:hAnsi="Arial"/>
          <w:b/>
          <w:spacing w:val="-7"/>
          <w:sz w:val="22"/>
        </w:rPr>
        <w:t> </w:t>
      </w:r>
      <w:r>
        <w:rPr>
          <w:rFonts w:ascii="Arial" w:hAnsi="Arial"/>
          <w:b/>
          <w:sz w:val="22"/>
        </w:rPr>
        <w:t>Responsabile</w:t>
      </w:r>
      <w:r>
        <w:rPr>
          <w:rFonts w:ascii="Arial" w:hAnsi="Arial"/>
          <w:b/>
          <w:spacing w:val="-6"/>
          <w:sz w:val="22"/>
        </w:rPr>
        <w:t> </w:t>
      </w:r>
      <w:r>
        <w:rPr>
          <w:rFonts w:ascii="Arial" w:hAnsi="Arial"/>
          <w:b/>
          <w:sz w:val="22"/>
        </w:rPr>
        <w:t>dell’Ufficio</w:t>
      </w:r>
      <w:r>
        <w:rPr>
          <w:rFonts w:ascii="Arial" w:hAnsi="Arial"/>
          <w:b/>
          <w:spacing w:val="-6"/>
          <w:sz w:val="22"/>
        </w:rPr>
        <w:t> </w:t>
      </w:r>
      <w:r>
        <w:rPr>
          <w:rFonts w:ascii="Arial" w:hAnsi="Arial"/>
          <w:b/>
          <w:sz w:val="22"/>
        </w:rPr>
        <w:t>PRA</w:t>
      </w:r>
      <w:r>
        <w:rPr>
          <w:rFonts w:ascii="Arial" w:hAnsi="Arial"/>
          <w:b/>
          <w:spacing w:val="-6"/>
          <w:sz w:val="22"/>
        </w:rPr>
        <w:t> </w:t>
      </w:r>
      <w:r>
        <w:rPr>
          <w:rFonts w:ascii="Arial" w:hAnsi="Arial"/>
          <w:b/>
          <w:sz w:val="22"/>
        </w:rPr>
        <w:t>di</w:t>
      </w:r>
      <w:r>
        <w:rPr>
          <w:rFonts w:ascii="Arial" w:hAnsi="Arial"/>
          <w:b/>
          <w:spacing w:val="-6"/>
          <w:sz w:val="22"/>
        </w:rPr>
        <w:t> </w:t>
      </w:r>
      <w:r>
        <w:rPr>
          <w:rFonts w:ascii="Arial" w:hAnsi="Arial"/>
          <w:b/>
          <w:spacing w:val="-2"/>
          <w:sz w:val="22"/>
        </w:rPr>
        <w:t>Livorno</w:t>
      </w:r>
    </w:p>
    <w:p>
      <w:pPr>
        <w:pStyle w:val="BodyText"/>
        <w:spacing w:before="252"/>
        <w:jc w:val="left"/>
        <w:rPr>
          <w:rFonts w:ascii="Arial"/>
          <w:b/>
        </w:rPr>
      </w:pPr>
    </w:p>
    <w:p>
      <w:pPr>
        <w:spacing w:before="1"/>
        <w:ind w:left="0" w:right="0" w:firstLine="0"/>
        <w:jc w:val="left"/>
        <w:rPr>
          <w:sz w:val="22"/>
        </w:rPr>
      </w:pPr>
      <w:r>
        <w:rPr>
          <w:rFonts w:ascii="Arial" w:hAnsi="Arial"/>
          <w:b/>
          <w:sz w:val="22"/>
        </w:rPr>
        <w:t>VISTO </w:t>
      </w:r>
      <w:r>
        <w:rPr>
          <w:sz w:val="22"/>
        </w:rPr>
        <w:t>il D. Lgs. 30 marzo 2001, n. 165 e successive modifiche ed integrazioni,</w:t>
      </w:r>
      <w:r>
        <w:rPr>
          <w:spacing w:val="-3"/>
          <w:sz w:val="22"/>
        </w:rPr>
        <w:t> </w:t>
      </w:r>
      <w:r>
        <w:rPr>
          <w:sz w:val="22"/>
        </w:rPr>
        <w:t>recante</w:t>
      </w:r>
      <w:r>
        <w:rPr>
          <w:spacing w:val="-3"/>
          <w:sz w:val="22"/>
        </w:rPr>
        <w:t> </w:t>
      </w:r>
      <w:r>
        <w:rPr>
          <w:sz w:val="22"/>
        </w:rPr>
        <w:t>"</w:t>
      </w:r>
      <w:r>
        <w:rPr>
          <w:rFonts w:ascii="Arial" w:hAnsi="Arial"/>
          <w:i/>
          <w:sz w:val="22"/>
        </w:rPr>
        <w:t>Norme generali sull'ordinamento del lavoro alle dipendenze delle amministrazioni pubbliche</w:t>
      </w:r>
      <w:r>
        <w:rPr>
          <w:sz w:val="22"/>
        </w:rPr>
        <w:t>”;</w:t>
      </w:r>
    </w:p>
    <w:p>
      <w:pPr>
        <w:pStyle w:val="BodyText"/>
        <w:spacing w:before="240"/>
        <w:ind w:right="161"/>
      </w:pPr>
      <w:r>
        <w:rPr>
          <w:rFonts w:ascii="Arial" w:hAnsi="Arial"/>
          <w:b/>
        </w:rPr>
        <w:t>VISTO </w:t>
      </w:r>
      <w:r>
        <w:rPr/>
        <w:t>il decreto del Presidente del Consiglio dei Ministri del 21 febbraio 2025 - registrato alla Corte dei Conti in data 3 marzo 2025, n. 553 - con il quale è stato nominato Commissario Straordinario dell’ACI il generale C.A. cong. Tullio del Sette, con poteri di ordinaria</w:t>
      </w:r>
      <w:r>
        <w:rPr>
          <w:spacing w:val="-4"/>
        </w:rPr>
        <w:t> </w:t>
      </w:r>
      <w:r>
        <w:rPr/>
        <w:t>e</w:t>
      </w:r>
      <w:r>
        <w:rPr>
          <w:spacing w:val="-4"/>
        </w:rPr>
        <w:t> </w:t>
      </w:r>
      <w:r>
        <w:rPr/>
        <w:t>straordinaria amministrazione che ha esercitato per il periodo</w:t>
      </w:r>
      <w:r>
        <w:rPr>
          <w:spacing w:val="40"/>
        </w:rPr>
        <w:t> </w:t>
      </w:r>
      <w:r>
        <w:rPr/>
        <w:t>04 marzo 2025 al 18 marzo 2026;</w:t>
      </w:r>
    </w:p>
    <w:p>
      <w:pPr>
        <w:pStyle w:val="BodyText"/>
        <w:spacing w:before="253"/>
        <w:ind w:right="158"/>
      </w:pPr>
      <w:r>
        <w:rPr>
          <w:rFonts w:ascii="Arial" w:hAnsi="Arial"/>
          <w:b/>
        </w:rPr>
        <w:t>VISTA </w:t>
      </w:r>
      <w:r>
        <w:rPr/>
        <w:t>la deliberazione n.</w:t>
      </w:r>
      <w:r>
        <w:rPr>
          <w:spacing w:val="-4"/>
        </w:rPr>
        <w:t> </w:t>
      </w:r>
      <w:r>
        <w:rPr/>
        <w:t>388</w:t>
      </w:r>
      <w:r>
        <w:rPr>
          <w:spacing w:val="-4"/>
        </w:rPr>
        <w:t> </w:t>
      </w:r>
      <w:r>
        <w:rPr/>
        <w:t>del</w:t>
      </w:r>
      <w:r>
        <w:rPr>
          <w:spacing w:val="-4"/>
        </w:rPr>
        <w:t> </w:t>
      </w:r>
      <w:r>
        <w:rPr/>
        <w:t>22</w:t>
      </w:r>
      <w:r>
        <w:rPr>
          <w:spacing w:val="-4"/>
        </w:rPr>
        <w:t> </w:t>
      </w:r>
      <w:r>
        <w:rPr/>
        <w:t>dicembre</w:t>
      </w:r>
      <w:r>
        <w:rPr>
          <w:spacing w:val="-4"/>
        </w:rPr>
        <w:t> </w:t>
      </w:r>
      <w:r>
        <w:rPr/>
        <w:t>2025</w:t>
      </w:r>
      <w:r>
        <w:rPr>
          <w:spacing w:val="-4"/>
        </w:rPr>
        <w:t> </w:t>
      </w:r>
      <w:r>
        <w:rPr/>
        <w:t>del</w:t>
      </w:r>
      <w:r>
        <w:rPr>
          <w:spacing w:val="-4"/>
        </w:rPr>
        <w:t> </w:t>
      </w:r>
      <w:r>
        <w:rPr/>
        <w:t>Commissario</w:t>
      </w:r>
      <w:r>
        <w:rPr>
          <w:spacing w:val="-4"/>
        </w:rPr>
        <w:t> </w:t>
      </w:r>
      <w:r>
        <w:rPr/>
        <w:t>Straordinario,</w:t>
      </w:r>
      <w:r>
        <w:rPr>
          <w:spacing w:val="-4"/>
        </w:rPr>
        <w:t> </w:t>
      </w:r>
      <w:r>
        <w:rPr/>
        <w:t>con</w:t>
      </w:r>
      <w:r>
        <w:rPr>
          <w:spacing w:val="-4"/>
        </w:rPr>
        <w:t> </w:t>
      </w:r>
      <w:r>
        <w:rPr/>
        <w:t>la</w:t>
      </w:r>
      <w:r>
        <w:rPr>
          <w:spacing w:val="-4"/>
        </w:rPr>
        <w:t> </w:t>
      </w:r>
      <w:r>
        <w:rPr/>
        <w:t>quale</w:t>
      </w:r>
      <w:r>
        <w:rPr>
          <w:spacing w:val="-4"/>
        </w:rPr>
        <w:t> </w:t>
      </w:r>
      <w:r>
        <w:rPr/>
        <w:t>è stato nominato, per il periodo 1° gennaio 2026 - 31 dicembre 2028, Segretario Generale il dottor Annibale Ferrari;</w:t>
      </w:r>
    </w:p>
    <w:p>
      <w:pPr>
        <w:pStyle w:val="BodyText"/>
        <w:spacing w:before="253"/>
        <w:ind w:left="30" w:right="164"/>
      </w:pPr>
      <w:r>
        <w:rPr>
          <w:rFonts w:ascii="Arial" w:hAnsi="Arial"/>
          <w:b/>
        </w:rPr>
        <w:t>VISTO </w:t>
      </w:r>
      <w:r>
        <w:rPr/>
        <w:t>che in data 11 febbraio 2026 si è insediato nell’incarico</w:t>
      </w:r>
      <w:r>
        <w:rPr>
          <w:spacing w:val="-4"/>
        </w:rPr>
        <w:t> </w:t>
      </w:r>
      <w:r>
        <w:rPr/>
        <w:t>di</w:t>
      </w:r>
      <w:r>
        <w:rPr>
          <w:spacing w:val="-4"/>
        </w:rPr>
        <w:t> </w:t>
      </w:r>
      <w:r>
        <w:rPr/>
        <w:t>Presidente</w:t>
      </w:r>
      <w:r>
        <w:rPr>
          <w:spacing w:val="-4"/>
        </w:rPr>
        <w:t> </w:t>
      </w:r>
      <w:r>
        <w:rPr/>
        <w:t>dell'Automobile</w:t>
      </w:r>
      <w:r>
        <w:rPr>
          <w:spacing w:val="-4"/>
        </w:rPr>
        <w:t> </w:t>
      </w:r>
      <w:r>
        <w:rPr/>
        <w:t>Club d'Italia, a seguito di decreto di nomina del Presidente della Repubblica del 30 gennaio 2026, registrato presso la Corte dei Conti, I’Avv. Antonino Geronimo La Russa e in</w:t>
      </w:r>
      <w:r>
        <w:rPr>
          <w:spacing w:val="-4"/>
        </w:rPr>
        <w:t> </w:t>
      </w:r>
      <w:r>
        <w:rPr/>
        <w:t>data</w:t>
      </w:r>
      <w:r>
        <w:rPr>
          <w:spacing w:val="-4"/>
        </w:rPr>
        <w:t> </w:t>
      </w:r>
      <w:r>
        <w:rPr/>
        <w:t>18</w:t>
      </w:r>
      <w:r>
        <w:rPr>
          <w:spacing w:val="-4"/>
        </w:rPr>
        <w:t> </w:t>
      </w:r>
      <w:r>
        <w:rPr/>
        <w:t>marzo</w:t>
      </w:r>
      <w:r>
        <w:rPr>
          <w:spacing w:val="-4"/>
        </w:rPr>
        <w:t> </w:t>
      </w:r>
      <w:r>
        <w:rPr/>
        <w:t>2026 si è conclusa la gestione commissariale a seguito dell’insediamento dei nuovi Organi collegiali di </w:t>
      </w:r>
      <w:r>
        <w:rPr>
          <w:spacing w:val="-2"/>
        </w:rPr>
        <w:t>amministrazione;</w:t>
      </w:r>
    </w:p>
    <w:p>
      <w:pPr>
        <w:pStyle w:val="BodyText"/>
        <w:spacing w:before="253"/>
        <w:ind w:right="156"/>
      </w:pPr>
      <w:r>
        <w:rPr>
          <w:rFonts w:ascii="Arial" w:hAnsi="Arial"/>
          <w:b/>
        </w:rPr>
        <w:t>VISTO </w:t>
      </w:r>
      <w:r>
        <w:rPr/>
        <w:t>l’Ordinamento dei servizi approvato con deliberazione n.45 del’11 aprile 2025 dal Commissario Straordinario dell'ACI ed il suo successivo aggiornamento approvato con determina del Segretario Generale</w:t>
      </w:r>
      <w:r>
        <w:rPr>
          <w:spacing w:val="-3"/>
        </w:rPr>
        <w:t> </w:t>
      </w:r>
      <w:r>
        <w:rPr/>
        <w:t>dell’ACI</w:t>
      </w:r>
      <w:r>
        <w:rPr>
          <w:spacing w:val="-3"/>
        </w:rPr>
        <w:t> </w:t>
      </w:r>
      <w:r>
        <w:rPr/>
        <w:t>n.</w:t>
      </w:r>
      <w:r>
        <w:rPr>
          <w:spacing w:val="-3"/>
        </w:rPr>
        <w:t> </w:t>
      </w:r>
      <w:r>
        <w:rPr/>
        <w:t>28</w:t>
      </w:r>
      <w:r>
        <w:rPr>
          <w:spacing w:val="-3"/>
        </w:rPr>
        <w:t> </w:t>
      </w:r>
      <w:r>
        <w:rPr/>
        <w:t>del</w:t>
      </w:r>
      <w:r>
        <w:rPr>
          <w:spacing w:val="-3"/>
        </w:rPr>
        <w:t> </w:t>
      </w:r>
      <w:r>
        <w:rPr/>
        <w:t>5</w:t>
      </w:r>
      <w:r>
        <w:rPr>
          <w:spacing w:val="-3"/>
        </w:rPr>
        <w:t> </w:t>
      </w:r>
      <w:r>
        <w:rPr/>
        <w:t>maggio</w:t>
      </w:r>
      <w:r>
        <w:rPr>
          <w:spacing w:val="-3"/>
        </w:rPr>
        <w:t> </w:t>
      </w:r>
      <w:r>
        <w:rPr/>
        <w:t>2026</w:t>
      </w:r>
      <w:r>
        <w:rPr>
          <w:spacing w:val="-3"/>
        </w:rPr>
        <w:t> </w:t>
      </w:r>
      <w:r>
        <w:rPr/>
        <w:t>che</w:t>
      </w:r>
      <w:r>
        <w:rPr>
          <w:spacing w:val="-3"/>
        </w:rPr>
        <w:t> </w:t>
      </w:r>
      <w:r>
        <w:rPr/>
        <w:t>recepisce</w:t>
      </w:r>
      <w:r>
        <w:rPr>
          <w:spacing w:val="-3"/>
        </w:rPr>
        <w:t> </w:t>
      </w:r>
      <w:r>
        <w:rPr/>
        <w:t>le</w:t>
      </w:r>
      <w:r>
        <w:rPr>
          <w:spacing w:val="-3"/>
        </w:rPr>
        <w:t> </w:t>
      </w:r>
      <w:r>
        <w:rPr/>
        <w:t>modifiche</w:t>
      </w:r>
      <w:r>
        <w:rPr>
          <w:spacing w:val="-3"/>
        </w:rPr>
        <w:t> </w:t>
      </w:r>
      <w:r>
        <w:rPr/>
        <w:t>deliberate</w:t>
      </w:r>
      <w:r>
        <w:rPr>
          <w:spacing w:val="-3"/>
        </w:rPr>
        <w:t> </w:t>
      </w:r>
      <w:r>
        <w:rPr/>
        <w:t>dal Consiglio Direttivo Nazionale nella seduta del 9 aprile 2026;</w:t>
      </w:r>
    </w:p>
    <w:p>
      <w:pPr>
        <w:pStyle w:val="BodyText"/>
        <w:spacing w:before="253"/>
        <w:ind w:right="145"/>
      </w:pPr>
      <w:r>
        <w:rPr>
          <w:rFonts w:ascii="Arial"/>
          <w:b/>
        </w:rPr>
        <w:t>VISTI </w:t>
      </w:r>
      <w:r>
        <w:rPr/>
        <w:t>gli artt. 10, 15 e 26</w:t>
      </w:r>
      <w:r>
        <w:rPr>
          <w:spacing w:val="40"/>
        </w:rPr>
        <w:t> </w:t>
      </w:r>
      <w:r>
        <w:rPr/>
        <w:t>del </w:t>
      </w:r>
      <w:r>
        <w:rPr>
          <w:rFonts w:ascii="Arial"/>
          <w:i/>
        </w:rPr>
        <w:t>Regolamento di Organizzazione dell'ACI</w:t>
      </w:r>
      <w:r>
        <w:rPr/>
        <w:t>, deliberato dal Consiglio Generale ai sensi</w:t>
      </w:r>
      <w:r>
        <w:rPr>
          <w:spacing w:val="40"/>
        </w:rPr>
        <w:t> </w:t>
      </w:r>
      <w:r>
        <w:rPr/>
        <w:t>dell'art. 27 del citato decreto</w:t>
      </w:r>
      <w:r>
        <w:rPr>
          <w:spacing w:val="-3"/>
        </w:rPr>
        <w:t> </w:t>
      </w:r>
      <w:r>
        <w:rPr/>
        <w:t>legislativo</w:t>
      </w:r>
      <w:r>
        <w:rPr>
          <w:spacing w:val="-3"/>
        </w:rPr>
        <w:t> </w:t>
      </w:r>
      <w:r>
        <w:rPr/>
        <w:t>e</w:t>
      </w:r>
      <w:r>
        <w:rPr>
          <w:spacing w:val="-3"/>
        </w:rPr>
        <w:t> </w:t>
      </w:r>
      <w:r>
        <w:rPr/>
        <w:t>aggiornato</w:t>
      </w:r>
      <w:r>
        <w:rPr>
          <w:spacing w:val="-3"/>
        </w:rPr>
        <w:t> </w:t>
      </w:r>
      <w:r>
        <w:rPr/>
        <w:t>con</w:t>
      </w:r>
      <w:r>
        <w:rPr>
          <w:spacing w:val="-3"/>
        </w:rPr>
        <w:t> </w:t>
      </w:r>
      <w:r>
        <w:rPr/>
        <w:t>le</w:t>
      </w:r>
      <w:r>
        <w:rPr>
          <w:spacing w:val="-3"/>
        </w:rPr>
        <w:t> </w:t>
      </w:r>
      <w:r>
        <w:rPr/>
        <w:t>modifiche</w:t>
      </w:r>
      <w:r>
        <w:rPr>
          <w:spacing w:val="-3"/>
        </w:rPr>
        <w:t> </w:t>
      </w:r>
      <w:r>
        <w:rPr/>
        <w:t>apportate dal Commissario Straordinario di Ente con </w:t>
      </w:r>
      <w:hyperlink r:id="rId7">
        <w:r>
          <w:rPr/>
          <w:t>deliberazion</w:t>
        </w:r>
      </w:hyperlink>
      <w:r>
        <w:rPr/>
        <w:t>e n.450 del 9 febbraio 2026;</w:t>
      </w:r>
    </w:p>
    <w:p>
      <w:pPr>
        <w:spacing w:before="253"/>
        <w:ind w:left="0" w:right="147" w:firstLine="0"/>
        <w:jc w:val="both"/>
        <w:rPr>
          <w:sz w:val="22"/>
        </w:rPr>
      </w:pPr>
      <w:r>
        <w:rPr>
          <w:rFonts w:ascii="Arial" w:hAnsi="Arial"/>
          <w:b/>
          <w:sz w:val="22"/>
        </w:rPr>
        <w:t>VISTO </w:t>
      </w:r>
      <w:r>
        <w:rPr>
          <w:sz w:val="22"/>
        </w:rPr>
        <w:t>il </w:t>
      </w:r>
      <w:r>
        <w:rPr>
          <w:rFonts w:ascii="Arial" w:hAnsi="Arial"/>
          <w:i/>
          <w:sz w:val="22"/>
        </w:rPr>
        <w:t>"Regolamento per l’adeguamento</w:t>
      </w:r>
      <w:r>
        <w:rPr>
          <w:rFonts w:ascii="Arial" w:hAnsi="Arial"/>
          <w:i/>
          <w:spacing w:val="-4"/>
          <w:sz w:val="22"/>
        </w:rPr>
        <w:t> </w:t>
      </w:r>
      <w:r>
        <w:rPr>
          <w:rFonts w:ascii="Arial" w:hAnsi="Arial"/>
          <w:i/>
          <w:sz w:val="22"/>
        </w:rPr>
        <w:t>ai</w:t>
      </w:r>
      <w:r>
        <w:rPr>
          <w:rFonts w:ascii="Arial" w:hAnsi="Arial"/>
          <w:i/>
          <w:spacing w:val="-4"/>
          <w:sz w:val="22"/>
        </w:rPr>
        <w:t> </w:t>
      </w:r>
      <w:r>
        <w:rPr>
          <w:rFonts w:ascii="Arial" w:hAnsi="Arial"/>
          <w:i/>
          <w:sz w:val="22"/>
        </w:rPr>
        <w:t>principi</w:t>
      </w:r>
      <w:r>
        <w:rPr>
          <w:rFonts w:ascii="Arial" w:hAnsi="Arial"/>
          <w:i/>
          <w:spacing w:val="-4"/>
          <w:sz w:val="22"/>
        </w:rPr>
        <w:t> </w:t>
      </w:r>
      <w:r>
        <w:rPr>
          <w:rFonts w:ascii="Arial" w:hAnsi="Arial"/>
          <w:i/>
          <w:sz w:val="22"/>
        </w:rPr>
        <w:t>generali</w:t>
      </w:r>
      <w:r>
        <w:rPr>
          <w:rFonts w:ascii="Arial" w:hAnsi="Arial"/>
          <w:i/>
          <w:spacing w:val="-4"/>
          <w:sz w:val="22"/>
        </w:rPr>
        <w:t> </w:t>
      </w:r>
      <w:r>
        <w:rPr>
          <w:rFonts w:ascii="Arial" w:hAnsi="Arial"/>
          <w:i/>
          <w:sz w:val="22"/>
        </w:rPr>
        <w:t>di</w:t>
      </w:r>
      <w:r>
        <w:rPr>
          <w:rFonts w:ascii="Arial" w:hAnsi="Arial"/>
          <w:i/>
          <w:spacing w:val="40"/>
          <w:sz w:val="22"/>
        </w:rPr>
        <w:t> </w:t>
      </w:r>
      <w:r>
        <w:rPr>
          <w:rFonts w:ascii="Arial" w:hAnsi="Arial"/>
          <w:i/>
          <w:sz w:val="22"/>
        </w:rPr>
        <w:t>razionalizzazione</w:t>
      </w:r>
      <w:r>
        <w:rPr>
          <w:rFonts w:ascii="Arial" w:hAnsi="Arial"/>
          <w:i/>
          <w:spacing w:val="-4"/>
          <w:sz w:val="22"/>
        </w:rPr>
        <w:t> </w:t>
      </w:r>
      <w:r>
        <w:rPr>
          <w:rFonts w:ascii="Arial" w:hAnsi="Arial"/>
          <w:i/>
          <w:sz w:val="22"/>
        </w:rPr>
        <w:t>e</w:t>
      </w:r>
      <w:r>
        <w:rPr>
          <w:rFonts w:ascii="Arial" w:hAnsi="Arial"/>
          <w:i/>
          <w:spacing w:val="-4"/>
          <w:sz w:val="22"/>
        </w:rPr>
        <w:t> </w:t>
      </w:r>
      <w:r>
        <w:rPr>
          <w:rFonts w:ascii="Arial" w:hAnsi="Arial"/>
          <w:i/>
          <w:sz w:val="22"/>
        </w:rPr>
        <w:t>contenimento delle spese per il triennio 2026-2028, </w:t>
      </w:r>
      <w:r>
        <w:rPr>
          <w:sz w:val="22"/>
        </w:rPr>
        <w:t>adottato con Deliberazione n. 462 del 24 febbraio 2026 del Commissario Straordinario;</w:t>
      </w:r>
    </w:p>
    <w:p>
      <w:pPr>
        <w:spacing w:before="253"/>
        <w:ind w:left="0" w:right="145" w:firstLine="0"/>
        <w:jc w:val="both"/>
        <w:rPr>
          <w:sz w:val="22"/>
        </w:rPr>
      </w:pPr>
      <w:r>
        <w:rPr>
          <w:rFonts w:ascii="Arial" w:hAnsi="Arial"/>
          <w:b/>
          <w:sz w:val="22"/>
        </w:rPr>
        <w:t>VISTI </w:t>
      </w:r>
      <w:r>
        <w:rPr>
          <w:sz w:val="22"/>
        </w:rPr>
        <w:t>l'art. 2,</w:t>
      </w:r>
      <w:r>
        <w:rPr>
          <w:spacing w:val="-4"/>
          <w:sz w:val="22"/>
        </w:rPr>
        <w:t> </w:t>
      </w:r>
      <w:r>
        <w:rPr>
          <w:sz w:val="22"/>
        </w:rPr>
        <w:t>comma</w:t>
      </w:r>
      <w:r>
        <w:rPr>
          <w:spacing w:val="-4"/>
          <w:sz w:val="22"/>
        </w:rPr>
        <w:t> </w:t>
      </w:r>
      <w:r>
        <w:rPr>
          <w:sz w:val="22"/>
        </w:rPr>
        <w:t>3</w:t>
      </w:r>
      <w:r>
        <w:rPr>
          <w:spacing w:val="-4"/>
          <w:sz w:val="22"/>
        </w:rPr>
        <w:t> </w:t>
      </w:r>
      <w:r>
        <w:rPr>
          <w:sz w:val="22"/>
        </w:rPr>
        <w:t>e</w:t>
      </w:r>
      <w:r>
        <w:rPr>
          <w:spacing w:val="-4"/>
          <w:sz w:val="22"/>
        </w:rPr>
        <w:t> </w:t>
      </w:r>
      <w:r>
        <w:rPr>
          <w:sz w:val="22"/>
        </w:rPr>
        <w:t>l'art.</w:t>
      </w:r>
      <w:r>
        <w:rPr>
          <w:spacing w:val="-4"/>
          <w:sz w:val="22"/>
        </w:rPr>
        <w:t> </w:t>
      </w:r>
      <w:r>
        <w:rPr>
          <w:sz w:val="22"/>
        </w:rPr>
        <w:t>17,</w:t>
      </w:r>
      <w:r>
        <w:rPr>
          <w:spacing w:val="-4"/>
          <w:sz w:val="22"/>
        </w:rPr>
        <w:t> </w:t>
      </w:r>
      <w:r>
        <w:rPr>
          <w:sz w:val="22"/>
        </w:rPr>
        <w:t>comma</w:t>
      </w:r>
      <w:r>
        <w:rPr>
          <w:spacing w:val="-4"/>
          <w:sz w:val="22"/>
        </w:rPr>
        <w:t> </w:t>
      </w:r>
      <w:r>
        <w:rPr>
          <w:sz w:val="22"/>
        </w:rPr>
        <w:t>1,</w:t>
      </w:r>
      <w:r>
        <w:rPr>
          <w:spacing w:val="-4"/>
          <w:sz w:val="22"/>
        </w:rPr>
        <w:t> </w:t>
      </w:r>
      <w:r>
        <w:rPr>
          <w:sz w:val="22"/>
        </w:rPr>
        <w:t>del</w:t>
      </w:r>
      <w:r>
        <w:rPr>
          <w:spacing w:val="-4"/>
          <w:sz w:val="22"/>
        </w:rPr>
        <w:t> </w:t>
      </w:r>
      <w:r>
        <w:rPr>
          <w:sz w:val="22"/>
        </w:rPr>
        <w:t>D.P.R.</w:t>
      </w:r>
      <w:r>
        <w:rPr>
          <w:spacing w:val="-4"/>
          <w:sz w:val="22"/>
        </w:rPr>
        <w:t> </w:t>
      </w:r>
      <w:r>
        <w:rPr>
          <w:sz w:val="22"/>
        </w:rPr>
        <w:t>16</w:t>
      </w:r>
      <w:r>
        <w:rPr>
          <w:spacing w:val="-4"/>
          <w:sz w:val="22"/>
        </w:rPr>
        <w:t> </w:t>
      </w:r>
      <w:r>
        <w:rPr>
          <w:sz w:val="22"/>
        </w:rPr>
        <w:t>aprile</w:t>
      </w:r>
      <w:r>
        <w:rPr>
          <w:spacing w:val="-4"/>
          <w:sz w:val="22"/>
        </w:rPr>
        <w:t> </w:t>
      </w:r>
      <w:r>
        <w:rPr>
          <w:sz w:val="22"/>
        </w:rPr>
        <w:t>2013,</w:t>
      </w:r>
      <w:r>
        <w:rPr>
          <w:spacing w:val="-4"/>
          <w:sz w:val="22"/>
        </w:rPr>
        <w:t> </w:t>
      </w:r>
      <w:r>
        <w:rPr>
          <w:sz w:val="22"/>
        </w:rPr>
        <w:t>n.</w:t>
      </w:r>
      <w:r>
        <w:rPr>
          <w:spacing w:val="-4"/>
          <w:sz w:val="22"/>
        </w:rPr>
        <w:t> </w:t>
      </w:r>
      <w:r>
        <w:rPr>
          <w:sz w:val="22"/>
        </w:rPr>
        <w:t>62</w:t>
      </w:r>
      <w:r>
        <w:rPr>
          <w:spacing w:val="-4"/>
          <w:sz w:val="22"/>
        </w:rPr>
        <w:t> </w:t>
      </w:r>
      <w:r>
        <w:rPr>
          <w:sz w:val="22"/>
        </w:rPr>
        <w:t>"</w:t>
      </w:r>
      <w:r>
        <w:rPr>
          <w:rFonts w:ascii="Arial" w:hAnsi="Arial"/>
          <w:i/>
          <w:sz w:val="22"/>
        </w:rPr>
        <w:t>Regolamento</w:t>
      </w:r>
      <w:r>
        <w:rPr>
          <w:rFonts w:ascii="Arial" w:hAnsi="Arial"/>
          <w:i/>
          <w:spacing w:val="-4"/>
          <w:sz w:val="22"/>
        </w:rPr>
        <w:t> </w:t>
      </w:r>
      <w:r>
        <w:rPr>
          <w:rFonts w:ascii="Arial" w:hAnsi="Arial"/>
          <w:i/>
          <w:sz w:val="22"/>
        </w:rPr>
        <w:t>recante il codice di comportamento dei dipendenti pubblici a norma dell'art. 54 del decreto legislativo 30 marzo 2001, n. 165</w:t>
      </w:r>
      <w:r>
        <w:rPr>
          <w:sz w:val="22"/>
        </w:rPr>
        <w:t>”;</w:t>
      </w:r>
    </w:p>
    <w:p>
      <w:pPr>
        <w:pStyle w:val="BodyText"/>
        <w:spacing w:before="253"/>
        <w:ind w:right="143"/>
      </w:pPr>
      <w:r>
        <w:rPr>
          <w:rFonts w:ascii="Arial" w:hAnsi="Arial"/>
          <w:b/>
        </w:rPr>
        <w:t>VISTO </w:t>
      </w:r>
      <w:r>
        <w:rPr/>
        <w:t>il “</w:t>
      </w:r>
      <w:r>
        <w:rPr>
          <w:rFonts w:ascii="Arial" w:hAnsi="Arial"/>
          <w:i/>
        </w:rPr>
        <w:t>Codice</w:t>
      </w:r>
      <w:r>
        <w:rPr>
          <w:rFonts w:ascii="Arial" w:hAnsi="Arial"/>
          <w:i/>
          <w:spacing w:val="-4"/>
        </w:rPr>
        <w:t> </w:t>
      </w:r>
      <w:r>
        <w:rPr>
          <w:rFonts w:ascii="Arial" w:hAnsi="Arial"/>
          <w:i/>
        </w:rPr>
        <w:t>di</w:t>
      </w:r>
      <w:r>
        <w:rPr>
          <w:rFonts w:ascii="Arial" w:hAnsi="Arial"/>
          <w:i/>
          <w:spacing w:val="-4"/>
        </w:rPr>
        <w:t> </w:t>
      </w:r>
      <w:r>
        <w:rPr>
          <w:rFonts w:ascii="Arial" w:hAnsi="Arial"/>
          <w:i/>
        </w:rPr>
        <w:t>comportamento</w:t>
      </w:r>
      <w:r>
        <w:rPr>
          <w:rFonts w:ascii="Arial" w:hAnsi="Arial"/>
          <w:i/>
          <w:spacing w:val="-4"/>
        </w:rPr>
        <w:t> </w:t>
      </w:r>
      <w:r>
        <w:rPr>
          <w:rFonts w:ascii="Arial" w:hAnsi="Arial"/>
          <w:i/>
        </w:rPr>
        <w:t>dell'ACI</w:t>
      </w:r>
      <w:r>
        <w:rPr/>
        <w:t>”,</w:t>
      </w:r>
      <w:r>
        <w:rPr>
          <w:spacing w:val="-4"/>
        </w:rPr>
        <w:t> </w:t>
      </w:r>
      <w:r>
        <w:rPr/>
        <w:t>deliberato</w:t>
      </w:r>
      <w:r>
        <w:rPr>
          <w:spacing w:val="-4"/>
        </w:rPr>
        <w:t> </w:t>
      </w:r>
      <w:r>
        <w:rPr/>
        <w:t>dal</w:t>
      </w:r>
      <w:r>
        <w:rPr>
          <w:spacing w:val="-4"/>
        </w:rPr>
        <w:t> </w:t>
      </w:r>
      <w:r>
        <w:rPr/>
        <w:t>Consiglio</w:t>
      </w:r>
      <w:r>
        <w:rPr>
          <w:spacing w:val="-4"/>
        </w:rPr>
        <w:t> </w:t>
      </w:r>
      <w:r>
        <w:rPr/>
        <w:t>Generale</w:t>
      </w:r>
      <w:r>
        <w:rPr>
          <w:spacing w:val="-4"/>
        </w:rPr>
        <w:t> </w:t>
      </w:r>
      <w:r>
        <w:rPr/>
        <w:t>nella</w:t>
      </w:r>
      <w:r>
        <w:rPr>
          <w:spacing w:val="-4"/>
        </w:rPr>
        <w:t> </w:t>
      </w:r>
      <w:r>
        <w:rPr/>
        <w:t>seduta</w:t>
      </w:r>
      <w:r>
        <w:rPr>
          <w:spacing w:val="-4"/>
        </w:rPr>
        <w:t> </w:t>
      </w:r>
      <w:r>
        <w:rPr/>
        <w:t>del</w:t>
      </w:r>
      <w:r>
        <w:rPr>
          <w:spacing w:val="-4"/>
        </w:rPr>
        <w:t> </w:t>
      </w:r>
      <w:r>
        <w:rPr/>
        <w:t>20 febbraio 2014, modificato nella seduta del 22 luglio 2015, integrato nelle sedute del 31 gennaio 2017 e dell'8 aprile 2021 e aggiornato con Delibera del Consiglio Generale del 24 gennaio 2024;</w:t>
      </w:r>
    </w:p>
    <w:p>
      <w:pPr>
        <w:spacing w:before="252"/>
        <w:ind w:left="0" w:right="0" w:firstLine="0"/>
        <w:jc w:val="left"/>
        <w:rPr>
          <w:sz w:val="22"/>
        </w:rPr>
      </w:pPr>
      <w:r>
        <w:rPr>
          <w:rFonts w:ascii="Arial" w:hAnsi="Arial"/>
          <w:b/>
          <w:sz w:val="22"/>
        </w:rPr>
        <w:t>VISTO</w:t>
      </w:r>
      <w:r>
        <w:rPr>
          <w:rFonts w:ascii="Arial" w:hAnsi="Arial"/>
          <w:b/>
          <w:spacing w:val="52"/>
          <w:w w:val="150"/>
          <w:sz w:val="22"/>
        </w:rPr>
        <w:t> </w:t>
      </w:r>
      <w:r>
        <w:rPr>
          <w:sz w:val="22"/>
        </w:rPr>
        <w:t>il</w:t>
      </w:r>
      <w:r>
        <w:rPr>
          <w:spacing w:val="53"/>
          <w:w w:val="150"/>
          <w:sz w:val="22"/>
        </w:rPr>
        <w:t> </w:t>
      </w:r>
      <w:r>
        <w:rPr>
          <w:sz w:val="22"/>
        </w:rPr>
        <w:t>“</w:t>
      </w:r>
      <w:r>
        <w:rPr>
          <w:rFonts w:ascii="Arial" w:hAnsi="Arial"/>
          <w:i/>
          <w:sz w:val="22"/>
        </w:rPr>
        <w:t>Regolam</w:t>
      </w:r>
      <w:r>
        <w:rPr>
          <w:sz w:val="22"/>
        </w:rPr>
        <w:t>ent</w:t>
      </w:r>
      <w:r>
        <w:rPr>
          <w:rFonts w:ascii="Arial" w:hAnsi="Arial"/>
          <w:i/>
          <w:sz w:val="22"/>
        </w:rPr>
        <w:t>o</w:t>
      </w:r>
      <w:r>
        <w:rPr>
          <w:rFonts w:ascii="Arial" w:hAnsi="Arial"/>
          <w:i/>
          <w:spacing w:val="68"/>
          <w:sz w:val="22"/>
        </w:rPr>
        <w:t> </w:t>
      </w:r>
      <w:r>
        <w:rPr>
          <w:rFonts w:ascii="Arial" w:hAnsi="Arial"/>
          <w:i/>
          <w:sz w:val="22"/>
        </w:rPr>
        <w:t>dell'ACI</w:t>
      </w:r>
      <w:r>
        <w:rPr>
          <w:rFonts w:ascii="Arial" w:hAnsi="Arial"/>
          <w:i/>
          <w:spacing w:val="69"/>
          <w:sz w:val="22"/>
        </w:rPr>
        <w:t> </w:t>
      </w:r>
      <w:r>
        <w:rPr>
          <w:rFonts w:ascii="Arial" w:hAnsi="Arial"/>
          <w:i/>
          <w:sz w:val="22"/>
        </w:rPr>
        <w:t>di</w:t>
      </w:r>
      <w:r>
        <w:rPr>
          <w:rFonts w:ascii="Arial" w:hAnsi="Arial"/>
          <w:i/>
          <w:spacing w:val="68"/>
          <w:sz w:val="22"/>
        </w:rPr>
        <w:t> </w:t>
      </w:r>
      <w:r>
        <w:rPr>
          <w:rFonts w:ascii="Arial" w:hAnsi="Arial"/>
          <w:i/>
          <w:sz w:val="22"/>
        </w:rPr>
        <w:t>attuazione</w:t>
      </w:r>
      <w:r>
        <w:rPr>
          <w:rFonts w:ascii="Arial" w:hAnsi="Arial"/>
          <w:i/>
          <w:spacing w:val="69"/>
          <w:sz w:val="22"/>
        </w:rPr>
        <w:t> </w:t>
      </w:r>
      <w:r>
        <w:rPr>
          <w:rFonts w:ascii="Arial" w:hAnsi="Arial"/>
          <w:i/>
          <w:sz w:val="22"/>
        </w:rPr>
        <w:t>del</w:t>
      </w:r>
      <w:r>
        <w:rPr>
          <w:rFonts w:ascii="Arial" w:hAnsi="Arial"/>
          <w:i/>
          <w:spacing w:val="69"/>
          <w:sz w:val="22"/>
        </w:rPr>
        <w:t> </w:t>
      </w:r>
      <w:r>
        <w:rPr>
          <w:rFonts w:ascii="Arial" w:hAnsi="Arial"/>
          <w:i/>
          <w:sz w:val="22"/>
        </w:rPr>
        <w:t>sistema</w:t>
      </w:r>
      <w:r>
        <w:rPr>
          <w:rFonts w:ascii="Arial" w:hAnsi="Arial"/>
          <w:i/>
          <w:spacing w:val="68"/>
          <w:sz w:val="22"/>
        </w:rPr>
        <w:t> </w:t>
      </w:r>
      <w:r>
        <w:rPr>
          <w:rFonts w:ascii="Arial" w:hAnsi="Arial"/>
          <w:i/>
          <w:sz w:val="22"/>
        </w:rPr>
        <w:t>di</w:t>
      </w:r>
      <w:r>
        <w:rPr>
          <w:rFonts w:ascii="Arial" w:hAnsi="Arial"/>
          <w:i/>
          <w:spacing w:val="69"/>
          <w:sz w:val="22"/>
        </w:rPr>
        <w:t> </w:t>
      </w:r>
      <w:r>
        <w:rPr>
          <w:rFonts w:ascii="Arial" w:hAnsi="Arial"/>
          <w:i/>
          <w:sz w:val="22"/>
        </w:rPr>
        <w:t>prevenzione</w:t>
      </w:r>
      <w:r>
        <w:rPr>
          <w:rFonts w:ascii="Arial" w:hAnsi="Arial"/>
          <w:i/>
          <w:spacing w:val="69"/>
          <w:sz w:val="22"/>
        </w:rPr>
        <w:t> </w:t>
      </w:r>
      <w:r>
        <w:rPr>
          <w:rFonts w:ascii="Arial" w:hAnsi="Arial"/>
          <w:i/>
          <w:sz w:val="22"/>
        </w:rPr>
        <w:t>della</w:t>
      </w:r>
      <w:r>
        <w:rPr>
          <w:rFonts w:ascii="Arial" w:hAnsi="Arial"/>
          <w:i/>
          <w:spacing w:val="68"/>
          <w:sz w:val="22"/>
        </w:rPr>
        <w:t> </w:t>
      </w:r>
      <w:r>
        <w:rPr>
          <w:rFonts w:ascii="Arial" w:hAnsi="Arial"/>
          <w:i/>
          <w:spacing w:val="-2"/>
          <w:sz w:val="22"/>
        </w:rPr>
        <w:t>corruzione</w:t>
      </w:r>
      <w:r>
        <w:rPr>
          <w:spacing w:val="-2"/>
          <w:sz w:val="22"/>
        </w:rPr>
        <w:t>”,</w:t>
      </w:r>
    </w:p>
    <w:p>
      <w:pPr>
        <w:spacing w:after="0"/>
        <w:jc w:val="left"/>
        <w:rPr>
          <w:sz w:val="22"/>
        </w:rPr>
        <w:sectPr>
          <w:footerReference w:type="default" r:id="rId5"/>
          <w:type w:val="continuous"/>
          <w:pgSz w:w="11920" w:h="16840"/>
          <w:pgMar w:header="0" w:footer="704" w:top="700" w:bottom="900" w:left="1133" w:right="992"/>
          <w:pgNumType w:start="1"/>
        </w:sectPr>
      </w:pPr>
    </w:p>
    <w:p>
      <w:pPr>
        <w:pStyle w:val="BodyText"/>
        <w:spacing w:before="77"/>
        <w:ind w:right="153"/>
      </w:pPr>
      <w:r>
        <w:rPr/>
        <w:t>deliberato dal Consiglio Generale nella seduta del 29 ottobre 2015 e modificato, per ultimo, con Delibera del Commissario Straordinario n. 187 del 4 luglio 2025;</w:t>
      </w:r>
    </w:p>
    <w:p>
      <w:pPr>
        <w:spacing w:line="249" w:lineRule="auto" w:before="253"/>
        <w:ind w:left="0" w:right="141" w:firstLine="0"/>
        <w:jc w:val="both"/>
        <w:rPr>
          <w:sz w:val="22"/>
        </w:rPr>
      </w:pPr>
      <w:r>
        <w:rPr>
          <w:rFonts w:ascii="Arial" w:hAnsi="Arial"/>
          <w:b/>
          <w:sz w:val="22"/>
        </w:rPr>
        <w:t>VISTO </w:t>
      </w:r>
      <w:r>
        <w:rPr>
          <w:sz w:val="22"/>
        </w:rPr>
        <w:t>il “</w:t>
      </w:r>
      <w:r>
        <w:rPr>
          <w:rFonts w:ascii="Arial" w:hAnsi="Arial"/>
          <w:i/>
          <w:sz w:val="22"/>
        </w:rPr>
        <w:t>Piano Integrato di Attività e Organizzazione della Federazione ACI 2026-2028</w:t>
      </w:r>
      <w:r>
        <w:rPr>
          <w:sz w:val="22"/>
        </w:rPr>
        <w:t>” (PIAO), adottato con deliberazione n. 419 del 28 gennaio 2026, in conformità al D.P.R. n.</w:t>
      </w:r>
      <w:r>
        <w:rPr>
          <w:spacing w:val="27"/>
          <w:sz w:val="22"/>
        </w:rPr>
        <w:t> </w:t>
      </w:r>
      <w:r>
        <w:rPr>
          <w:sz w:val="22"/>
        </w:rPr>
        <w:t>81/2022 ed al DM 24 giugno 2022, ed, in particolare, la Sezione II: “Valore Pubblico, Performance e </w:t>
      </w:r>
      <w:r>
        <w:rPr>
          <w:spacing w:val="-2"/>
          <w:sz w:val="22"/>
        </w:rPr>
        <w:t>Anticorruzione”;</w:t>
      </w:r>
    </w:p>
    <w:p>
      <w:pPr>
        <w:spacing w:before="242"/>
        <w:ind w:left="0" w:right="145" w:firstLine="0"/>
        <w:jc w:val="both"/>
        <w:rPr>
          <w:sz w:val="22"/>
        </w:rPr>
      </w:pPr>
      <w:r>
        <w:rPr>
          <w:rFonts w:ascii="Arial" w:hAnsi="Arial"/>
          <w:b/>
          <w:sz w:val="22"/>
        </w:rPr>
        <w:t>VISTO </w:t>
      </w:r>
      <w:r>
        <w:rPr>
          <w:sz w:val="22"/>
        </w:rPr>
        <w:t>il </w:t>
      </w:r>
      <w:r>
        <w:rPr>
          <w:rFonts w:ascii="Arial" w:hAnsi="Arial"/>
          <w:i/>
          <w:sz w:val="22"/>
        </w:rPr>
        <w:t>Regolamento di Amministrazione e Contabilità dell'ACI </w:t>
      </w:r>
      <w:r>
        <w:rPr>
          <w:sz w:val="22"/>
        </w:rPr>
        <w:t>deliberato dal</w:t>
      </w:r>
      <w:r>
        <w:rPr>
          <w:spacing w:val="-4"/>
          <w:sz w:val="22"/>
        </w:rPr>
        <w:t> </w:t>
      </w:r>
      <w:r>
        <w:rPr>
          <w:sz w:val="22"/>
        </w:rPr>
        <w:t>Consiglio</w:t>
      </w:r>
      <w:r>
        <w:rPr>
          <w:spacing w:val="-4"/>
          <w:sz w:val="22"/>
        </w:rPr>
        <w:t> </w:t>
      </w:r>
      <w:r>
        <w:rPr>
          <w:sz w:val="22"/>
        </w:rPr>
        <w:t>Generale nella seduta del 23 giugno 2022 e modificato con Deliberazione n. 471 del 3 marzo 2026 del Commissario Straordinario;</w:t>
      </w:r>
    </w:p>
    <w:p>
      <w:pPr>
        <w:pStyle w:val="BodyText"/>
        <w:jc w:val="left"/>
      </w:pPr>
    </w:p>
    <w:p>
      <w:pPr>
        <w:pStyle w:val="BodyText"/>
        <w:ind w:right="139"/>
      </w:pPr>
      <w:r>
        <w:rPr>
          <w:rFonts w:ascii="Arial" w:hAnsi="Arial"/>
          <w:b/>
        </w:rPr>
        <w:t>VISTO </w:t>
      </w:r>
      <w:r>
        <w:rPr/>
        <w:t>il </w:t>
      </w:r>
      <w:r>
        <w:rPr>
          <w:rFonts w:ascii="Arial" w:hAnsi="Arial"/>
          <w:i/>
        </w:rPr>
        <w:t>Manuale delle Procedure negoziali dell’Ente</w:t>
      </w:r>
      <w:r>
        <w:rPr/>
        <w:t>, approvato con determinazione del</w:t>
      </w:r>
      <w:r>
        <w:rPr>
          <w:spacing w:val="40"/>
        </w:rPr>
        <w:t> </w:t>
      </w:r>
      <w:r>
        <w:rPr/>
        <w:t>Segretario Generale n. 3083 del 21.11.2012, aggiornato con Determinazione n. 4004 del 27/06/2024, con particolare riferimento agli articoli 9 e 10, e da ultimo con deliberazione del Commissario Straordinario n. 259 del 12 settembre 2025;</w:t>
      </w:r>
    </w:p>
    <w:p>
      <w:pPr>
        <w:pStyle w:val="BodyText"/>
        <w:jc w:val="left"/>
      </w:pPr>
    </w:p>
    <w:p>
      <w:pPr>
        <w:spacing w:before="0"/>
        <w:ind w:left="0" w:right="156" w:firstLine="0"/>
        <w:jc w:val="both"/>
        <w:rPr>
          <w:sz w:val="22"/>
        </w:rPr>
      </w:pPr>
      <w:r>
        <w:rPr>
          <w:rFonts w:ascii="Arial" w:hAnsi="Arial"/>
          <w:b/>
          <w:sz w:val="22"/>
        </w:rPr>
        <w:t>VISTA </w:t>
      </w:r>
      <w:r>
        <w:rPr>
          <w:sz w:val="22"/>
        </w:rPr>
        <w:t>la legge 7 agosto 1990, n. 241, “</w:t>
      </w:r>
      <w:r>
        <w:rPr>
          <w:rFonts w:ascii="Arial" w:hAnsi="Arial"/>
          <w:i/>
          <w:sz w:val="22"/>
        </w:rPr>
        <w:t>Norme in materia di procedimento amministrativo e di</w:t>
      </w:r>
      <w:r>
        <w:rPr>
          <w:rFonts w:ascii="Arial" w:hAnsi="Arial"/>
          <w:i/>
          <w:spacing w:val="40"/>
          <w:sz w:val="22"/>
        </w:rPr>
        <w:t> </w:t>
      </w:r>
      <w:r>
        <w:rPr>
          <w:rFonts w:ascii="Arial" w:hAnsi="Arial"/>
          <w:i/>
          <w:sz w:val="22"/>
        </w:rPr>
        <w:t>diritto di accesso ai procedimenti amministrativi</w:t>
      </w:r>
      <w:r>
        <w:rPr>
          <w:sz w:val="22"/>
        </w:rPr>
        <w:t>”;</w:t>
      </w:r>
    </w:p>
    <w:p>
      <w:pPr>
        <w:pStyle w:val="BodyText"/>
        <w:jc w:val="left"/>
      </w:pPr>
    </w:p>
    <w:p>
      <w:pPr>
        <w:spacing w:before="0"/>
        <w:ind w:left="0" w:right="165" w:firstLine="0"/>
        <w:jc w:val="both"/>
        <w:rPr>
          <w:sz w:val="22"/>
        </w:rPr>
      </w:pPr>
      <w:r>
        <w:rPr>
          <w:rFonts w:ascii="Arial" w:hAnsi="Arial"/>
          <w:b/>
          <w:sz w:val="22"/>
        </w:rPr>
        <w:t>VISTO </w:t>
      </w:r>
      <w:r>
        <w:rPr>
          <w:sz w:val="22"/>
        </w:rPr>
        <w:t>il </w:t>
      </w:r>
      <w:r>
        <w:rPr>
          <w:rFonts w:ascii="Arial" w:hAnsi="Arial"/>
          <w:i/>
          <w:sz w:val="22"/>
        </w:rPr>
        <w:t>decreto legislativo n. 36 del 31 marzo 2023 - Nuovo Codice dei contratti pubblici</w:t>
      </w:r>
      <w:r>
        <w:rPr>
          <w:sz w:val="22"/>
        </w:rPr>
        <w:t>, successivamente integrato e modificato dalle disposizioni introdotte con il decreto legislativo 31 dicembre 2024 n. 209 recante “</w:t>
      </w:r>
      <w:r>
        <w:rPr>
          <w:rFonts w:ascii="Arial" w:hAnsi="Arial"/>
          <w:i/>
          <w:sz w:val="22"/>
        </w:rPr>
        <w:t>Disposizioni integrative e correttive al codice dei contratti</w:t>
      </w:r>
      <w:r>
        <w:rPr>
          <w:rFonts w:ascii="Arial" w:hAnsi="Arial"/>
          <w:i/>
          <w:spacing w:val="-3"/>
          <w:sz w:val="22"/>
        </w:rPr>
        <w:t> </w:t>
      </w:r>
      <w:r>
        <w:rPr>
          <w:rFonts w:ascii="Arial" w:hAnsi="Arial"/>
          <w:i/>
          <w:sz w:val="22"/>
        </w:rPr>
        <w:t>pubblici, di cui al decreto legislativo 31 marzo 2023, n. 36</w:t>
      </w:r>
      <w:r>
        <w:rPr>
          <w:sz w:val="22"/>
        </w:rPr>
        <w:t>” (di seguito denominato anche “Codice”);</w:t>
      </w:r>
    </w:p>
    <w:p>
      <w:pPr>
        <w:pStyle w:val="BodyText"/>
        <w:jc w:val="left"/>
      </w:pPr>
    </w:p>
    <w:p>
      <w:pPr>
        <w:pStyle w:val="BodyText"/>
        <w:ind w:right="169"/>
      </w:pPr>
      <w:r>
        <w:rPr>
          <w:rFonts w:ascii="Arial" w:hAnsi="Arial"/>
          <w:b/>
        </w:rPr>
        <w:t>VISTO </w:t>
      </w:r>
      <w:r>
        <w:rPr/>
        <w:t>il budget annuale per l’anno 2026, composto dal budget economico e dal budget degli investimenti e dismissioni;</w:t>
      </w:r>
    </w:p>
    <w:p>
      <w:pPr>
        <w:pStyle w:val="BodyText"/>
        <w:jc w:val="left"/>
      </w:pPr>
    </w:p>
    <w:p>
      <w:pPr>
        <w:pStyle w:val="BodyText"/>
        <w:ind w:right="158"/>
      </w:pPr>
      <w:r>
        <w:rPr>
          <w:rFonts w:ascii="Arial" w:hAnsi="Arial"/>
          <w:b/>
        </w:rPr>
        <w:t>VISTA </w:t>
      </w:r>
      <w:r>
        <w:rPr/>
        <w:t>la deliberazione del Commissario Straordinario dell’Ente n. 357 del 09.12.2025 di assegnazione del budget annuale di gestione per l’anno 2026 che, sulla base del budget di gestione per l’esercizio 2026, </w:t>
      </w:r>
      <w:r>
        <w:rPr>
          <w:color w:val="212121"/>
        </w:rPr>
        <w:t>suddiviso per centri di </w:t>
      </w:r>
      <w:r>
        <w:rPr/>
        <w:t>responsabilità e conti di contabilità generale</w:t>
      </w:r>
      <w:r>
        <w:rPr>
          <w:color w:val="212121"/>
        </w:rPr>
        <w:t>, </w:t>
      </w:r>
      <w:r>
        <w:rPr/>
        <w:t>ha stabilito in </w:t>
      </w:r>
      <w:r>
        <w:rPr>
          <w:w w:val="95"/>
        </w:rPr>
        <w:t>€ </w:t>
      </w:r>
      <w:r>
        <w:rPr/>
        <w:t>40.000,00/</w:t>
      </w:r>
      <w:r>
        <w:rPr>
          <w:rFonts w:ascii="Arial" w:hAnsi="Arial"/>
          <w:i/>
        </w:rPr>
        <w:t>€ 100.000,00 </w:t>
      </w:r>
      <w:r>
        <w:rPr/>
        <w:t>e comunque nei limiti delle voci di budget assegnate alla gestione del proprio Centro di Responsabilità, il limite unitario massimo di spesa entro il quale i Funzionari Responsabili degli Uffici PRA (</w:t>
      </w:r>
      <w:r>
        <w:rPr>
          <w:rFonts w:ascii="Arial" w:hAnsi="Arial"/>
          <w:i/>
        </w:rPr>
        <w:t>Dirigenti di Direzioni Territoriali/Area Metropolitana</w:t>
      </w:r>
      <w:r>
        <w:rPr/>
        <w:t>) possono adottare atti e provvedimenti di spesa per l’acquisizione di beni e la fornitura di servizi e </w:t>
      </w:r>
      <w:r>
        <w:rPr>
          <w:spacing w:val="-2"/>
        </w:rPr>
        <w:t>prestazioni;</w:t>
      </w:r>
    </w:p>
    <w:p>
      <w:pPr>
        <w:pStyle w:val="BodyText"/>
        <w:jc w:val="left"/>
      </w:pPr>
    </w:p>
    <w:p>
      <w:pPr>
        <w:pStyle w:val="BodyText"/>
        <w:ind w:right="166"/>
      </w:pPr>
      <w:r>
        <w:rPr>
          <w:rFonts w:ascii="Arial" w:hAnsi="Arial"/>
          <w:b/>
        </w:rPr>
        <w:t>VISTI </w:t>
      </w:r>
      <w:r>
        <w:rPr/>
        <w:t>gli articoli 5 e 6 della legge n. 241/90 s.m.i. e l’art. 15 del D.Lgs. n. 36/2023, in merito alla nomina del responsabile unico di progetto (RUP), con particolare riferimento agli affidamenti di appalti pubblici;</w:t>
      </w:r>
    </w:p>
    <w:p>
      <w:pPr>
        <w:pStyle w:val="BodyText"/>
        <w:jc w:val="left"/>
      </w:pPr>
    </w:p>
    <w:p>
      <w:pPr>
        <w:pStyle w:val="BodyText"/>
        <w:ind w:right="157"/>
      </w:pPr>
      <w:r>
        <w:rPr>
          <w:rFonts w:ascii="Arial" w:hAnsi="Arial"/>
          <w:b/>
        </w:rPr>
        <w:t>RICHIAMATO </w:t>
      </w:r>
      <w:r>
        <w:rPr/>
        <w:t>l’art.226 (Abrogazioni e disposizioni finali)</w:t>
      </w:r>
      <w:r>
        <w:rPr>
          <w:spacing w:val="-5"/>
        </w:rPr>
        <w:t> </w:t>
      </w:r>
      <w:r>
        <w:rPr/>
        <w:t>del</w:t>
      </w:r>
      <w:r>
        <w:rPr>
          <w:spacing w:val="-5"/>
        </w:rPr>
        <w:t> </w:t>
      </w:r>
      <w:r>
        <w:rPr/>
        <w:t>D.</w:t>
      </w:r>
      <w:r>
        <w:rPr>
          <w:spacing w:val="-5"/>
        </w:rPr>
        <w:t> </w:t>
      </w:r>
      <w:r>
        <w:rPr/>
        <w:t>Lgs.n.36/2023,</w:t>
      </w:r>
      <w:r>
        <w:rPr>
          <w:spacing w:val="-5"/>
        </w:rPr>
        <w:t> </w:t>
      </w:r>
      <w:r>
        <w:rPr/>
        <w:t>che</w:t>
      </w:r>
      <w:r>
        <w:rPr>
          <w:spacing w:val="-5"/>
        </w:rPr>
        <w:t> </w:t>
      </w:r>
      <w:r>
        <w:rPr/>
        <w:t>prevede</w:t>
      </w:r>
      <w:r>
        <w:rPr>
          <w:spacing w:val="-5"/>
        </w:rPr>
        <w:t> </w:t>
      </w:r>
      <w:r>
        <w:rPr/>
        <w:t>che</w:t>
      </w:r>
      <w:r>
        <w:rPr>
          <w:spacing w:val="-5"/>
        </w:rPr>
        <w:t> </w:t>
      </w:r>
      <w:r>
        <w:rPr/>
        <w:t>le disposizioni di cui al D. Lgs. n.50/2016 continuano ad</w:t>
      </w:r>
      <w:r>
        <w:rPr>
          <w:spacing w:val="-3"/>
        </w:rPr>
        <w:t> </w:t>
      </w:r>
      <w:r>
        <w:rPr/>
        <w:t>applicarsi</w:t>
      </w:r>
      <w:r>
        <w:rPr>
          <w:spacing w:val="-3"/>
        </w:rPr>
        <w:t> </w:t>
      </w:r>
      <w:r>
        <w:rPr/>
        <w:t>ai</w:t>
      </w:r>
      <w:r>
        <w:rPr>
          <w:spacing w:val="-3"/>
        </w:rPr>
        <w:t> </w:t>
      </w:r>
      <w:r>
        <w:rPr/>
        <w:t>procedimenti</w:t>
      </w:r>
      <w:r>
        <w:rPr>
          <w:spacing w:val="-3"/>
        </w:rPr>
        <w:t> </w:t>
      </w:r>
      <w:r>
        <w:rPr/>
        <w:t>in</w:t>
      </w:r>
      <w:r>
        <w:rPr>
          <w:spacing w:val="-3"/>
        </w:rPr>
        <w:t> </w:t>
      </w:r>
      <w:r>
        <w:rPr/>
        <w:t>corso</w:t>
      </w:r>
      <w:r>
        <w:rPr>
          <w:spacing w:val="-3"/>
        </w:rPr>
        <w:t> </w:t>
      </w:r>
      <w:r>
        <w:rPr/>
        <w:t>e,</w:t>
      </w:r>
      <w:r>
        <w:rPr>
          <w:spacing w:val="-3"/>
        </w:rPr>
        <w:t> </w:t>
      </w:r>
      <w:r>
        <w:rPr/>
        <w:t>quindi, alle procedure ed ai contratti per i quali i bandi o avvisi con cui si indice</w:t>
      </w:r>
      <w:r>
        <w:rPr>
          <w:spacing w:val="-2"/>
        </w:rPr>
        <w:t> </w:t>
      </w:r>
      <w:r>
        <w:rPr/>
        <w:t>la</w:t>
      </w:r>
      <w:r>
        <w:rPr>
          <w:spacing w:val="-2"/>
        </w:rPr>
        <w:t> </w:t>
      </w:r>
      <w:r>
        <w:rPr/>
        <w:t>procedura</w:t>
      </w:r>
      <w:r>
        <w:rPr>
          <w:spacing w:val="-2"/>
        </w:rPr>
        <w:t> </w:t>
      </w:r>
      <w:r>
        <w:rPr/>
        <w:t>di</w:t>
      </w:r>
      <w:r>
        <w:rPr>
          <w:spacing w:val="-2"/>
        </w:rPr>
        <w:t> </w:t>
      </w:r>
      <w:r>
        <w:rPr/>
        <w:t>scelta</w:t>
      </w:r>
      <w:r>
        <w:rPr>
          <w:spacing w:val="-2"/>
        </w:rPr>
        <w:t> </w:t>
      </w:r>
      <w:r>
        <w:rPr/>
        <w:t>del contraente siano stati pubblicati prima della data in cui il codice acquista efficacia;</w:t>
      </w:r>
    </w:p>
    <w:p>
      <w:pPr>
        <w:pStyle w:val="BodyText"/>
        <w:jc w:val="left"/>
      </w:pPr>
    </w:p>
    <w:p>
      <w:pPr>
        <w:pStyle w:val="BodyText"/>
        <w:ind w:right="155"/>
      </w:pPr>
      <w:r>
        <w:rPr>
          <w:rFonts w:ascii="Arial" w:hAnsi="Arial"/>
          <w:b/>
        </w:rPr>
        <w:t>DATA </w:t>
      </w:r>
      <w:r>
        <w:rPr/>
        <w:t>la propria determinazione n.16 del 14/12/2023 con la quale è</w:t>
      </w:r>
      <w:r>
        <w:rPr>
          <w:spacing w:val="-5"/>
        </w:rPr>
        <w:t> </w:t>
      </w:r>
      <w:r>
        <w:rPr/>
        <w:t>stata</w:t>
      </w:r>
      <w:r>
        <w:rPr>
          <w:spacing w:val="-5"/>
        </w:rPr>
        <w:t> </w:t>
      </w:r>
      <w:r>
        <w:rPr/>
        <w:t>autorizzata,</w:t>
      </w:r>
      <w:r>
        <w:rPr>
          <w:spacing w:val="-5"/>
        </w:rPr>
        <w:t> </w:t>
      </w:r>
      <w:r>
        <w:rPr/>
        <w:t>in</w:t>
      </w:r>
      <w:r>
        <w:rPr>
          <w:spacing w:val="-5"/>
        </w:rPr>
        <w:t> </w:t>
      </w:r>
      <w:r>
        <w:rPr/>
        <w:t>adesione all’Accordo Quadro sottoscritto in data 10/08/2023, la stipula del Contratto Attuativo (CIG A02150F5A6) con il Consorzio Leonardo Servizi e Lavori "Società</w:t>
      </w:r>
      <w:r>
        <w:rPr>
          <w:spacing w:val="-4"/>
        </w:rPr>
        <w:t> </w:t>
      </w:r>
      <w:r>
        <w:rPr/>
        <w:t>Cooperativa</w:t>
      </w:r>
      <w:r>
        <w:rPr>
          <w:spacing w:val="-4"/>
        </w:rPr>
        <w:t> </w:t>
      </w:r>
      <w:r>
        <w:rPr/>
        <w:t>Consortile</w:t>
      </w:r>
      <w:r>
        <w:rPr>
          <w:spacing w:val="-4"/>
        </w:rPr>
        <w:t> </w:t>
      </w:r>
      <w:r>
        <w:rPr/>
        <w:t>Stabile" per lo svolgimento del servizio di pulizia, igiene ambientale, sanificazione e fornitura di materiale igienico sanitario dei locali, adibiti ad uffici, magazzini e similari dell’Ufficio PRA di Livorno, per il periodo</w:t>
      </w:r>
      <w:r>
        <w:rPr>
          <w:spacing w:val="80"/>
        </w:rPr>
        <w:t> </w:t>
      </w:r>
      <w:r>
        <w:rPr/>
        <w:t>di</w:t>
      </w:r>
      <w:r>
        <w:rPr>
          <w:spacing w:val="80"/>
        </w:rPr>
        <w:t> </w:t>
      </w:r>
      <w:r>
        <w:rPr/>
        <w:t>48</w:t>
      </w:r>
      <w:r>
        <w:rPr>
          <w:spacing w:val="80"/>
        </w:rPr>
        <w:t> </w:t>
      </w:r>
      <w:r>
        <w:rPr/>
        <w:t>mesi,</w:t>
      </w:r>
      <w:r>
        <w:rPr>
          <w:spacing w:val="80"/>
        </w:rPr>
        <w:t> </w:t>
      </w:r>
      <w:r>
        <w:rPr/>
        <w:t>dal</w:t>
      </w:r>
      <w:r>
        <w:rPr>
          <w:spacing w:val="80"/>
        </w:rPr>
        <w:t> </w:t>
      </w:r>
      <w:r>
        <w:rPr/>
        <w:t>01/01/2024</w:t>
      </w:r>
      <w:r>
        <w:rPr>
          <w:spacing w:val="80"/>
        </w:rPr>
        <w:t> </w:t>
      </w:r>
      <w:r>
        <w:rPr/>
        <w:t>al</w:t>
      </w:r>
      <w:r>
        <w:rPr>
          <w:spacing w:val="80"/>
        </w:rPr>
        <w:t> </w:t>
      </w:r>
      <w:r>
        <w:rPr/>
        <w:t>31/12/2027</w:t>
      </w:r>
      <w:r>
        <w:rPr>
          <w:spacing w:val="80"/>
        </w:rPr>
        <w:t> </w:t>
      </w:r>
      <w:r>
        <w:rPr/>
        <w:t>e</w:t>
      </w:r>
      <w:r>
        <w:rPr>
          <w:spacing w:val="80"/>
        </w:rPr>
        <w:t> </w:t>
      </w:r>
      <w:r>
        <w:rPr/>
        <w:t>verso</w:t>
      </w:r>
      <w:r>
        <w:rPr>
          <w:spacing w:val="80"/>
        </w:rPr>
        <w:t> </w:t>
      </w:r>
      <w:r>
        <w:rPr/>
        <w:t>il</w:t>
      </w:r>
      <w:r>
        <w:rPr>
          <w:spacing w:val="80"/>
        </w:rPr>
        <w:t> </w:t>
      </w:r>
      <w:r>
        <w:rPr/>
        <w:t>corrispettivo</w:t>
      </w:r>
      <w:r>
        <w:rPr>
          <w:spacing w:val="80"/>
        </w:rPr>
        <w:t> </w:t>
      </w:r>
      <w:r>
        <w:rPr/>
        <w:t>complessivo</w:t>
      </w:r>
      <w:r>
        <w:rPr>
          <w:spacing w:val="80"/>
        </w:rPr>
        <w:t> </w:t>
      </w:r>
      <w:r>
        <w:rPr/>
        <w:t>di</w:t>
      </w:r>
    </w:p>
    <w:p>
      <w:pPr>
        <w:pStyle w:val="BodyText"/>
        <w:ind w:right="156"/>
      </w:pPr>
      <w:r>
        <w:rPr/>
        <w:t>€.44.744,30 oltre IVA,</w:t>
      </w:r>
      <w:r>
        <w:rPr>
          <w:spacing w:val="40"/>
        </w:rPr>
        <w:t> </w:t>
      </w:r>
      <w:r>
        <w:rPr/>
        <w:t>comprensivo</w:t>
      </w:r>
      <w:r>
        <w:rPr>
          <w:spacing w:val="-1"/>
        </w:rPr>
        <w:t> </w:t>
      </w:r>
      <w:r>
        <w:rPr/>
        <w:t>del</w:t>
      </w:r>
      <w:r>
        <w:rPr>
          <w:spacing w:val="-1"/>
        </w:rPr>
        <w:t> </w:t>
      </w:r>
      <w:r>
        <w:rPr/>
        <w:t>valore</w:t>
      </w:r>
      <w:r>
        <w:rPr>
          <w:spacing w:val="-1"/>
        </w:rPr>
        <w:t> </w:t>
      </w:r>
      <w:r>
        <w:rPr/>
        <w:t>del</w:t>
      </w:r>
      <w:r>
        <w:rPr>
          <w:spacing w:val="-1"/>
        </w:rPr>
        <w:t> </w:t>
      </w:r>
      <w:r>
        <w:rPr/>
        <w:t>contratto</w:t>
      </w:r>
      <w:r>
        <w:rPr>
          <w:spacing w:val="-1"/>
        </w:rPr>
        <w:t> </w:t>
      </w:r>
      <w:r>
        <w:rPr/>
        <w:t>base</w:t>
      </w:r>
      <w:r>
        <w:rPr>
          <w:spacing w:val="-1"/>
        </w:rPr>
        <w:t> </w:t>
      </w:r>
      <w:r>
        <w:rPr/>
        <w:t>di</w:t>
      </w:r>
      <w:r>
        <w:rPr>
          <w:spacing w:val="-1"/>
        </w:rPr>
        <w:t> </w:t>
      </w:r>
      <w:r>
        <w:rPr>
          <w:w w:val="95"/>
        </w:rPr>
        <w:t>€ </w:t>
      </w:r>
      <w:r>
        <w:rPr/>
        <w:t>40.676,64.,</w:t>
      </w:r>
      <w:r>
        <w:rPr>
          <w:spacing w:val="-1"/>
        </w:rPr>
        <w:t> </w:t>
      </w:r>
      <w:r>
        <w:rPr/>
        <w:t>oltre</w:t>
      </w:r>
      <w:r>
        <w:rPr>
          <w:spacing w:val="-1"/>
        </w:rPr>
        <w:t> </w:t>
      </w:r>
      <w:r>
        <w:rPr/>
        <w:t>IVA,</w:t>
      </w:r>
      <w:r>
        <w:rPr>
          <w:spacing w:val="-1"/>
        </w:rPr>
        <w:t> </w:t>
      </w:r>
      <w:r>
        <w:rPr/>
        <w:t>e</w:t>
      </w:r>
      <w:r>
        <w:rPr>
          <w:spacing w:val="-1"/>
        </w:rPr>
        <w:t> </w:t>
      </w:r>
      <w:r>
        <w:rPr/>
        <w:t>del valore stimato per le modifiche di cui all’art. 106, comma 1, lettera a) (aumento dei prezzi) di </w:t>
      </w:r>
      <w:r>
        <w:rPr>
          <w:w w:val="95"/>
        </w:rPr>
        <w:t>€ </w:t>
      </w:r>
      <w:r>
        <w:rPr/>
        <w:t>4.067,66, oltre IVA, oltre la modifica del quinto d’obbligo di cui al comma 12 del predetto articolo </w:t>
      </w:r>
      <w:r>
        <w:rPr>
          <w:spacing w:val="-4"/>
        </w:rPr>
        <w:t>106;</w:t>
      </w:r>
    </w:p>
    <w:p>
      <w:pPr>
        <w:pStyle w:val="BodyText"/>
        <w:spacing w:after="0"/>
        <w:sectPr>
          <w:pgSz w:w="11920" w:h="16840"/>
          <w:pgMar w:header="0" w:footer="704" w:top="1340" w:bottom="900" w:left="1133" w:right="992"/>
        </w:sectPr>
      </w:pPr>
    </w:p>
    <w:p>
      <w:pPr>
        <w:spacing w:line="240" w:lineRule="auto"/>
        <w:ind w:left="1" w:right="0" w:firstLine="0"/>
        <w:rPr>
          <w:sz w:val="20"/>
        </w:rPr>
      </w:pPr>
      <w:r>
        <w:rPr>
          <w:sz w:val="20"/>
        </w:rPr>
        <w:drawing>
          <wp:inline distT="0" distB="0" distL="0" distR="0">
            <wp:extent cx="1600200" cy="4000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600200" cy="400050"/>
                    </a:xfrm>
                    <a:prstGeom prst="rect">
                      <a:avLst/>
                    </a:prstGeom>
                  </pic:spPr>
                </pic:pic>
              </a:graphicData>
            </a:graphic>
          </wp:inline>
        </w:drawing>
      </w:r>
      <w:r>
        <w:rPr>
          <w:sz w:val="20"/>
        </w:rPr>
      </w:r>
    </w:p>
    <w:p>
      <w:pPr>
        <w:pStyle w:val="BodyText"/>
        <w:spacing w:before="87"/>
        <w:jc w:val="left"/>
      </w:pPr>
    </w:p>
    <w:p>
      <w:pPr>
        <w:pStyle w:val="BodyText"/>
        <w:ind w:right="158"/>
      </w:pPr>
      <w:r>
        <w:rPr>
          <w:rFonts w:ascii="Arial" w:hAnsi="Arial"/>
          <w:b/>
        </w:rPr>
        <w:t>ACQUISITA </w:t>
      </w:r>
      <w:r>
        <w:rPr/>
        <w:t>la determinazione del Dirigente dell’Ufficio</w:t>
      </w:r>
      <w:r>
        <w:rPr>
          <w:spacing w:val="-4"/>
        </w:rPr>
        <w:t> </w:t>
      </w:r>
      <w:r>
        <w:rPr/>
        <w:t>Acquisti</w:t>
      </w:r>
      <w:r>
        <w:rPr>
          <w:spacing w:val="-4"/>
        </w:rPr>
        <w:t> </w:t>
      </w:r>
      <w:r>
        <w:rPr/>
        <w:t>n.</w:t>
      </w:r>
      <w:r>
        <w:rPr>
          <w:spacing w:val="-4"/>
        </w:rPr>
        <w:t> </w:t>
      </w:r>
      <w:r>
        <w:rPr/>
        <w:t>43</w:t>
      </w:r>
      <w:r>
        <w:rPr>
          <w:spacing w:val="-4"/>
        </w:rPr>
        <w:t> </w:t>
      </w:r>
      <w:r>
        <w:rPr/>
        <w:t>del</w:t>
      </w:r>
      <w:r>
        <w:rPr>
          <w:spacing w:val="-4"/>
        </w:rPr>
        <w:t> </w:t>
      </w:r>
      <w:r>
        <w:rPr/>
        <w:t>22.05.2026,</w:t>
      </w:r>
      <w:r>
        <w:rPr>
          <w:spacing w:val="-4"/>
        </w:rPr>
        <w:t> </w:t>
      </w:r>
      <w:r>
        <w:rPr/>
        <w:t>con</w:t>
      </w:r>
      <w:r>
        <w:rPr>
          <w:spacing w:val="-4"/>
        </w:rPr>
        <w:t> </w:t>
      </w:r>
      <w:r>
        <w:rPr/>
        <w:t>la</w:t>
      </w:r>
      <w:r>
        <w:rPr>
          <w:spacing w:val="-4"/>
        </w:rPr>
        <w:t> </w:t>
      </w:r>
      <w:r>
        <w:rPr/>
        <w:t>quale si autorizza, ai sensi dell’art. 106,</w:t>
      </w:r>
      <w:r>
        <w:rPr>
          <w:spacing w:val="-3"/>
        </w:rPr>
        <w:t> </w:t>
      </w:r>
      <w:r>
        <w:rPr/>
        <w:t>comma</w:t>
      </w:r>
      <w:r>
        <w:rPr>
          <w:spacing w:val="-3"/>
        </w:rPr>
        <w:t> </w:t>
      </w:r>
      <w:r>
        <w:rPr/>
        <w:t>1,</w:t>
      </w:r>
      <w:r>
        <w:rPr>
          <w:spacing w:val="-3"/>
        </w:rPr>
        <w:t> </w:t>
      </w:r>
      <w:r>
        <w:rPr/>
        <w:t>lett.</w:t>
      </w:r>
      <w:r>
        <w:rPr>
          <w:spacing w:val="-3"/>
        </w:rPr>
        <w:t> </w:t>
      </w:r>
      <w:r>
        <w:rPr/>
        <w:t>c)</w:t>
      </w:r>
      <w:r>
        <w:rPr>
          <w:spacing w:val="-3"/>
        </w:rPr>
        <w:t> </w:t>
      </w:r>
      <w:r>
        <w:rPr/>
        <w:t>del</w:t>
      </w:r>
      <w:r>
        <w:rPr>
          <w:spacing w:val="-3"/>
        </w:rPr>
        <w:t> </w:t>
      </w:r>
      <w:r>
        <w:rPr/>
        <w:t>D.</w:t>
      </w:r>
      <w:r>
        <w:rPr>
          <w:spacing w:val="-3"/>
        </w:rPr>
        <w:t> </w:t>
      </w:r>
      <w:r>
        <w:rPr/>
        <w:t>Lgs.</w:t>
      </w:r>
      <w:r>
        <w:rPr>
          <w:spacing w:val="-3"/>
        </w:rPr>
        <w:t> </w:t>
      </w:r>
      <w:r>
        <w:rPr/>
        <w:t>n.50/2016</w:t>
      </w:r>
      <w:r>
        <w:rPr>
          <w:spacing w:val="-3"/>
        </w:rPr>
        <w:t> </w:t>
      </w:r>
      <w:r>
        <w:rPr/>
        <w:t>e</w:t>
      </w:r>
      <w:r>
        <w:rPr>
          <w:spacing w:val="-3"/>
        </w:rPr>
        <w:t> </w:t>
      </w:r>
      <w:r>
        <w:rPr/>
        <w:t>per</w:t>
      </w:r>
      <w:r>
        <w:rPr>
          <w:spacing w:val="-3"/>
        </w:rPr>
        <w:t> </w:t>
      </w:r>
      <w:r>
        <w:rPr/>
        <w:t>le</w:t>
      </w:r>
      <w:r>
        <w:rPr>
          <w:spacing w:val="-3"/>
        </w:rPr>
        <w:t> </w:t>
      </w:r>
      <w:r>
        <w:rPr/>
        <w:t>motivazioni</w:t>
      </w:r>
      <w:r>
        <w:rPr>
          <w:spacing w:val="-3"/>
        </w:rPr>
        <w:t> </w:t>
      </w:r>
      <w:r>
        <w:rPr/>
        <w:t>nella stessa dettagliatamente esposte, gli incrementi salariali previsti dal rinnovo del CCNL "Servizi di pulizia, servizi integrati/multiservizi" siglato in data 06.08.2025, da riconoscere a favore del personale dipendente dal Consorzio Leonardo Servizi e Lavori "Società Cooperativa Consortile Stabile", impiegato nell’appalto dei servizi di pulizia della sede di Livorno (CIG A02150F5A6),</w:t>
      </w:r>
      <w:r>
        <w:rPr>
          <w:spacing w:val="-3"/>
        </w:rPr>
        <w:t> </w:t>
      </w:r>
      <w:r>
        <w:rPr/>
        <w:t>ove esegue il servizio la Consorziata Ecocleaning Italia srl;</w:t>
      </w:r>
    </w:p>
    <w:p>
      <w:pPr>
        <w:pStyle w:val="BodyText"/>
        <w:spacing w:before="253"/>
        <w:ind w:right="156"/>
      </w:pPr>
      <w:r>
        <w:rPr>
          <w:rFonts w:ascii="Arial" w:hAnsi="Arial"/>
          <w:b/>
        </w:rPr>
        <w:t>RITENUTO </w:t>
      </w:r>
      <w:r>
        <w:rPr/>
        <w:t>di corrispondere gli incrementi sulle singole voci di costo del servizio per</w:t>
      </w:r>
      <w:r>
        <w:rPr>
          <w:spacing w:val="-3"/>
        </w:rPr>
        <w:t> </w:t>
      </w:r>
      <w:r>
        <w:rPr/>
        <w:t>la</w:t>
      </w:r>
      <w:r>
        <w:rPr>
          <w:spacing w:val="-3"/>
        </w:rPr>
        <w:t> </w:t>
      </w:r>
      <w:r>
        <w:rPr/>
        <w:t>sola</w:t>
      </w:r>
      <w:r>
        <w:rPr>
          <w:spacing w:val="-3"/>
        </w:rPr>
        <w:t> </w:t>
      </w:r>
      <w:r>
        <w:rPr/>
        <w:t>parte relativa all’incidenza della manodopera, calcolata pari al 92,18% dell’importo</w:t>
      </w:r>
      <w:r>
        <w:rPr>
          <w:spacing w:val="-4"/>
        </w:rPr>
        <w:t> </w:t>
      </w:r>
      <w:r>
        <w:rPr/>
        <w:t>offerto</w:t>
      </w:r>
      <w:r>
        <w:rPr>
          <w:spacing w:val="-4"/>
        </w:rPr>
        <w:t> </w:t>
      </w:r>
      <w:r>
        <w:rPr/>
        <w:t>dal</w:t>
      </w:r>
      <w:r>
        <w:rPr>
          <w:spacing w:val="-4"/>
        </w:rPr>
        <w:t> </w:t>
      </w:r>
      <w:r>
        <w:rPr/>
        <w:t>Consorzio in sede di presentazione dell’offerta, in conformità a</w:t>
      </w:r>
      <w:r>
        <w:rPr>
          <w:spacing w:val="-4"/>
        </w:rPr>
        <w:t> </w:t>
      </w:r>
      <w:r>
        <w:rPr/>
        <w:t>quanto</w:t>
      </w:r>
      <w:r>
        <w:rPr>
          <w:spacing w:val="-4"/>
        </w:rPr>
        <w:t> </w:t>
      </w:r>
      <w:r>
        <w:rPr/>
        <w:t>previsto</w:t>
      </w:r>
      <w:r>
        <w:rPr>
          <w:spacing w:val="-4"/>
        </w:rPr>
        <w:t> </w:t>
      </w:r>
      <w:r>
        <w:rPr/>
        <w:t>dalla</w:t>
      </w:r>
      <w:r>
        <w:rPr>
          <w:spacing w:val="-4"/>
        </w:rPr>
        <w:t> </w:t>
      </w:r>
      <w:r>
        <w:rPr/>
        <w:t>contrattazione</w:t>
      </w:r>
      <w:r>
        <w:rPr>
          <w:spacing w:val="-4"/>
        </w:rPr>
        <w:t> </w:t>
      </w:r>
      <w:r>
        <w:rPr/>
        <w:t>collettiva, a decorrere dal 1 luglio 2025 e secondo le seguenti tranches:</w:t>
      </w:r>
    </w:p>
    <w:p>
      <w:pPr>
        <w:pStyle w:val="BodyText"/>
        <w:tabs>
          <w:tab w:pos="720" w:val="left" w:leader="none"/>
        </w:tabs>
        <w:ind w:left="720" w:right="3278" w:hanging="360"/>
        <w:jc w:val="left"/>
      </w:pPr>
      <w:r>
        <w:rPr/>
        <w:t>-</w:t>
        <w:tab/>
        <w:t>dal</w:t>
      </w:r>
      <w:r>
        <w:rPr>
          <w:spacing w:val="-5"/>
        </w:rPr>
        <w:t> </w:t>
      </w:r>
      <w:r>
        <w:rPr/>
        <w:t>01.07.2025</w:t>
      </w:r>
      <w:r>
        <w:rPr>
          <w:spacing w:val="-5"/>
        </w:rPr>
        <w:t> </w:t>
      </w:r>
      <w:r>
        <w:rPr/>
        <w:t>e</w:t>
      </w:r>
      <w:r>
        <w:rPr>
          <w:spacing w:val="-5"/>
        </w:rPr>
        <w:t> </w:t>
      </w:r>
      <w:r>
        <w:rPr/>
        <w:t>fino</w:t>
      </w:r>
      <w:r>
        <w:rPr>
          <w:spacing w:val="-5"/>
        </w:rPr>
        <w:t> </w:t>
      </w:r>
      <w:r>
        <w:rPr/>
        <w:t>al</w:t>
      </w:r>
      <w:r>
        <w:rPr>
          <w:spacing w:val="-5"/>
        </w:rPr>
        <w:t> </w:t>
      </w:r>
      <w:r>
        <w:rPr/>
        <w:t>30.04.2026,</w:t>
      </w:r>
      <w:r>
        <w:rPr>
          <w:spacing w:val="-5"/>
        </w:rPr>
        <w:t> </w:t>
      </w:r>
      <w:r>
        <w:rPr/>
        <w:t>nella</w:t>
      </w:r>
      <w:r>
        <w:rPr>
          <w:spacing w:val="-5"/>
        </w:rPr>
        <w:t> </w:t>
      </w:r>
      <w:r>
        <w:rPr/>
        <w:t>misura</w:t>
      </w:r>
      <w:r>
        <w:rPr>
          <w:spacing w:val="-5"/>
        </w:rPr>
        <w:t> </w:t>
      </w:r>
      <w:r>
        <w:rPr/>
        <w:t>del</w:t>
      </w:r>
      <w:r>
        <w:rPr>
          <w:spacing w:val="-5"/>
        </w:rPr>
        <w:t> </w:t>
      </w:r>
      <w:r>
        <w:rPr/>
        <w:t>3,12% dal</w:t>
      </w:r>
      <w:r>
        <w:rPr>
          <w:spacing w:val="-7"/>
        </w:rPr>
        <w:t> </w:t>
      </w:r>
      <w:r>
        <w:rPr/>
        <w:t>01.05.2026</w:t>
      </w:r>
      <w:r>
        <w:rPr>
          <w:spacing w:val="-5"/>
        </w:rPr>
        <w:t> </w:t>
      </w:r>
      <w:r>
        <w:rPr/>
        <w:t>e</w:t>
      </w:r>
      <w:r>
        <w:rPr>
          <w:spacing w:val="-5"/>
        </w:rPr>
        <w:t> </w:t>
      </w:r>
      <w:r>
        <w:rPr/>
        <w:t>fino</w:t>
      </w:r>
      <w:r>
        <w:rPr>
          <w:spacing w:val="-5"/>
        </w:rPr>
        <w:t> </w:t>
      </w:r>
      <w:r>
        <w:rPr/>
        <w:t>al</w:t>
      </w:r>
      <w:r>
        <w:rPr>
          <w:spacing w:val="-5"/>
        </w:rPr>
        <w:t> </w:t>
      </w:r>
      <w:r>
        <w:rPr/>
        <w:t>30.09.2026,</w:t>
      </w:r>
      <w:r>
        <w:rPr>
          <w:spacing w:val="-5"/>
        </w:rPr>
        <w:t> </w:t>
      </w:r>
      <w:r>
        <w:rPr/>
        <w:t>nella</w:t>
      </w:r>
      <w:r>
        <w:rPr>
          <w:spacing w:val="-5"/>
        </w:rPr>
        <w:t> </w:t>
      </w:r>
      <w:r>
        <w:rPr/>
        <w:t>misura</w:t>
      </w:r>
      <w:r>
        <w:rPr>
          <w:spacing w:val="-5"/>
        </w:rPr>
        <w:t> </w:t>
      </w:r>
      <w:r>
        <w:rPr/>
        <w:t>del</w:t>
      </w:r>
      <w:r>
        <w:rPr>
          <w:spacing w:val="-5"/>
        </w:rPr>
        <w:t> </w:t>
      </w:r>
      <w:r>
        <w:rPr>
          <w:spacing w:val="-2"/>
        </w:rPr>
        <w:t>5,58%</w:t>
      </w:r>
    </w:p>
    <w:p>
      <w:pPr>
        <w:pStyle w:val="BodyText"/>
        <w:tabs>
          <w:tab w:pos="720" w:val="left" w:leader="none"/>
        </w:tabs>
        <w:ind w:left="360"/>
        <w:jc w:val="left"/>
      </w:pPr>
      <w:r>
        <w:rPr>
          <w:color w:val="212121"/>
        </w:rPr>
        <w:t>-</w:t>
        <w:tab/>
      </w:r>
      <w:r>
        <w:rPr/>
        <w:t>dal</w:t>
      </w:r>
      <w:r>
        <w:rPr>
          <w:spacing w:val="-8"/>
        </w:rPr>
        <w:t> </w:t>
      </w:r>
      <w:r>
        <w:rPr/>
        <w:t>1.10.2026</w:t>
      </w:r>
      <w:r>
        <w:rPr>
          <w:spacing w:val="-6"/>
        </w:rPr>
        <w:t> </w:t>
      </w:r>
      <w:r>
        <w:rPr/>
        <w:t>al</w:t>
      </w:r>
      <w:r>
        <w:rPr>
          <w:spacing w:val="-5"/>
        </w:rPr>
        <w:t> </w:t>
      </w:r>
      <w:r>
        <w:rPr/>
        <w:t>30.04.2027,</w:t>
      </w:r>
      <w:r>
        <w:rPr>
          <w:spacing w:val="-6"/>
        </w:rPr>
        <w:t> </w:t>
      </w:r>
      <w:r>
        <w:rPr/>
        <w:t>nella</w:t>
      </w:r>
      <w:r>
        <w:rPr>
          <w:spacing w:val="-5"/>
        </w:rPr>
        <w:t> </w:t>
      </w:r>
      <w:r>
        <w:rPr/>
        <w:t>misura</w:t>
      </w:r>
      <w:r>
        <w:rPr>
          <w:spacing w:val="-6"/>
        </w:rPr>
        <w:t> </w:t>
      </w:r>
      <w:r>
        <w:rPr/>
        <w:t>del</w:t>
      </w:r>
      <w:r>
        <w:rPr>
          <w:spacing w:val="-5"/>
        </w:rPr>
        <w:t> </w:t>
      </w:r>
      <w:r>
        <w:rPr>
          <w:spacing w:val="-2"/>
        </w:rPr>
        <w:t>8,03%</w:t>
      </w:r>
    </w:p>
    <w:p>
      <w:pPr>
        <w:pStyle w:val="BodyText"/>
        <w:tabs>
          <w:tab w:pos="720" w:val="left" w:leader="none"/>
        </w:tabs>
        <w:ind w:left="360"/>
        <w:jc w:val="left"/>
      </w:pPr>
      <w:r>
        <w:rPr>
          <w:color w:val="212121"/>
        </w:rPr>
        <w:t>-</w:t>
        <w:tab/>
      </w:r>
      <w:r>
        <w:rPr/>
        <w:t>dal</w:t>
      </w:r>
      <w:r>
        <w:rPr>
          <w:spacing w:val="-8"/>
        </w:rPr>
        <w:t> </w:t>
      </w:r>
      <w:r>
        <w:rPr/>
        <w:t>1.05.2027</w:t>
      </w:r>
      <w:r>
        <w:rPr>
          <w:spacing w:val="-6"/>
        </w:rPr>
        <w:t> </w:t>
      </w:r>
      <w:r>
        <w:rPr/>
        <w:t>al</w:t>
      </w:r>
      <w:r>
        <w:rPr>
          <w:spacing w:val="-5"/>
        </w:rPr>
        <w:t> </w:t>
      </w:r>
      <w:r>
        <w:rPr/>
        <w:t>31.12.2027,</w:t>
      </w:r>
      <w:r>
        <w:rPr>
          <w:spacing w:val="-6"/>
        </w:rPr>
        <w:t> </w:t>
      </w:r>
      <w:r>
        <w:rPr/>
        <w:t>nella</w:t>
      </w:r>
      <w:r>
        <w:rPr>
          <w:spacing w:val="-5"/>
        </w:rPr>
        <w:t> </w:t>
      </w:r>
      <w:r>
        <w:rPr/>
        <w:t>misura</w:t>
      </w:r>
      <w:r>
        <w:rPr>
          <w:spacing w:val="-6"/>
        </w:rPr>
        <w:t> </w:t>
      </w:r>
      <w:r>
        <w:rPr/>
        <w:t>del</w:t>
      </w:r>
      <w:r>
        <w:rPr>
          <w:spacing w:val="-5"/>
        </w:rPr>
        <w:t> </w:t>
      </w:r>
      <w:r>
        <w:rPr>
          <w:spacing w:val="-2"/>
        </w:rPr>
        <w:t>10,21%;</w:t>
      </w:r>
    </w:p>
    <w:p>
      <w:pPr>
        <w:spacing w:before="0"/>
        <w:ind w:left="0" w:right="0" w:firstLine="0"/>
        <w:jc w:val="both"/>
        <w:rPr>
          <w:rFonts w:ascii="Arial"/>
          <w:i/>
          <w:sz w:val="22"/>
        </w:rPr>
      </w:pPr>
      <w:r>
        <w:rPr>
          <w:rFonts w:ascii="Arial"/>
          <w:i/>
          <w:sz w:val="22"/>
        </w:rPr>
        <w:t>(cambiare</w:t>
      </w:r>
      <w:r>
        <w:rPr>
          <w:rFonts w:ascii="Arial"/>
          <w:i/>
          <w:spacing w:val="-5"/>
          <w:sz w:val="22"/>
        </w:rPr>
        <w:t> </w:t>
      </w:r>
      <w:r>
        <w:rPr>
          <w:rFonts w:ascii="Arial"/>
          <w:i/>
          <w:sz w:val="22"/>
        </w:rPr>
        <w:t>la</w:t>
      </w:r>
      <w:r>
        <w:rPr>
          <w:rFonts w:ascii="Arial"/>
          <w:i/>
          <w:spacing w:val="-5"/>
          <w:sz w:val="22"/>
        </w:rPr>
        <w:t> </w:t>
      </w:r>
      <w:r>
        <w:rPr>
          <w:rFonts w:ascii="Arial"/>
          <w:i/>
          <w:sz w:val="22"/>
        </w:rPr>
        <w:t>data</w:t>
      </w:r>
      <w:r>
        <w:rPr>
          <w:rFonts w:ascii="Arial"/>
          <w:i/>
          <w:spacing w:val="-5"/>
          <w:sz w:val="22"/>
        </w:rPr>
        <w:t> </w:t>
      </w:r>
      <w:r>
        <w:rPr>
          <w:rFonts w:ascii="Arial"/>
          <w:i/>
          <w:sz w:val="22"/>
        </w:rPr>
        <w:t>finale</w:t>
      </w:r>
      <w:r>
        <w:rPr>
          <w:rFonts w:ascii="Arial"/>
          <w:i/>
          <w:spacing w:val="-5"/>
          <w:sz w:val="22"/>
        </w:rPr>
        <w:t> </w:t>
      </w:r>
      <w:r>
        <w:rPr>
          <w:rFonts w:ascii="Arial"/>
          <w:i/>
          <w:sz w:val="22"/>
        </w:rPr>
        <w:t>del</w:t>
      </w:r>
      <w:r>
        <w:rPr>
          <w:rFonts w:ascii="Arial"/>
          <w:i/>
          <w:spacing w:val="-5"/>
          <w:sz w:val="22"/>
        </w:rPr>
        <w:t> </w:t>
      </w:r>
      <w:r>
        <w:rPr>
          <w:rFonts w:ascii="Arial"/>
          <w:i/>
          <w:sz w:val="22"/>
        </w:rPr>
        <w:t>contratto</w:t>
      </w:r>
      <w:r>
        <w:rPr>
          <w:rFonts w:ascii="Arial"/>
          <w:i/>
          <w:spacing w:val="-5"/>
          <w:sz w:val="22"/>
        </w:rPr>
        <w:t> </w:t>
      </w:r>
      <w:r>
        <w:rPr>
          <w:rFonts w:ascii="Arial"/>
          <w:i/>
          <w:sz w:val="22"/>
        </w:rPr>
        <w:t>se</w:t>
      </w:r>
      <w:r>
        <w:rPr>
          <w:rFonts w:ascii="Arial"/>
          <w:i/>
          <w:spacing w:val="-5"/>
          <w:sz w:val="22"/>
        </w:rPr>
        <w:t> </w:t>
      </w:r>
      <w:r>
        <w:rPr>
          <w:rFonts w:ascii="Arial"/>
          <w:i/>
          <w:spacing w:val="-2"/>
          <w:sz w:val="22"/>
        </w:rPr>
        <w:t>diversa)</w:t>
      </w:r>
    </w:p>
    <w:p>
      <w:pPr>
        <w:pStyle w:val="BodyText"/>
        <w:spacing w:before="253"/>
        <w:ind w:right="155"/>
      </w:pPr>
      <w:r>
        <w:rPr>
          <w:rFonts w:ascii="Arial" w:hAnsi="Arial"/>
          <w:b/>
        </w:rPr>
        <w:t>DATO ATTO </w:t>
      </w:r>
      <w:r>
        <w:rPr/>
        <w:t>che, effettuati i conteggi, l’incremento complessivo dell’importo, per l’intero periodo contrattuale, corrisposto a titolo di adeguamento per gli aumenti salariali previsti dal contratto collettivo "Servizi di pulizia, servizi integrati/multiservizi", ammonta ad </w:t>
      </w:r>
      <w:r>
        <w:rPr>
          <w:w w:val="95"/>
        </w:rPr>
        <w:t>€</w:t>
      </w:r>
      <w:r>
        <w:rPr>
          <w:w w:val="95"/>
        </w:rPr>
        <w:t> </w:t>
      </w:r>
      <w:r>
        <w:rPr/>
        <w:t>1.549,72., oltre IVA e pertanto, l’importo finale del contratto</w:t>
      </w:r>
      <w:r>
        <w:rPr>
          <w:spacing w:val="-9"/>
        </w:rPr>
        <w:t> </w:t>
      </w:r>
      <w:r>
        <w:rPr/>
        <w:t>attuativo</w:t>
      </w:r>
      <w:r>
        <w:rPr>
          <w:spacing w:val="-9"/>
        </w:rPr>
        <w:t> </w:t>
      </w:r>
      <w:r>
        <w:rPr/>
        <w:t>sarà</w:t>
      </w:r>
      <w:r>
        <w:rPr>
          <w:spacing w:val="-9"/>
        </w:rPr>
        <w:t> </w:t>
      </w:r>
      <w:r>
        <w:rPr/>
        <w:t>pari</w:t>
      </w:r>
      <w:r>
        <w:rPr>
          <w:spacing w:val="-9"/>
        </w:rPr>
        <w:t> </w:t>
      </w:r>
      <w:r>
        <w:rPr/>
        <w:t>ad</w:t>
      </w:r>
      <w:r>
        <w:rPr>
          <w:spacing w:val="-9"/>
        </w:rPr>
        <w:t> </w:t>
      </w:r>
      <w:r>
        <w:rPr>
          <w:w w:val="95"/>
        </w:rPr>
        <w:t>€</w:t>
      </w:r>
      <w:r>
        <w:rPr>
          <w:spacing w:val="-6"/>
          <w:w w:val="95"/>
        </w:rPr>
        <w:t> </w:t>
      </w:r>
      <w:r>
        <w:rPr/>
        <w:t>42.226,36,</w:t>
      </w:r>
      <w:r>
        <w:rPr>
          <w:spacing w:val="-9"/>
        </w:rPr>
        <w:t> </w:t>
      </w:r>
      <w:r>
        <w:rPr/>
        <w:t>oltre</w:t>
      </w:r>
      <w:r>
        <w:rPr>
          <w:spacing w:val="-9"/>
        </w:rPr>
        <w:t> </w:t>
      </w:r>
      <w:r>
        <w:rPr/>
        <w:t>IVA,</w:t>
      </w:r>
      <w:r>
        <w:rPr>
          <w:spacing w:val="-9"/>
        </w:rPr>
        <w:t> </w:t>
      </w:r>
      <w:r>
        <w:rPr/>
        <w:t>come</w:t>
      </w:r>
      <w:r>
        <w:rPr>
          <w:spacing w:val="-9"/>
        </w:rPr>
        <w:t> </w:t>
      </w:r>
      <w:r>
        <w:rPr/>
        <w:t>risulta</w:t>
      </w:r>
      <w:r>
        <w:rPr>
          <w:spacing w:val="-9"/>
        </w:rPr>
        <w:t> </w:t>
      </w:r>
      <w:r>
        <w:rPr/>
        <w:t>nel dettaglio nella tabella allegata che costituisce parte integrante e sostanziale del presente provvedimento e del contratto attuativo;</w:t>
      </w:r>
    </w:p>
    <w:p>
      <w:pPr>
        <w:spacing w:before="253"/>
        <w:ind w:left="0" w:right="0" w:firstLine="0"/>
        <w:jc w:val="both"/>
        <w:rPr>
          <w:sz w:val="22"/>
        </w:rPr>
      </w:pPr>
      <w:r>
        <w:rPr>
          <w:rFonts w:ascii="Arial"/>
          <w:b/>
          <w:sz w:val="22"/>
        </w:rPr>
        <w:t>PRESO</w:t>
      </w:r>
      <w:r>
        <w:rPr>
          <w:rFonts w:ascii="Arial"/>
          <w:b/>
          <w:spacing w:val="-15"/>
          <w:sz w:val="22"/>
        </w:rPr>
        <w:t> </w:t>
      </w:r>
      <w:r>
        <w:rPr>
          <w:rFonts w:ascii="Arial"/>
          <w:b/>
          <w:sz w:val="22"/>
        </w:rPr>
        <w:t>ATTO</w:t>
      </w:r>
      <w:r>
        <w:rPr>
          <w:rFonts w:ascii="Arial"/>
          <w:b/>
          <w:spacing w:val="-14"/>
          <w:sz w:val="22"/>
        </w:rPr>
        <w:t> </w:t>
      </w:r>
      <w:r>
        <w:rPr>
          <w:spacing w:val="-4"/>
          <w:sz w:val="22"/>
        </w:rPr>
        <w:t>che:</w:t>
      </w:r>
    </w:p>
    <w:p>
      <w:pPr>
        <w:pStyle w:val="ListParagraph"/>
        <w:numPr>
          <w:ilvl w:val="0"/>
          <w:numId w:val="1"/>
        </w:numPr>
        <w:tabs>
          <w:tab w:pos="285" w:val="left" w:leader="none"/>
        </w:tabs>
        <w:spacing w:line="240" w:lineRule="auto" w:before="0" w:after="0"/>
        <w:ind w:left="285" w:right="157" w:hanging="285"/>
        <w:jc w:val="both"/>
        <w:rPr>
          <w:sz w:val="22"/>
        </w:rPr>
      </w:pPr>
      <w:r>
        <w:rPr>
          <w:sz w:val="22"/>
        </w:rPr>
        <w:t>il Consorzio emetterà una fattura a titolo di conguaglio per il periodo 1.07.2025/30.04.2026, mentre dal 1.05.2026 e fino alla scadenza del contratto attuativo, in data 31/12/2027,</w:t>
      </w:r>
      <w:r>
        <w:rPr>
          <w:spacing w:val="-3"/>
          <w:sz w:val="22"/>
        </w:rPr>
        <w:t> </w:t>
      </w:r>
      <w:r>
        <w:rPr>
          <w:sz w:val="22"/>
        </w:rPr>
        <w:t>le</w:t>
      </w:r>
      <w:r>
        <w:rPr>
          <w:spacing w:val="-3"/>
          <w:sz w:val="22"/>
        </w:rPr>
        <w:t> </w:t>
      </w:r>
      <w:r>
        <w:rPr>
          <w:sz w:val="22"/>
        </w:rPr>
        <w:t>fatture saranno incrementate dell’importo definito a seguito dell’applicazione degli aumenti salariali quale risulta dalla tabella allegata;</w:t>
      </w:r>
    </w:p>
    <w:p>
      <w:pPr>
        <w:pStyle w:val="ListParagraph"/>
        <w:numPr>
          <w:ilvl w:val="0"/>
          <w:numId w:val="1"/>
        </w:numPr>
        <w:tabs>
          <w:tab w:pos="285" w:val="left" w:leader="none"/>
        </w:tabs>
        <w:spacing w:line="240" w:lineRule="auto" w:before="60" w:after="0"/>
        <w:ind w:left="285" w:right="154" w:hanging="285"/>
        <w:jc w:val="both"/>
        <w:rPr>
          <w:sz w:val="22"/>
        </w:rPr>
      </w:pPr>
      <w:r>
        <w:rPr>
          <w:sz w:val="22"/>
        </w:rPr>
        <w:t>il suddetto importo verrà contabilizzato sul medesimo capitolo di spesa previsto per l’appalto Conto Co. Ge n. 410718001 a</w:t>
      </w:r>
      <w:r>
        <w:rPr>
          <w:spacing w:val="-3"/>
          <w:sz w:val="22"/>
        </w:rPr>
        <w:t> </w:t>
      </w:r>
      <w:r>
        <w:rPr>
          <w:sz w:val="22"/>
        </w:rPr>
        <w:t>valere</w:t>
      </w:r>
      <w:r>
        <w:rPr>
          <w:spacing w:val="-3"/>
          <w:sz w:val="22"/>
        </w:rPr>
        <w:t> </w:t>
      </w:r>
      <w:r>
        <w:rPr>
          <w:sz w:val="22"/>
        </w:rPr>
        <w:t>sul</w:t>
      </w:r>
      <w:r>
        <w:rPr>
          <w:spacing w:val="-3"/>
          <w:sz w:val="22"/>
        </w:rPr>
        <w:t> </w:t>
      </w:r>
      <w:r>
        <w:rPr>
          <w:sz w:val="22"/>
        </w:rPr>
        <w:t>budget</w:t>
      </w:r>
      <w:r>
        <w:rPr>
          <w:spacing w:val="-3"/>
          <w:sz w:val="22"/>
        </w:rPr>
        <w:t> </w:t>
      </w:r>
      <w:r>
        <w:rPr>
          <w:sz w:val="22"/>
        </w:rPr>
        <w:t>di</w:t>
      </w:r>
      <w:r>
        <w:rPr>
          <w:spacing w:val="-3"/>
          <w:sz w:val="22"/>
        </w:rPr>
        <w:t> </w:t>
      </w:r>
      <w:r>
        <w:rPr>
          <w:sz w:val="22"/>
        </w:rPr>
        <w:t>gestione</w:t>
      </w:r>
      <w:r>
        <w:rPr>
          <w:spacing w:val="-3"/>
          <w:sz w:val="22"/>
        </w:rPr>
        <w:t> </w:t>
      </w:r>
      <w:r>
        <w:rPr>
          <w:sz w:val="22"/>
        </w:rPr>
        <w:t>assegnato</w:t>
      </w:r>
      <w:r>
        <w:rPr>
          <w:spacing w:val="-3"/>
          <w:sz w:val="22"/>
        </w:rPr>
        <w:t> </w:t>
      </w:r>
      <w:r>
        <w:rPr>
          <w:sz w:val="22"/>
        </w:rPr>
        <w:t>per</w:t>
      </w:r>
      <w:r>
        <w:rPr>
          <w:spacing w:val="-3"/>
          <w:sz w:val="22"/>
        </w:rPr>
        <w:t> </w:t>
      </w:r>
      <w:r>
        <w:rPr>
          <w:sz w:val="22"/>
        </w:rPr>
        <w:t>gli</w:t>
      </w:r>
      <w:r>
        <w:rPr>
          <w:spacing w:val="-3"/>
          <w:sz w:val="22"/>
        </w:rPr>
        <w:t> </w:t>
      </w:r>
      <w:r>
        <w:rPr>
          <w:sz w:val="22"/>
        </w:rPr>
        <w:t>esercizi</w:t>
      </w:r>
      <w:r>
        <w:rPr>
          <w:spacing w:val="-3"/>
          <w:sz w:val="22"/>
        </w:rPr>
        <w:t> </w:t>
      </w:r>
      <w:r>
        <w:rPr>
          <w:sz w:val="22"/>
        </w:rPr>
        <w:t>finanziari 2026/2027 - Unità Organizzativa Gestore n. 446, CdR n. 4461, e trova copertura finanziaria nelle medesime somme non utilizzate previste a titolo di opzione di revisione dei prezzi di cui all’art.106, comma 1, lett.a) del D. Lgs. n.50/2016 in quanto incidenti sul medesimo capitolo di spesa, con invarianza di costi per l’Amministrazione;</w:t>
      </w:r>
    </w:p>
    <w:p>
      <w:pPr>
        <w:pStyle w:val="ListParagraph"/>
        <w:numPr>
          <w:ilvl w:val="0"/>
          <w:numId w:val="1"/>
        </w:numPr>
        <w:tabs>
          <w:tab w:pos="285" w:val="left" w:leader="none"/>
        </w:tabs>
        <w:spacing w:line="240" w:lineRule="auto" w:before="60" w:after="0"/>
        <w:ind w:left="285" w:right="155" w:hanging="285"/>
        <w:jc w:val="both"/>
        <w:rPr>
          <w:sz w:val="22"/>
        </w:rPr>
      </w:pPr>
      <w:r>
        <w:rPr>
          <w:sz w:val="22"/>
        </w:rPr>
        <w:t>in caso di richiesta di servizi occasionali e del presidio, l’importo da corrispondere sarà determinato in relazione alla data di svolgimento della prestazione, tenuto conto della percentuale di incremento da applicare rispetto alla tariffa prevista all’avvio del contratto per</w:t>
      </w:r>
      <w:r>
        <w:rPr>
          <w:spacing w:val="40"/>
          <w:sz w:val="22"/>
        </w:rPr>
        <w:t> </w:t>
      </w:r>
      <w:r>
        <w:rPr>
          <w:sz w:val="22"/>
        </w:rPr>
        <w:t>ogni singola prestazione;</w:t>
      </w:r>
    </w:p>
    <w:p>
      <w:pPr>
        <w:pStyle w:val="ListParagraph"/>
        <w:numPr>
          <w:ilvl w:val="0"/>
          <w:numId w:val="1"/>
        </w:numPr>
        <w:tabs>
          <w:tab w:pos="285" w:val="left" w:leader="none"/>
        </w:tabs>
        <w:spacing w:line="240" w:lineRule="auto" w:before="60" w:after="0"/>
        <w:ind w:left="285" w:right="168" w:hanging="285"/>
        <w:jc w:val="both"/>
        <w:rPr>
          <w:sz w:val="22"/>
        </w:rPr>
      </w:pPr>
      <w:r>
        <w:rPr>
          <w:sz w:val="22"/>
        </w:rPr>
        <w:t>l’importo dell’impegno autorizzato con la determinazione di stipula del Contratto Attuativo n.16 del 14/12/2023 resta invariato;</w:t>
      </w:r>
    </w:p>
    <w:p>
      <w:pPr>
        <w:pStyle w:val="ListParagraph"/>
        <w:numPr>
          <w:ilvl w:val="0"/>
          <w:numId w:val="1"/>
        </w:numPr>
        <w:tabs>
          <w:tab w:pos="285" w:val="left" w:leader="none"/>
        </w:tabs>
        <w:spacing w:line="240" w:lineRule="auto" w:before="60" w:after="0"/>
        <w:ind w:left="285" w:right="154" w:hanging="285"/>
        <w:jc w:val="both"/>
        <w:rPr>
          <w:sz w:val="22"/>
        </w:rPr>
      </w:pPr>
      <w:r>
        <w:rPr>
          <w:sz w:val="22"/>
        </w:rPr>
        <w:t>l’importo complessivo del CIG derivato resta invariato e copre interamente il suddetto incremento salariale;</w:t>
      </w:r>
    </w:p>
    <w:p>
      <w:pPr>
        <w:pStyle w:val="BodyText"/>
        <w:spacing w:before="253"/>
        <w:ind w:right="129"/>
      </w:pPr>
      <w:r>
        <w:rPr>
          <w:rFonts w:ascii="Arial" w:hAnsi="Arial"/>
          <w:b/>
        </w:rPr>
        <w:t>VISTI </w:t>
      </w:r>
      <w:r>
        <w:rPr/>
        <w:t>l’articolo 42 del D. Lgs. n.50/2016</w:t>
      </w:r>
      <w:r>
        <w:rPr>
          <w:spacing w:val="40"/>
        </w:rPr>
        <w:t> </w:t>
      </w:r>
      <w:r>
        <w:rPr/>
        <w:t>e l’articolo 6-bis della legge 7 agosto 1990, n. 241, introdotto dalla legge 6 novembre 2012, n. 190 relativi all’obbligo di astensione dall’incarico del Responsabile del procedimento in caso di conflitto di interessi ed all’obbligo di segnalazione, da parte dello stesso, di ogni situazione di conflitto, anche potenziale;</w:t>
      </w:r>
    </w:p>
    <w:p>
      <w:pPr>
        <w:pStyle w:val="BodyText"/>
        <w:spacing w:before="253"/>
        <w:ind w:right="124"/>
      </w:pPr>
      <w:r>
        <w:rPr>
          <w:rFonts w:ascii="Arial" w:hAnsi="Arial"/>
          <w:b/>
        </w:rPr>
        <w:t>VISTA </w:t>
      </w:r>
      <w:r>
        <w:rPr/>
        <w:t>la legge 13 agosto 2010, n. 136 ed, in particolare l’art. 3, relativamente alla disciplina</w:t>
      </w:r>
      <w:r>
        <w:rPr>
          <w:spacing w:val="-4"/>
        </w:rPr>
        <w:t> </w:t>
      </w:r>
      <w:r>
        <w:rPr/>
        <w:t>sulla tracciabilità dei flussi finanziari e il decreto legislativo 14 marzo 2013, n. 33</w:t>
      </w:r>
      <w:r>
        <w:rPr>
          <w:spacing w:val="-3"/>
        </w:rPr>
        <w:t> </w:t>
      </w:r>
      <w:r>
        <w:rPr/>
        <w:t>relativo</w:t>
      </w:r>
      <w:r>
        <w:rPr>
          <w:spacing w:val="-3"/>
        </w:rPr>
        <w:t> </w:t>
      </w:r>
      <w:r>
        <w:rPr/>
        <w:t>agli</w:t>
      </w:r>
      <w:r>
        <w:rPr>
          <w:spacing w:val="-3"/>
        </w:rPr>
        <w:t> </w:t>
      </w:r>
      <w:r>
        <w:rPr/>
        <w:t>obblighi</w:t>
      </w:r>
      <w:r>
        <w:rPr>
          <w:spacing w:val="-3"/>
        </w:rPr>
        <w:t> </w:t>
      </w:r>
      <w:r>
        <w:rPr/>
        <w:t>di pubblicità, trasparenza e diffusione di informazioni da parte delle pubbliche amministrazioni;</w:t>
      </w:r>
    </w:p>
    <w:p>
      <w:pPr>
        <w:pStyle w:val="BodyText"/>
        <w:spacing w:after="0"/>
        <w:sectPr>
          <w:pgSz w:w="11920" w:h="16840"/>
          <w:pgMar w:header="0" w:footer="704" w:top="700" w:bottom="900" w:left="1133" w:right="992"/>
        </w:sectPr>
      </w:pPr>
    </w:p>
    <w:p>
      <w:pPr>
        <w:spacing w:before="70"/>
        <w:ind w:left="0" w:right="153" w:firstLine="0"/>
        <w:jc w:val="center"/>
        <w:rPr>
          <w:rFonts w:ascii="Arial"/>
          <w:b/>
          <w:sz w:val="22"/>
        </w:rPr>
      </w:pPr>
      <w:r>
        <w:rPr>
          <w:rFonts w:ascii="Arial"/>
          <w:b/>
          <w:spacing w:val="-2"/>
          <w:sz w:val="22"/>
        </w:rPr>
        <w:t>DECIDE</w:t>
      </w:r>
    </w:p>
    <w:p>
      <w:pPr>
        <w:pStyle w:val="BodyText"/>
        <w:jc w:val="left"/>
        <w:rPr>
          <w:rFonts w:ascii="Arial"/>
          <w:b/>
        </w:rPr>
      </w:pPr>
    </w:p>
    <w:p>
      <w:pPr>
        <w:pStyle w:val="BodyText"/>
        <w:spacing w:before="45"/>
        <w:jc w:val="left"/>
        <w:rPr>
          <w:rFonts w:ascii="Arial"/>
          <w:b/>
        </w:rPr>
      </w:pPr>
    </w:p>
    <w:p>
      <w:pPr>
        <w:pStyle w:val="BodyText"/>
        <w:spacing w:before="1"/>
        <w:ind w:right="164"/>
      </w:pPr>
      <w:r>
        <w:rPr/>
        <w:t>Sulla base delle motivazioni espresse in premessa, che costituiscono parte integrante e sostanziale della presente determinazione,</w:t>
      </w:r>
    </w:p>
    <w:p>
      <w:pPr>
        <w:pStyle w:val="ListParagraph"/>
        <w:numPr>
          <w:ilvl w:val="0"/>
          <w:numId w:val="1"/>
        </w:numPr>
        <w:tabs>
          <w:tab w:pos="148" w:val="left" w:leader="none"/>
        </w:tabs>
        <w:spacing w:line="240" w:lineRule="auto" w:before="253" w:after="0"/>
        <w:ind w:left="0" w:right="170" w:firstLine="0"/>
        <w:jc w:val="both"/>
        <w:rPr>
          <w:sz w:val="22"/>
        </w:rPr>
      </w:pPr>
      <w:r>
        <w:rPr>
          <w:sz w:val="22"/>
        </w:rPr>
        <w:t>Di dare atto che, con determinazione del</w:t>
      </w:r>
      <w:r>
        <w:rPr>
          <w:spacing w:val="-4"/>
          <w:sz w:val="22"/>
        </w:rPr>
        <w:t> </w:t>
      </w:r>
      <w:r>
        <w:rPr>
          <w:sz w:val="22"/>
        </w:rPr>
        <w:t>Dirigente</w:t>
      </w:r>
      <w:r>
        <w:rPr>
          <w:spacing w:val="-4"/>
          <w:sz w:val="22"/>
        </w:rPr>
        <w:t> </w:t>
      </w:r>
      <w:r>
        <w:rPr>
          <w:sz w:val="22"/>
        </w:rPr>
        <w:t>dell’Ufficio</w:t>
      </w:r>
      <w:r>
        <w:rPr>
          <w:spacing w:val="-4"/>
          <w:sz w:val="22"/>
        </w:rPr>
        <w:t> </w:t>
      </w:r>
      <w:r>
        <w:rPr>
          <w:sz w:val="22"/>
        </w:rPr>
        <w:t>Acquisti</w:t>
      </w:r>
      <w:r>
        <w:rPr>
          <w:spacing w:val="-4"/>
          <w:sz w:val="22"/>
        </w:rPr>
        <w:t> </w:t>
      </w:r>
      <w:r>
        <w:rPr>
          <w:sz w:val="22"/>
        </w:rPr>
        <w:t>n.</w:t>
      </w:r>
      <w:r>
        <w:rPr>
          <w:spacing w:val="-4"/>
          <w:sz w:val="22"/>
        </w:rPr>
        <w:t> </w:t>
      </w:r>
      <w:r>
        <w:rPr>
          <w:sz w:val="22"/>
        </w:rPr>
        <w:t>43</w:t>
      </w:r>
      <w:r>
        <w:rPr>
          <w:spacing w:val="-4"/>
          <w:sz w:val="22"/>
        </w:rPr>
        <w:t> </w:t>
      </w:r>
      <w:r>
        <w:rPr>
          <w:sz w:val="22"/>
        </w:rPr>
        <w:t>del</w:t>
      </w:r>
      <w:r>
        <w:rPr>
          <w:spacing w:val="-4"/>
          <w:sz w:val="22"/>
        </w:rPr>
        <w:t> </w:t>
      </w:r>
      <w:r>
        <w:rPr>
          <w:sz w:val="22"/>
        </w:rPr>
        <w:t>22.05.2026</w:t>
      </w:r>
      <w:r>
        <w:rPr>
          <w:spacing w:val="-4"/>
          <w:sz w:val="22"/>
        </w:rPr>
        <w:t> </w:t>
      </w:r>
      <w:r>
        <w:rPr>
          <w:sz w:val="22"/>
        </w:rPr>
        <w:t>sono stati riconosciuti, ai sensi dell’art. 106, comma 1, lett. c)</w:t>
      </w:r>
      <w:r>
        <w:rPr>
          <w:spacing w:val="-3"/>
          <w:sz w:val="22"/>
        </w:rPr>
        <w:t> </w:t>
      </w:r>
      <w:r>
        <w:rPr>
          <w:sz w:val="22"/>
        </w:rPr>
        <w:t>del</w:t>
      </w:r>
      <w:r>
        <w:rPr>
          <w:spacing w:val="-3"/>
          <w:sz w:val="22"/>
        </w:rPr>
        <w:t> </w:t>
      </w:r>
      <w:r>
        <w:rPr>
          <w:sz w:val="22"/>
        </w:rPr>
        <w:t>D.</w:t>
      </w:r>
      <w:r>
        <w:rPr>
          <w:spacing w:val="-3"/>
          <w:sz w:val="22"/>
        </w:rPr>
        <w:t> </w:t>
      </w:r>
      <w:r>
        <w:rPr>
          <w:sz w:val="22"/>
        </w:rPr>
        <w:t>Lgs.</w:t>
      </w:r>
      <w:r>
        <w:rPr>
          <w:spacing w:val="-3"/>
          <w:sz w:val="22"/>
        </w:rPr>
        <w:t> </w:t>
      </w:r>
      <w:r>
        <w:rPr>
          <w:sz w:val="22"/>
        </w:rPr>
        <w:t>n.50/2016</w:t>
      </w:r>
      <w:r>
        <w:rPr>
          <w:spacing w:val="-3"/>
          <w:sz w:val="22"/>
        </w:rPr>
        <w:t> </w:t>
      </w:r>
      <w:r>
        <w:rPr>
          <w:sz w:val="22"/>
        </w:rPr>
        <w:t>e</w:t>
      </w:r>
      <w:r>
        <w:rPr>
          <w:spacing w:val="-3"/>
          <w:sz w:val="22"/>
        </w:rPr>
        <w:t> </w:t>
      </w:r>
      <w:r>
        <w:rPr>
          <w:sz w:val="22"/>
        </w:rPr>
        <w:t>per</w:t>
      </w:r>
      <w:r>
        <w:rPr>
          <w:spacing w:val="-3"/>
          <w:sz w:val="22"/>
        </w:rPr>
        <w:t> </w:t>
      </w:r>
      <w:r>
        <w:rPr>
          <w:sz w:val="22"/>
        </w:rPr>
        <w:t>le</w:t>
      </w:r>
      <w:r>
        <w:rPr>
          <w:spacing w:val="-3"/>
          <w:sz w:val="22"/>
        </w:rPr>
        <w:t> </w:t>
      </w:r>
      <w:r>
        <w:rPr>
          <w:sz w:val="22"/>
        </w:rPr>
        <w:t>motivazioni nella stessa dettagliatamente esposte, a favore del Consorzio Leonardo Servizi e Lavori "Società Cooperativa Consortile Stabile", gli incrementi salariali previsti dal rinnovo del CCNL "Servizi di pulizia, servizi integrati/multiservizi" siglato in data 06.08.2025, per il personale impiegato dal Consorzio nell’esecuzione dei contratti attuativi in corso.</w:t>
      </w:r>
    </w:p>
    <w:p>
      <w:pPr>
        <w:pStyle w:val="BodyText"/>
        <w:spacing w:before="253"/>
        <w:ind w:right="159"/>
      </w:pPr>
      <w:r>
        <w:rPr/>
        <w:t>L’aumento del corrispettivo viene riconosciuto per la sola parte relativa all’incidenza della manodopera calcolata pari al 92,18% dell’importo offerto dal Consorzio in sede di presentazione dell’offerta ed, in conformità a quanto previsto nel CCNL in argomento, secondo le seguenti tranches periodiche:</w:t>
      </w:r>
    </w:p>
    <w:p>
      <w:pPr>
        <w:pStyle w:val="BodyText"/>
        <w:tabs>
          <w:tab w:pos="720" w:val="left" w:leader="none"/>
        </w:tabs>
        <w:ind w:left="360"/>
        <w:jc w:val="left"/>
      </w:pPr>
      <w:r>
        <w:rPr/>
        <w:t>-</w:t>
        <w:tab/>
        <w:t>dal</w:t>
      </w:r>
      <w:r>
        <w:rPr>
          <w:spacing w:val="-7"/>
        </w:rPr>
        <w:t> </w:t>
      </w:r>
      <w:r>
        <w:rPr/>
        <w:t>01.07.2025</w:t>
      </w:r>
      <w:r>
        <w:rPr>
          <w:spacing w:val="-5"/>
        </w:rPr>
        <w:t> </w:t>
      </w:r>
      <w:r>
        <w:rPr/>
        <w:t>e</w:t>
      </w:r>
      <w:r>
        <w:rPr>
          <w:spacing w:val="-5"/>
        </w:rPr>
        <w:t> </w:t>
      </w:r>
      <w:r>
        <w:rPr/>
        <w:t>fino</w:t>
      </w:r>
      <w:r>
        <w:rPr>
          <w:spacing w:val="-5"/>
        </w:rPr>
        <w:t> </w:t>
      </w:r>
      <w:r>
        <w:rPr/>
        <w:t>al</w:t>
      </w:r>
      <w:r>
        <w:rPr>
          <w:spacing w:val="-5"/>
        </w:rPr>
        <w:t> </w:t>
      </w:r>
      <w:r>
        <w:rPr/>
        <w:t>30.04.2026,</w:t>
      </w:r>
      <w:r>
        <w:rPr>
          <w:spacing w:val="-5"/>
        </w:rPr>
        <w:t> </w:t>
      </w:r>
      <w:r>
        <w:rPr/>
        <w:t>nella</w:t>
      </w:r>
      <w:r>
        <w:rPr>
          <w:spacing w:val="-5"/>
        </w:rPr>
        <w:t> </w:t>
      </w:r>
      <w:r>
        <w:rPr/>
        <w:t>misura</w:t>
      </w:r>
      <w:r>
        <w:rPr>
          <w:spacing w:val="-5"/>
        </w:rPr>
        <w:t> </w:t>
      </w:r>
      <w:r>
        <w:rPr/>
        <w:t>del</w:t>
      </w:r>
      <w:r>
        <w:rPr>
          <w:spacing w:val="-5"/>
        </w:rPr>
        <w:t> </w:t>
      </w:r>
      <w:r>
        <w:rPr>
          <w:spacing w:val="-2"/>
        </w:rPr>
        <w:t>3,12%</w:t>
      </w:r>
    </w:p>
    <w:p>
      <w:pPr>
        <w:pStyle w:val="BodyText"/>
        <w:tabs>
          <w:tab w:pos="720" w:val="left" w:leader="none"/>
        </w:tabs>
        <w:ind w:left="360"/>
        <w:jc w:val="left"/>
      </w:pPr>
      <w:r>
        <w:rPr/>
        <w:t>-</w:t>
        <w:tab/>
        <w:t>dal</w:t>
      </w:r>
      <w:r>
        <w:rPr>
          <w:spacing w:val="-7"/>
        </w:rPr>
        <w:t> </w:t>
      </w:r>
      <w:r>
        <w:rPr/>
        <w:t>01.05.2026</w:t>
      </w:r>
      <w:r>
        <w:rPr>
          <w:spacing w:val="-5"/>
        </w:rPr>
        <w:t> </w:t>
      </w:r>
      <w:r>
        <w:rPr/>
        <w:t>e</w:t>
      </w:r>
      <w:r>
        <w:rPr>
          <w:spacing w:val="-5"/>
        </w:rPr>
        <w:t> </w:t>
      </w:r>
      <w:r>
        <w:rPr/>
        <w:t>fino</w:t>
      </w:r>
      <w:r>
        <w:rPr>
          <w:spacing w:val="-5"/>
        </w:rPr>
        <w:t> </w:t>
      </w:r>
      <w:r>
        <w:rPr/>
        <w:t>al</w:t>
      </w:r>
      <w:r>
        <w:rPr>
          <w:spacing w:val="-5"/>
        </w:rPr>
        <w:t> </w:t>
      </w:r>
      <w:r>
        <w:rPr/>
        <w:t>30.09.2026,</w:t>
      </w:r>
      <w:r>
        <w:rPr>
          <w:spacing w:val="-5"/>
        </w:rPr>
        <w:t> </w:t>
      </w:r>
      <w:r>
        <w:rPr/>
        <w:t>nella</w:t>
      </w:r>
      <w:r>
        <w:rPr>
          <w:spacing w:val="-5"/>
        </w:rPr>
        <w:t> </w:t>
      </w:r>
      <w:r>
        <w:rPr/>
        <w:t>misura</w:t>
      </w:r>
      <w:r>
        <w:rPr>
          <w:spacing w:val="-5"/>
        </w:rPr>
        <w:t> </w:t>
      </w:r>
      <w:r>
        <w:rPr/>
        <w:t>del</w:t>
      </w:r>
      <w:r>
        <w:rPr>
          <w:spacing w:val="-5"/>
        </w:rPr>
        <w:t> </w:t>
      </w:r>
      <w:r>
        <w:rPr>
          <w:spacing w:val="-2"/>
        </w:rPr>
        <w:t>5,58%</w:t>
      </w:r>
    </w:p>
    <w:p>
      <w:pPr>
        <w:pStyle w:val="BodyText"/>
        <w:tabs>
          <w:tab w:pos="720" w:val="left" w:leader="none"/>
        </w:tabs>
        <w:ind w:left="360"/>
        <w:jc w:val="left"/>
      </w:pPr>
      <w:r>
        <w:rPr>
          <w:color w:val="212121"/>
        </w:rPr>
        <w:t>-</w:t>
        <w:tab/>
      </w:r>
      <w:r>
        <w:rPr/>
        <w:t>dal</w:t>
      </w:r>
      <w:r>
        <w:rPr>
          <w:spacing w:val="-8"/>
        </w:rPr>
        <w:t> </w:t>
      </w:r>
      <w:r>
        <w:rPr/>
        <w:t>1.10.2026</w:t>
      </w:r>
      <w:r>
        <w:rPr>
          <w:spacing w:val="-6"/>
        </w:rPr>
        <w:t> </w:t>
      </w:r>
      <w:r>
        <w:rPr/>
        <w:t>al</w:t>
      </w:r>
      <w:r>
        <w:rPr>
          <w:spacing w:val="-5"/>
        </w:rPr>
        <w:t> </w:t>
      </w:r>
      <w:r>
        <w:rPr/>
        <w:t>30.04.2027,</w:t>
      </w:r>
      <w:r>
        <w:rPr>
          <w:spacing w:val="-6"/>
        </w:rPr>
        <w:t> </w:t>
      </w:r>
      <w:r>
        <w:rPr/>
        <w:t>nella</w:t>
      </w:r>
      <w:r>
        <w:rPr>
          <w:spacing w:val="-5"/>
        </w:rPr>
        <w:t> </w:t>
      </w:r>
      <w:r>
        <w:rPr/>
        <w:t>misura</w:t>
      </w:r>
      <w:r>
        <w:rPr>
          <w:spacing w:val="-6"/>
        </w:rPr>
        <w:t> </w:t>
      </w:r>
      <w:r>
        <w:rPr/>
        <w:t>del</w:t>
      </w:r>
      <w:r>
        <w:rPr>
          <w:spacing w:val="-5"/>
        </w:rPr>
        <w:t> </w:t>
      </w:r>
      <w:r>
        <w:rPr>
          <w:spacing w:val="-2"/>
        </w:rPr>
        <w:t>8,03%</w:t>
      </w:r>
    </w:p>
    <w:p>
      <w:pPr>
        <w:pStyle w:val="BodyText"/>
        <w:tabs>
          <w:tab w:pos="720" w:val="left" w:leader="none"/>
        </w:tabs>
        <w:ind w:left="360"/>
        <w:jc w:val="left"/>
      </w:pPr>
      <w:r>
        <w:rPr>
          <w:color w:val="212121"/>
        </w:rPr>
        <w:t>-</w:t>
        <w:tab/>
      </w:r>
      <w:r>
        <w:rPr/>
        <w:t>dal</w:t>
      </w:r>
      <w:r>
        <w:rPr>
          <w:spacing w:val="-8"/>
        </w:rPr>
        <w:t> </w:t>
      </w:r>
      <w:r>
        <w:rPr/>
        <w:t>1.05.2027</w:t>
      </w:r>
      <w:r>
        <w:rPr>
          <w:spacing w:val="-6"/>
        </w:rPr>
        <w:t> </w:t>
      </w:r>
      <w:r>
        <w:rPr/>
        <w:t>al</w:t>
      </w:r>
      <w:r>
        <w:rPr>
          <w:spacing w:val="-5"/>
        </w:rPr>
        <w:t> </w:t>
      </w:r>
      <w:r>
        <w:rPr/>
        <w:t>31.12.2027,</w:t>
      </w:r>
      <w:r>
        <w:rPr>
          <w:spacing w:val="-6"/>
        </w:rPr>
        <w:t> </w:t>
      </w:r>
      <w:r>
        <w:rPr/>
        <w:t>nella</w:t>
      </w:r>
      <w:r>
        <w:rPr>
          <w:spacing w:val="-5"/>
        </w:rPr>
        <w:t> </w:t>
      </w:r>
      <w:r>
        <w:rPr/>
        <w:t>misura</w:t>
      </w:r>
      <w:r>
        <w:rPr>
          <w:spacing w:val="-6"/>
        </w:rPr>
        <w:t> </w:t>
      </w:r>
      <w:r>
        <w:rPr/>
        <w:t>del</w:t>
      </w:r>
      <w:r>
        <w:rPr>
          <w:spacing w:val="-5"/>
        </w:rPr>
        <w:t> </w:t>
      </w:r>
      <w:r>
        <w:rPr>
          <w:spacing w:val="-2"/>
        </w:rPr>
        <w:t>10,21%;</w:t>
      </w:r>
    </w:p>
    <w:p>
      <w:pPr>
        <w:pStyle w:val="BodyText"/>
        <w:spacing w:before="253"/>
        <w:ind w:right="157"/>
      </w:pPr>
      <w:r>
        <w:rPr/>
        <w:t>L’incremento complessivo dell’importo per l’intero periodo contrattuale, corrisposto a titolo di adeguamento per gli aumenti salariali previsti dal contratto collettivo "Servizi di pulizia, servizi integrati/multiservizi", ammonta ad </w:t>
      </w:r>
      <w:r>
        <w:rPr>
          <w:w w:val="95"/>
        </w:rPr>
        <w:t>€</w:t>
      </w:r>
      <w:r>
        <w:rPr>
          <w:w w:val="95"/>
        </w:rPr>
        <w:t> </w:t>
      </w:r>
      <w:r>
        <w:rPr/>
        <w:t>1549,72, oltre IVA, e pertanto, l’importo complessivo del Contratto Attuativo sarà pari ad </w:t>
      </w:r>
      <w:r>
        <w:rPr>
          <w:w w:val="95"/>
        </w:rPr>
        <w:t>€ </w:t>
      </w:r>
      <w:r>
        <w:rPr/>
        <w:t>42.226,36, oltre IVA, in luogo di </w:t>
      </w:r>
      <w:r>
        <w:rPr>
          <w:w w:val="95"/>
        </w:rPr>
        <w:t>€ </w:t>
      </w:r>
      <w:r>
        <w:rPr/>
        <w:t>40.676,64, oltre IVA, come risulta nel</w:t>
      </w:r>
      <w:r>
        <w:rPr>
          <w:spacing w:val="-4"/>
        </w:rPr>
        <w:t> </w:t>
      </w:r>
      <w:r>
        <w:rPr/>
        <w:t>dettaglio</w:t>
      </w:r>
      <w:r>
        <w:rPr>
          <w:spacing w:val="-4"/>
        </w:rPr>
        <w:t> </w:t>
      </w:r>
      <w:r>
        <w:rPr/>
        <w:t>nella</w:t>
      </w:r>
      <w:r>
        <w:rPr>
          <w:spacing w:val="-4"/>
        </w:rPr>
        <w:t> </w:t>
      </w:r>
      <w:r>
        <w:rPr/>
        <w:t>tabella</w:t>
      </w:r>
      <w:r>
        <w:rPr>
          <w:spacing w:val="-4"/>
        </w:rPr>
        <w:t> </w:t>
      </w:r>
      <w:r>
        <w:rPr/>
        <w:t>allegata</w:t>
      </w:r>
      <w:r>
        <w:rPr>
          <w:spacing w:val="-4"/>
        </w:rPr>
        <w:t> </w:t>
      </w:r>
      <w:r>
        <w:rPr/>
        <w:t>che</w:t>
      </w:r>
      <w:r>
        <w:rPr>
          <w:spacing w:val="-4"/>
        </w:rPr>
        <w:t> </w:t>
      </w:r>
      <w:r>
        <w:rPr/>
        <w:t>costituisce</w:t>
      </w:r>
      <w:r>
        <w:rPr>
          <w:spacing w:val="-4"/>
        </w:rPr>
        <w:t> </w:t>
      </w:r>
      <w:r>
        <w:rPr/>
        <w:t>parte</w:t>
      </w:r>
      <w:r>
        <w:rPr>
          <w:spacing w:val="-4"/>
        </w:rPr>
        <w:t> </w:t>
      </w:r>
      <w:r>
        <w:rPr/>
        <w:t>integrante</w:t>
      </w:r>
      <w:r>
        <w:rPr>
          <w:spacing w:val="-4"/>
        </w:rPr>
        <w:t> </w:t>
      </w:r>
      <w:r>
        <w:rPr/>
        <w:t>e</w:t>
      </w:r>
      <w:r>
        <w:rPr>
          <w:spacing w:val="-4"/>
        </w:rPr>
        <w:t> </w:t>
      </w:r>
      <w:r>
        <w:rPr/>
        <w:t>sostanziale</w:t>
      </w:r>
      <w:r>
        <w:rPr>
          <w:spacing w:val="-4"/>
        </w:rPr>
        <w:t> </w:t>
      </w:r>
      <w:r>
        <w:rPr/>
        <w:t>del</w:t>
      </w:r>
      <w:r>
        <w:rPr>
          <w:spacing w:val="-4"/>
        </w:rPr>
        <w:t> </w:t>
      </w:r>
      <w:r>
        <w:rPr/>
        <w:t>presente provvedimento e del contratto attuativo.</w:t>
      </w:r>
    </w:p>
    <w:p>
      <w:pPr>
        <w:pStyle w:val="BodyText"/>
        <w:spacing w:before="59"/>
        <w:jc w:val="left"/>
      </w:pPr>
    </w:p>
    <w:p>
      <w:pPr>
        <w:pStyle w:val="BodyText"/>
        <w:spacing w:before="1"/>
        <w:ind w:right="155"/>
      </w:pPr>
      <w:r>
        <w:rPr/>
        <w:t>Il Consorzio emetterà</w:t>
      </w:r>
      <w:r>
        <w:rPr>
          <w:spacing w:val="-4"/>
        </w:rPr>
        <w:t> </w:t>
      </w:r>
      <w:r>
        <w:rPr/>
        <w:t>una</w:t>
      </w:r>
      <w:r>
        <w:rPr>
          <w:spacing w:val="-4"/>
        </w:rPr>
        <w:t> </w:t>
      </w:r>
      <w:r>
        <w:rPr/>
        <w:t>fattura</w:t>
      </w:r>
      <w:r>
        <w:rPr>
          <w:spacing w:val="-4"/>
        </w:rPr>
        <w:t> </w:t>
      </w:r>
      <w:r>
        <w:rPr/>
        <w:t>a</w:t>
      </w:r>
      <w:r>
        <w:rPr>
          <w:spacing w:val="-4"/>
        </w:rPr>
        <w:t> </w:t>
      </w:r>
      <w:r>
        <w:rPr/>
        <w:t>titolo</w:t>
      </w:r>
      <w:r>
        <w:rPr>
          <w:spacing w:val="-4"/>
        </w:rPr>
        <w:t> </w:t>
      </w:r>
      <w:r>
        <w:rPr/>
        <w:t>di</w:t>
      </w:r>
      <w:r>
        <w:rPr>
          <w:spacing w:val="-4"/>
        </w:rPr>
        <w:t> </w:t>
      </w:r>
      <w:r>
        <w:rPr/>
        <w:t>conguaglio</w:t>
      </w:r>
      <w:r>
        <w:rPr>
          <w:spacing w:val="-4"/>
        </w:rPr>
        <w:t> </w:t>
      </w:r>
      <w:r>
        <w:rPr/>
        <w:t>per</w:t>
      </w:r>
      <w:r>
        <w:rPr>
          <w:spacing w:val="-4"/>
        </w:rPr>
        <w:t> </w:t>
      </w:r>
      <w:r>
        <w:rPr/>
        <w:t>il</w:t>
      </w:r>
      <w:r>
        <w:rPr>
          <w:spacing w:val="-4"/>
        </w:rPr>
        <w:t> </w:t>
      </w:r>
      <w:r>
        <w:rPr/>
        <w:t>periodo</w:t>
      </w:r>
      <w:r>
        <w:rPr>
          <w:spacing w:val="-4"/>
        </w:rPr>
        <w:t> </w:t>
      </w:r>
      <w:r>
        <w:rPr/>
        <w:t>1.07.2025/30.04.2026,</w:t>
      </w:r>
      <w:r>
        <w:rPr>
          <w:spacing w:val="-4"/>
        </w:rPr>
        <w:t> </w:t>
      </w:r>
      <w:r>
        <w:rPr/>
        <w:t>mentre dal 1.05.2026 e fino alla scadenza naturale del contratto, il 31/12/2027, le fatture saranno incrementate dell’importo definito a seguito dell’applicazione degli aumenti salariali quali risultano dalla tabella allegata.</w:t>
      </w:r>
    </w:p>
    <w:p>
      <w:pPr>
        <w:pStyle w:val="BodyText"/>
        <w:spacing w:before="253"/>
        <w:ind w:right="155"/>
      </w:pPr>
      <w:r>
        <w:rPr/>
        <w:t>Il suddetto maggior importo verrà contabilizzato sul medesimo capitolo di spesa previsto per l’appalto</w:t>
      </w:r>
      <w:r>
        <w:rPr>
          <w:spacing w:val="40"/>
        </w:rPr>
        <w:t> </w:t>
      </w:r>
      <w:r>
        <w:rPr/>
        <w:t>Conto Co. Ge n. 410718001 a valere sul budget di gestione assegnato per gli esercizi finanziari 2026/2027 - Unità Organizzativa Gestore n. 446, CdR n. 4461, e trova copertura finanziaria nelle medesime somme non utilizzate previste a titolo</w:t>
      </w:r>
      <w:r>
        <w:rPr>
          <w:spacing w:val="-3"/>
        </w:rPr>
        <w:t> </w:t>
      </w:r>
      <w:r>
        <w:rPr/>
        <w:t>di</w:t>
      </w:r>
      <w:r>
        <w:rPr>
          <w:spacing w:val="-3"/>
        </w:rPr>
        <w:t> </w:t>
      </w:r>
      <w:r>
        <w:rPr/>
        <w:t>opzione</w:t>
      </w:r>
      <w:r>
        <w:rPr>
          <w:spacing w:val="-3"/>
        </w:rPr>
        <w:t> </w:t>
      </w:r>
      <w:r>
        <w:rPr/>
        <w:t>di</w:t>
      </w:r>
      <w:r>
        <w:rPr>
          <w:spacing w:val="-3"/>
        </w:rPr>
        <w:t> </w:t>
      </w:r>
      <w:r>
        <w:rPr/>
        <w:t>revisione</w:t>
      </w:r>
      <w:r>
        <w:rPr>
          <w:spacing w:val="-3"/>
        </w:rPr>
        <w:t> </w:t>
      </w:r>
      <w:r>
        <w:rPr/>
        <w:t>dei</w:t>
      </w:r>
      <w:r>
        <w:rPr>
          <w:spacing w:val="-3"/>
        </w:rPr>
        <w:t> </w:t>
      </w:r>
      <w:r>
        <w:rPr/>
        <w:t>prezzi di cui all’art.106, comma 1, lett.a) del D. Lgs. n.50/2016 in quanto incidenti</w:t>
      </w:r>
      <w:r>
        <w:rPr>
          <w:spacing w:val="-3"/>
        </w:rPr>
        <w:t> </w:t>
      </w:r>
      <w:r>
        <w:rPr/>
        <w:t>sul</w:t>
      </w:r>
      <w:r>
        <w:rPr>
          <w:spacing w:val="-3"/>
        </w:rPr>
        <w:t> </w:t>
      </w:r>
      <w:r>
        <w:rPr/>
        <w:t>medesimo</w:t>
      </w:r>
      <w:r>
        <w:rPr>
          <w:spacing w:val="-3"/>
        </w:rPr>
        <w:t> </w:t>
      </w:r>
      <w:r>
        <w:rPr/>
        <w:t>capitolo</w:t>
      </w:r>
      <w:r>
        <w:rPr>
          <w:spacing w:val="40"/>
        </w:rPr>
        <w:t> </w:t>
      </w:r>
      <w:r>
        <w:rPr/>
        <w:t>di spesa, con invarianza di costi per l’Amministrazione.</w:t>
      </w:r>
    </w:p>
    <w:p>
      <w:pPr>
        <w:pStyle w:val="BodyText"/>
        <w:spacing w:before="253"/>
        <w:ind w:right="160"/>
      </w:pPr>
      <w:r>
        <w:rPr/>
        <w:t>L’importo dell’impegno autorizzato con la determinazione di stipula del contratto attuativo resta invariato, così</w:t>
      </w:r>
      <w:r>
        <w:rPr>
          <w:spacing w:val="-4"/>
        </w:rPr>
        <w:t> </w:t>
      </w:r>
      <w:r>
        <w:rPr/>
        <w:t>come</w:t>
      </w:r>
      <w:r>
        <w:rPr>
          <w:spacing w:val="-4"/>
        </w:rPr>
        <w:t> </w:t>
      </w:r>
      <w:r>
        <w:rPr/>
        <w:t>resta</w:t>
      </w:r>
      <w:r>
        <w:rPr>
          <w:spacing w:val="-4"/>
        </w:rPr>
        <w:t> </w:t>
      </w:r>
      <w:r>
        <w:rPr/>
        <w:t>invariato</w:t>
      </w:r>
      <w:r>
        <w:rPr>
          <w:spacing w:val="-4"/>
        </w:rPr>
        <w:t> </w:t>
      </w:r>
      <w:r>
        <w:rPr/>
        <w:t>l’importo</w:t>
      </w:r>
      <w:r>
        <w:rPr>
          <w:spacing w:val="-4"/>
        </w:rPr>
        <w:t> </w:t>
      </w:r>
      <w:r>
        <w:rPr/>
        <w:t>complessivo</w:t>
      </w:r>
      <w:r>
        <w:rPr>
          <w:spacing w:val="-4"/>
        </w:rPr>
        <w:t> </w:t>
      </w:r>
      <w:r>
        <w:rPr/>
        <w:t>del</w:t>
      </w:r>
      <w:r>
        <w:rPr>
          <w:spacing w:val="-4"/>
        </w:rPr>
        <w:t> </w:t>
      </w:r>
      <w:r>
        <w:rPr/>
        <w:t>CIG</w:t>
      </w:r>
      <w:r>
        <w:rPr>
          <w:spacing w:val="-4"/>
        </w:rPr>
        <w:t> </w:t>
      </w:r>
      <w:r>
        <w:rPr/>
        <w:t>derivato</w:t>
      </w:r>
      <w:r>
        <w:rPr>
          <w:spacing w:val="-4"/>
        </w:rPr>
        <w:t> </w:t>
      </w:r>
      <w:r>
        <w:rPr/>
        <w:t>che</w:t>
      </w:r>
      <w:r>
        <w:rPr>
          <w:spacing w:val="-4"/>
        </w:rPr>
        <w:t> </w:t>
      </w:r>
      <w:r>
        <w:rPr/>
        <w:t>copre</w:t>
      </w:r>
      <w:r>
        <w:rPr>
          <w:spacing w:val="-4"/>
        </w:rPr>
        <w:t> </w:t>
      </w:r>
      <w:r>
        <w:rPr/>
        <w:t>interamente</w:t>
      </w:r>
      <w:r>
        <w:rPr>
          <w:spacing w:val="-4"/>
        </w:rPr>
        <w:t> </w:t>
      </w:r>
      <w:r>
        <w:rPr/>
        <w:t>il suddetto incremento salariale</w:t>
      </w:r>
    </w:p>
    <w:p>
      <w:pPr>
        <w:pStyle w:val="BodyText"/>
        <w:spacing w:before="59"/>
        <w:jc w:val="left"/>
      </w:pPr>
    </w:p>
    <w:p>
      <w:pPr>
        <w:pStyle w:val="ListParagraph"/>
        <w:numPr>
          <w:ilvl w:val="0"/>
          <w:numId w:val="1"/>
        </w:numPr>
        <w:tabs>
          <w:tab w:pos="223" w:val="left" w:leader="none"/>
        </w:tabs>
        <w:spacing w:line="240" w:lineRule="auto" w:before="1" w:after="0"/>
        <w:ind w:left="0" w:right="159" w:firstLine="0"/>
        <w:jc w:val="both"/>
        <w:rPr>
          <w:sz w:val="22"/>
        </w:rPr>
      </w:pPr>
      <w:r>
        <w:rPr>
          <w:sz w:val="22"/>
        </w:rPr>
        <w:t>Di</w:t>
      </w:r>
      <w:r>
        <w:rPr>
          <w:spacing w:val="40"/>
          <w:sz w:val="22"/>
        </w:rPr>
        <w:t> </w:t>
      </w:r>
      <w:r>
        <w:rPr>
          <w:sz w:val="22"/>
        </w:rPr>
        <w:t>dichiarare, ai sensi del D.P.R. n. 445/2000 e consapevole del fatto che, in caso di dichiarazione mendace, verranno applicate nei propri riguardi, ai sensi dell'art. 76 del D.P.R. 28/12/2000 n. 445, le sanzioni previste dal codice penale e dalle leggi</w:t>
      </w:r>
      <w:r>
        <w:rPr>
          <w:spacing w:val="-3"/>
          <w:sz w:val="22"/>
        </w:rPr>
        <w:t> </w:t>
      </w:r>
      <w:r>
        <w:rPr>
          <w:sz w:val="22"/>
        </w:rPr>
        <w:t>speciali</w:t>
      </w:r>
      <w:r>
        <w:rPr>
          <w:spacing w:val="-3"/>
          <w:sz w:val="22"/>
        </w:rPr>
        <w:t> </w:t>
      </w:r>
      <w:r>
        <w:rPr>
          <w:sz w:val="22"/>
        </w:rPr>
        <w:t>in</w:t>
      </w:r>
      <w:r>
        <w:rPr>
          <w:spacing w:val="-3"/>
          <w:sz w:val="22"/>
        </w:rPr>
        <w:t> </w:t>
      </w:r>
      <w:r>
        <w:rPr>
          <w:sz w:val="22"/>
        </w:rPr>
        <w:t>materia</w:t>
      </w:r>
      <w:r>
        <w:rPr>
          <w:spacing w:val="-3"/>
          <w:sz w:val="22"/>
        </w:rPr>
        <w:t> </w:t>
      </w:r>
      <w:r>
        <w:rPr>
          <w:sz w:val="22"/>
        </w:rPr>
        <w:t>di</w:t>
      </w:r>
      <w:r>
        <w:rPr>
          <w:spacing w:val="-3"/>
          <w:sz w:val="22"/>
        </w:rPr>
        <w:t> </w:t>
      </w:r>
      <w:r>
        <w:rPr>
          <w:sz w:val="22"/>
        </w:rPr>
        <w:t>falsità negli atti, per quanto a propria conoscenza, ai fini del presente provvedimento:</w:t>
      </w:r>
    </w:p>
    <w:p>
      <w:pPr>
        <w:pStyle w:val="ListParagraph"/>
        <w:numPr>
          <w:ilvl w:val="1"/>
          <w:numId w:val="1"/>
        </w:numPr>
        <w:tabs>
          <w:tab w:pos="720" w:val="left" w:leader="none"/>
        </w:tabs>
        <w:spacing w:line="240" w:lineRule="auto" w:before="60" w:after="0"/>
        <w:ind w:left="720" w:right="166" w:hanging="360"/>
        <w:jc w:val="both"/>
        <w:rPr>
          <w:sz w:val="22"/>
        </w:rPr>
      </w:pPr>
      <w:r>
        <w:rPr>
          <w:sz w:val="22"/>
        </w:rPr>
        <w:t>che non sussistono situazioni di incompatibilità ai sensi dell’art. 35-bis del decreto legislativo n.165/2001 e s.m.i.;</w:t>
      </w:r>
    </w:p>
    <w:p>
      <w:pPr>
        <w:pStyle w:val="ListParagraph"/>
        <w:numPr>
          <w:ilvl w:val="1"/>
          <w:numId w:val="1"/>
        </w:numPr>
        <w:tabs>
          <w:tab w:pos="720" w:val="left" w:leader="none"/>
        </w:tabs>
        <w:spacing w:line="240" w:lineRule="auto" w:before="60" w:after="0"/>
        <w:ind w:left="720" w:right="155" w:hanging="360"/>
        <w:jc w:val="both"/>
        <w:rPr>
          <w:sz w:val="22"/>
        </w:rPr>
      </w:pPr>
      <w:r>
        <w:rPr>
          <w:sz w:val="22"/>
        </w:rPr>
        <w:t>di astenersi, ai sensi dell’art. 6-bis della legge n. 241/90 e dell’art. 42 del Codice dei contratti pubblici, dall’assolvimento dell’incarico</w:t>
      </w:r>
      <w:r>
        <w:rPr>
          <w:spacing w:val="-4"/>
          <w:sz w:val="22"/>
        </w:rPr>
        <w:t> </w:t>
      </w:r>
      <w:r>
        <w:rPr>
          <w:sz w:val="22"/>
        </w:rPr>
        <w:t>in</w:t>
      </w:r>
      <w:r>
        <w:rPr>
          <w:spacing w:val="-4"/>
          <w:sz w:val="22"/>
        </w:rPr>
        <w:t> </w:t>
      </w:r>
      <w:r>
        <w:rPr>
          <w:sz w:val="22"/>
        </w:rPr>
        <w:t>caso</w:t>
      </w:r>
      <w:r>
        <w:rPr>
          <w:spacing w:val="-4"/>
          <w:sz w:val="22"/>
        </w:rPr>
        <w:t> </w:t>
      </w:r>
      <w:r>
        <w:rPr>
          <w:sz w:val="22"/>
        </w:rPr>
        <w:t>di</w:t>
      </w:r>
      <w:r>
        <w:rPr>
          <w:spacing w:val="-4"/>
          <w:sz w:val="22"/>
        </w:rPr>
        <w:t> </w:t>
      </w:r>
      <w:r>
        <w:rPr>
          <w:sz w:val="22"/>
        </w:rPr>
        <w:t>conflitto</w:t>
      </w:r>
      <w:r>
        <w:rPr>
          <w:spacing w:val="-4"/>
          <w:sz w:val="22"/>
        </w:rPr>
        <w:t> </w:t>
      </w:r>
      <w:r>
        <w:rPr>
          <w:sz w:val="22"/>
        </w:rPr>
        <w:t>di</w:t>
      </w:r>
      <w:r>
        <w:rPr>
          <w:spacing w:val="-4"/>
          <w:sz w:val="22"/>
        </w:rPr>
        <w:t> </w:t>
      </w:r>
      <w:r>
        <w:rPr>
          <w:sz w:val="22"/>
        </w:rPr>
        <w:t>interessi,</w:t>
      </w:r>
      <w:r>
        <w:rPr>
          <w:spacing w:val="-4"/>
          <w:sz w:val="22"/>
        </w:rPr>
        <w:t> </w:t>
      </w:r>
      <w:r>
        <w:rPr>
          <w:sz w:val="22"/>
        </w:rPr>
        <w:t>per</w:t>
      </w:r>
      <w:r>
        <w:rPr>
          <w:spacing w:val="-4"/>
          <w:sz w:val="22"/>
        </w:rPr>
        <w:t> </w:t>
      </w:r>
      <w:r>
        <w:rPr>
          <w:sz w:val="22"/>
        </w:rPr>
        <w:t>quanto</w:t>
      </w:r>
      <w:r>
        <w:rPr>
          <w:spacing w:val="-4"/>
          <w:sz w:val="22"/>
        </w:rPr>
        <w:t> </w:t>
      </w:r>
      <w:r>
        <w:rPr>
          <w:sz w:val="22"/>
        </w:rPr>
        <w:t>a propria conoscenza, segnalando ogni situazione di conflitto, anche potenziale;</w:t>
      </w:r>
    </w:p>
    <w:p>
      <w:pPr>
        <w:pStyle w:val="ListParagraph"/>
        <w:spacing w:after="0" w:line="240" w:lineRule="auto"/>
        <w:jc w:val="both"/>
        <w:rPr>
          <w:sz w:val="22"/>
        </w:rPr>
        <w:sectPr>
          <w:pgSz w:w="11920" w:h="16840"/>
          <w:pgMar w:header="0" w:footer="704" w:top="1600" w:bottom="900" w:left="1133" w:right="992"/>
        </w:sectPr>
      </w:pPr>
    </w:p>
    <w:p>
      <w:pPr>
        <w:spacing w:line="240" w:lineRule="auto"/>
        <w:ind w:left="1" w:right="0" w:firstLine="0"/>
        <w:rPr>
          <w:sz w:val="20"/>
        </w:rPr>
      </w:pPr>
      <w:r>
        <w:rPr>
          <w:sz w:val="20"/>
        </w:rPr>
        <w:drawing>
          <wp:inline distT="0" distB="0" distL="0" distR="0">
            <wp:extent cx="1600200" cy="4000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600200" cy="400050"/>
                    </a:xfrm>
                    <a:prstGeom prst="rect">
                      <a:avLst/>
                    </a:prstGeom>
                  </pic:spPr>
                </pic:pic>
              </a:graphicData>
            </a:graphic>
          </wp:inline>
        </w:drawing>
      </w:r>
      <w:r>
        <w:rPr>
          <w:sz w:val="20"/>
        </w:rPr>
      </w:r>
    </w:p>
    <w:p>
      <w:pPr>
        <w:pStyle w:val="ListParagraph"/>
        <w:numPr>
          <w:ilvl w:val="1"/>
          <w:numId w:val="1"/>
        </w:numPr>
        <w:tabs>
          <w:tab w:pos="720" w:val="left" w:leader="none"/>
        </w:tabs>
        <w:spacing w:line="240" w:lineRule="auto" w:before="87" w:after="0"/>
        <w:ind w:left="720" w:right="162" w:hanging="360"/>
        <w:jc w:val="both"/>
        <w:rPr>
          <w:sz w:val="22"/>
        </w:rPr>
      </w:pPr>
      <w:r>
        <w:rPr>
          <w:sz w:val="22"/>
        </w:rPr>
        <w:t>di non incorrere, per quanto a propria conoscenza, in una delle ipotesi previste dall’art.</w:t>
      </w:r>
      <w:r>
        <w:rPr>
          <w:spacing w:val="-3"/>
          <w:sz w:val="22"/>
        </w:rPr>
        <w:t> </w:t>
      </w:r>
      <w:r>
        <w:rPr>
          <w:sz w:val="22"/>
        </w:rPr>
        <w:t>51 del c.p.c. e che non sussistono comunque gravi ragioni di convenienza che inducono all’astensione dall’assunzione del provvedimento.</w:t>
      </w:r>
    </w:p>
    <w:p>
      <w:pPr>
        <w:pStyle w:val="BodyText"/>
        <w:jc w:val="left"/>
      </w:pPr>
    </w:p>
    <w:p>
      <w:pPr>
        <w:pStyle w:val="BodyText"/>
        <w:spacing w:before="120"/>
        <w:jc w:val="left"/>
      </w:pPr>
    </w:p>
    <w:p>
      <w:pPr>
        <w:pStyle w:val="BodyText"/>
        <w:ind w:left="4700"/>
        <w:jc w:val="left"/>
      </w:pPr>
      <w:r>
        <w:rPr/>
        <w:t>LA</w:t>
      </w:r>
      <w:r>
        <w:rPr>
          <w:spacing w:val="-2"/>
        </w:rPr>
        <w:t> RESPONSABILE</w:t>
      </w:r>
    </w:p>
    <w:p>
      <w:pPr>
        <w:pStyle w:val="BodyText"/>
        <w:spacing w:before="210"/>
        <w:jc w:val="left"/>
        <w:rPr>
          <w:sz w:val="20"/>
        </w:rPr>
      </w:pPr>
      <w:r>
        <w:rPr>
          <w:sz w:val="20"/>
        </w:rPr>
        <w:drawing>
          <wp:anchor distT="0" distB="0" distL="0" distR="0" allowOverlap="1" layoutInCell="1" locked="0" behindDoc="1" simplePos="0" relativeHeight="487588352">
            <wp:simplePos x="0" y="0"/>
            <wp:positionH relativeFrom="page">
              <wp:posOffset>4497618</wp:posOffset>
            </wp:positionH>
            <wp:positionV relativeFrom="paragraph">
              <wp:posOffset>294844</wp:posOffset>
            </wp:positionV>
            <wp:extent cx="275113" cy="26784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75113" cy="267843"/>
                    </a:xfrm>
                    <a:prstGeom prst="rect">
                      <a:avLst/>
                    </a:prstGeom>
                  </pic:spPr>
                </pic:pic>
              </a:graphicData>
            </a:graphic>
          </wp:anchor>
        </w:drawing>
      </w:r>
    </w:p>
    <w:p>
      <w:pPr>
        <w:spacing w:before="21"/>
        <w:ind w:left="4977" w:right="0" w:firstLine="0"/>
        <w:jc w:val="left"/>
        <w:rPr>
          <w:rFonts w:ascii="Roboto"/>
          <w:sz w:val="11"/>
        </w:rPr>
      </w:pPr>
      <w:r>
        <w:rPr>
          <w:rFonts w:ascii="Roboto"/>
          <w:sz w:val="11"/>
        </w:rPr>
        <w:t>Firmato</w:t>
      </w:r>
      <w:r>
        <w:rPr>
          <w:rFonts w:ascii="Roboto"/>
          <w:spacing w:val="7"/>
          <w:sz w:val="11"/>
        </w:rPr>
        <w:t> </w:t>
      </w:r>
      <w:r>
        <w:rPr>
          <w:rFonts w:ascii="Roboto"/>
          <w:sz w:val="11"/>
        </w:rPr>
        <w:t>da</w:t>
      </w:r>
      <w:r>
        <w:rPr>
          <w:rFonts w:ascii="Roboto"/>
          <w:spacing w:val="8"/>
          <w:sz w:val="11"/>
        </w:rPr>
        <w:t> </w:t>
      </w:r>
      <w:r>
        <w:rPr>
          <w:rFonts w:ascii="Roboto"/>
          <w:sz w:val="11"/>
        </w:rPr>
        <w:t>Anna</w:t>
      </w:r>
      <w:r>
        <w:rPr>
          <w:rFonts w:ascii="Roboto"/>
          <w:spacing w:val="8"/>
          <w:sz w:val="11"/>
        </w:rPr>
        <w:t> </w:t>
      </w:r>
      <w:r>
        <w:rPr>
          <w:rFonts w:ascii="Roboto"/>
          <w:sz w:val="11"/>
        </w:rPr>
        <w:t>Maria</w:t>
      </w:r>
      <w:r>
        <w:rPr>
          <w:rFonts w:ascii="Roboto"/>
          <w:spacing w:val="8"/>
          <w:sz w:val="11"/>
        </w:rPr>
        <w:t> </w:t>
      </w:r>
      <w:r>
        <w:rPr>
          <w:rFonts w:ascii="Roboto"/>
          <w:sz w:val="11"/>
        </w:rPr>
        <w:t>Loiacono</w:t>
      </w:r>
      <w:r>
        <w:rPr>
          <w:rFonts w:ascii="Roboto"/>
          <w:spacing w:val="7"/>
          <w:sz w:val="11"/>
        </w:rPr>
        <w:t> </w:t>
      </w:r>
      <w:r>
        <w:rPr>
          <w:rFonts w:ascii="Roboto"/>
          <w:sz w:val="11"/>
        </w:rPr>
        <w:t>il</w:t>
      </w:r>
      <w:r>
        <w:rPr>
          <w:rFonts w:ascii="Roboto"/>
          <w:spacing w:val="8"/>
          <w:sz w:val="11"/>
        </w:rPr>
        <w:t> </w:t>
      </w:r>
      <w:r>
        <w:rPr>
          <w:rFonts w:ascii="Roboto"/>
          <w:sz w:val="11"/>
        </w:rPr>
        <w:t>01-06-</w:t>
      </w:r>
      <w:r>
        <w:rPr>
          <w:rFonts w:ascii="Roboto"/>
          <w:spacing w:val="-4"/>
          <w:sz w:val="11"/>
        </w:rPr>
        <w:t>2026</w:t>
      </w:r>
    </w:p>
    <w:sectPr>
      <w:pgSz w:w="11920" w:h="16840"/>
      <w:pgMar w:header="0" w:footer="704" w:top="700" w:bottom="90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16672">
              <wp:simplePos x="0" y="0"/>
              <wp:positionH relativeFrom="page">
                <wp:posOffset>3710115</wp:posOffset>
              </wp:positionH>
              <wp:positionV relativeFrom="page">
                <wp:posOffset>10106600</wp:posOffset>
              </wp:positionV>
              <wp:extent cx="1530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35101pt;margin-top:795.795349pt;width:12.05pt;height:12.1pt;mso-position-horizontal-relative:page;mso-position-vertical-relative:page;z-index:-15799808" type="#_x0000_t202" id="docshape1"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6" w:hanging="285"/>
      </w:pPr>
      <w:rPr>
        <w:rFonts w:hint="default" w:ascii="Arial MT" w:hAnsi="Arial MT" w:eastAsia="Arial MT" w:cs="Arial MT"/>
        <w:b w:val="0"/>
        <w:bCs w:val="0"/>
        <w:i w:val="0"/>
        <w:iCs w:val="0"/>
        <w:spacing w:val="0"/>
        <w:w w:val="100"/>
        <w:sz w:val="22"/>
        <w:szCs w:val="22"/>
        <w:lang w:val="it-IT" w:eastAsia="en-US" w:bidi="ar-SA"/>
      </w:rPr>
    </w:lvl>
    <w:lvl w:ilvl="1">
      <w:start w:val="0"/>
      <w:numFmt w:val="bullet"/>
      <w:lvlText w:val="o"/>
      <w:lvlJc w:val="left"/>
      <w:pPr>
        <w:ind w:left="721" w:hanging="360"/>
      </w:pPr>
      <w:rPr>
        <w:rFonts w:hint="default" w:ascii="Arial MT" w:hAnsi="Arial MT" w:eastAsia="Arial MT" w:cs="Arial MT"/>
        <w:b w:val="0"/>
        <w:bCs w:val="0"/>
        <w:i w:val="0"/>
        <w:iCs w:val="0"/>
        <w:spacing w:val="0"/>
        <w:w w:val="100"/>
        <w:sz w:val="22"/>
        <w:szCs w:val="22"/>
        <w:lang w:val="it-IT" w:eastAsia="en-US" w:bidi="ar-SA"/>
      </w:rPr>
    </w:lvl>
    <w:lvl w:ilvl="2">
      <w:start w:val="0"/>
      <w:numFmt w:val="bullet"/>
      <w:lvlText w:val="•"/>
      <w:lvlJc w:val="left"/>
      <w:pPr>
        <w:ind w:left="1728" w:hanging="360"/>
      </w:pPr>
      <w:rPr>
        <w:rFonts w:hint="default"/>
        <w:lang w:val="it-IT" w:eastAsia="en-US" w:bidi="ar-SA"/>
      </w:rPr>
    </w:lvl>
    <w:lvl w:ilvl="3">
      <w:start w:val="0"/>
      <w:numFmt w:val="bullet"/>
      <w:lvlText w:val="•"/>
      <w:lvlJc w:val="left"/>
      <w:pPr>
        <w:ind w:left="2736" w:hanging="360"/>
      </w:pPr>
      <w:rPr>
        <w:rFonts w:hint="default"/>
        <w:lang w:val="it-IT" w:eastAsia="en-US" w:bidi="ar-SA"/>
      </w:rPr>
    </w:lvl>
    <w:lvl w:ilvl="4">
      <w:start w:val="0"/>
      <w:numFmt w:val="bullet"/>
      <w:lvlText w:val="•"/>
      <w:lvlJc w:val="left"/>
      <w:pPr>
        <w:ind w:left="3745" w:hanging="360"/>
      </w:pPr>
      <w:rPr>
        <w:rFonts w:hint="default"/>
        <w:lang w:val="it-IT" w:eastAsia="en-US" w:bidi="ar-SA"/>
      </w:rPr>
    </w:lvl>
    <w:lvl w:ilvl="5">
      <w:start w:val="0"/>
      <w:numFmt w:val="bullet"/>
      <w:lvlText w:val="•"/>
      <w:lvlJc w:val="left"/>
      <w:pPr>
        <w:ind w:left="4753" w:hanging="360"/>
      </w:pPr>
      <w:rPr>
        <w:rFonts w:hint="default"/>
        <w:lang w:val="it-IT" w:eastAsia="en-US" w:bidi="ar-SA"/>
      </w:rPr>
    </w:lvl>
    <w:lvl w:ilvl="6">
      <w:start w:val="0"/>
      <w:numFmt w:val="bullet"/>
      <w:lvlText w:val="•"/>
      <w:lvlJc w:val="left"/>
      <w:pPr>
        <w:ind w:left="5761" w:hanging="360"/>
      </w:pPr>
      <w:rPr>
        <w:rFonts w:hint="default"/>
        <w:lang w:val="it-IT" w:eastAsia="en-US" w:bidi="ar-SA"/>
      </w:rPr>
    </w:lvl>
    <w:lvl w:ilvl="7">
      <w:start w:val="0"/>
      <w:numFmt w:val="bullet"/>
      <w:lvlText w:val="•"/>
      <w:lvlJc w:val="left"/>
      <w:pPr>
        <w:ind w:left="6770" w:hanging="360"/>
      </w:pPr>
      <w:rPr>
        <w:rFonts w:hint="default"/>
        <w:lang w:val="it-IT" w:eastAsia="en-US" w:bidi="ar-SA"/>
      </w:rPr>
    </w:lvl>
    <w:lvl w:ilvl="8">
      <w:start w:val="0"/>
      <w:numFmt w:val="bullet"/>
      <w:lvlText w:val="•"/>
      <w:lvlJc w:val="left"/>
      <w:pPr>
        <w:ind w:left="7778"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t-IT" w:eastAsia="en-US" w:bidi="ar-SA"/>
    </w:rPr>
  </w:style>
  <w:style w:styleId="BodyText" w:type="paragraph">
    <w:name w:val="Body Text"/>
    <w:basedOn w:val="Normal"/>
    <w:uiPriority w:val="1"/>
    <w:qFormat/>
    <w:pPr>
      <w:jc w:val="both"/>
    </w:pPr>
    <w:rPr>
      <w:rFonts w:ascii="Arial MT" w:hAnsi="Arial MT" w:eastAsia="Arial MT" w:cs="Arial MT"/>
      <w:sz w:val="22"/>
      <w:szCs w:val="22"/>
      <w:lang w:val="it-IT" w:eastAsia="en-US" w:bidi="ar-SA"/>
    </w:rPr>
  </w:style>
  <w:style w:styleId="ListParagraph" w:type="paragraph">
    <w:name w:val="List Paragraph"/>
    <w:basedOn w:val="Normal"/>
    <w:uiPriority w:val="1"/>
    <w:qFormat/>
    <w:pPr>
      <w:spacing w:before="60"/>
      <w:ind w:left="285" w:right="154" w:hanging="285"/>
      <w:jc w:val="both"/>
    </w:pPr>
    <w:rPr>
      <w:rFonts w:ascii="Arial MT" w:hAnsi="Arial MT" w:eastAsia="Arial MT" w:cs="Arial MT"/>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aci.it/laci/la-federazione/amministrazione-trasparente/archivio28_provvedimenti-amministrativi_0_12865_725_1.html" TargetMode="External"/><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Uffici PRA Riconoscimento aumento salariale .docx</dc:title>
  <dcterms:created xsi:type="dcterms:W3CDTF">2026-06-01T11:57:38Z</dcterms:created>
  <dcterms:modified xsi:type="dcterms:W3CDTF">2026-06-01T11:57:38Z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Producer">
    <vt:lpwstr>Skia/PDF m150 Google Docs Renderer</vt:lpwstr>
  </property>
  <property fmtid="{D5CDD505-2E9C-101B-9397-08002B2CF9AE}" pid="5" name="LastSaved">
    <vt:filetime>2026-06-01T00:00:00Z</vt:filetime>
  </property>
</Properties>
</file>