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1"/>
      </w:tblGrid>
      <w:tr w:rsidR="003A293D" w14:paraId="3956B01C" w14:textId="77777777" w:rsidTr="00227B93">
        <w:trPr>
          <w:trHeight w:val="340"/>
        </w:trPr>
        <w:tc>
          <w:tcPr>
            <w:tcW w:w="2834" w:type="dxa"/>
            <w:vAlign w:val="center"/>
          </w:tcPr>
          <w:p w14:paraId="161560CF" w14:textId="77777777" w:rsidR="003A293D" w:rsidRDefault="00064D01" w:rsidP="00227B93">
            <w:pPr>
              <w:pStyle w:val="ECVPersonalInfoHeading"/>
              <w:rPr>
                <w:caps w:val="0"/>
              </w:rPr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14:paraId="4D2FAEEE" w14:textId="0FBFEE2F" w:rsidR="003A293D" w:rsidRDefault="00F44C5C" w:rsidP="00227B93">
            <w:pPr>
              <w:pStyle w:val="ECVNameField"/>
            </w:pPr>
            <w:r>
              <w:t xml:space="preserve">    </w:t>
            </w:r>
            <w:r w:rsidR="00577A4A">
              <w:t>Silvia</w:t>
            </w:r>
            <w:r>
              <w:t xml:space="preserve"> </w:t>
            </w:r>
            <w:r w:rsidR="00577A4A">
              <w:t>Capacci</w:t>
            </w:r>
          </w:p>
        </w:tc>
      </w:tr>
      <w:tr w:rsidR="003A293D" w14:paraId="4D826B33" w14:textId="77777777" w:rsidTr="00F83802">
        <w:trPr>
          <w:trHeight w:hRule="exact" w:val="359"/>
        </w:trPr>
        <w:tc>
          <w:tcPr>
            <w:tcW w:w="10375" w:type="dxa"/>
            <w:gridSpan w:val="2"/>
          </w:tcPr>
          <w:p w14:paraId="4DAEFF3B" w14:textId="192422C8" w:rsidR="003A293D" w:rsidRDefault="003A293D" w:rsidP="00227B93">
            <w:pPr>
              <w:pStyle w:val="ECVComments"/>
            </w:pPr>
          </w:p>
        </w:tc>
      </w:tr>
      <w:tr w:rsidR="003A293D" w14:paraId="5A796F03" w14:textId="77777777" w:rsidTr="00227B93">
        <w:trPr>
          <w:trHeight w:val="340"/>
        </w:trPr>
        <w:tc>
          <w:tcPr>
            <w:tcW w:w="2834" w:type="dxa"/>
            <w:vMerge w:val="restart"/>
          </w:tcPr>
          <w:p w14:paraId="1F576B88" w14:textId="4389AA2F" w:rsidR="003A293D" w:rsidRDefault="00064D01" w:rsidP="00227B93">
            <w:pPr>
              <w:pStyle w:val="ECVLeftHeading"/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7541" w:type="dxa"/>
          </w:tcPr>
          <w:p w14:paraId="77C4F860" w14:textId="43D2B5CB" w:rsidR="0098591A" w:rsidRDefault="0098591A" w:rsidP="00F83802">
            <w:pPr>
              <w:pStyle w:val="ECVContactDetails0"/>
            </w:pPr>
          </w:p>
        </w:tc>
      </w:tr>
      <w:tr w:rsidR="003A293D" w14:paraId="2DBEA647" w14:textId="77777777" w:rsidTr="00227B93">
        <w:trPr>
          <w:trHeight w:val="340"/>
        </w:trPr>
        <w:tc>
          <w:tcPr>
            <w:tcW w:w="2834" w:type="dxa"/>
            <w:vMerge/>
          </w:tcPr>
          <w:p w14:paraId="7FA4B4E8" w14:textId="3ECBF574" w:rsidR="003A293D" w:rsidRDefault="003A293D" w:rsidP="00227B93"/>
        </w:tc>
        <w:tc>
          <w:tcPr>
            <w:tcW w:w="7541" w:type="dxa"/>
          </w:tcPr>
          <w:p w14:paraId="6CBD1AEB" w14:textId="57683D02" w:rsidR="003A293D" w:rsidRDefault="00064D01" w:rsidP="00227B93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15" behindDoc="0" locked="0" layoutInCell="1" allowOverlap="1" wp14:anchorId="2446C76F" wp14:editId="4A5DAA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23825" cy="121920"/>
                  <wp:effectExtent l="0" t="0" r="0" b="0"/>
                  <wp:wrapSquare wrapText="bothSides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709" t="-1666" r="-1709" b="-1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ECVContactDetails"/>
              </w:rPr>
              <w:t xml:space="preserve"> </w:t>
            </w:r>
            <w:r>
              <w:rPr>
                <w:noProof/>
                <w:lang w:eastAsia="it-IT" w:bidi="ar-SA"/>
              </w:rPr>
              <w:drawing>
                <wp:inline distT="0" distB="0" distL="0" distR="0" wp14:anchorId="06531A1D" wp14:editId="3D1D7146">
                  <wp:extent cx="125095" cy="127635"/>
                  <wp:effectExtent l="0" t="0" r="0" b="0"/>
                  <wp:docPr id="4" name="Immagin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395" t="-395" r="-395" b="-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3A293D" w14:paraId="34B30471" w14:textId="77777777" w:rsidTr="00227B93">
        <w:trPr>
          <w:trHeight w:val="340"/>
        </w:trPr>
        <w:tc>
          <w:tcPr>
            <w:tcW w:w="2834" w:type="dxa"/>
            <w:vMerge/>
          </w:tcPr>
          <w:p w14:paraId="05FDC3D8" w14:textId="77777777" w:rsidR="003A293D" w:rsidRDefault="003A293D" w:rsidP="00227B93"/>
        </w:tc>
        <w:tc>
          <w:tcPr>
            <w:tcW w:w="7541" w:type="dxa"/>
            <w:vAlign w:val="center"/>
          </w:tcPr>
          <w:p w14:paraId="38EA5FA6" w14:textId="2F1E7EC8" w:rsidR="003A293D" w:rsidRDefault="00064D01" w:rsidP="00227B93">
            <w:pPr>
              <w:pStyle w:val="ECVContactDetails0"/>
              <w:rPr>
                <w:rStyle w:val="ECVInternetLink"/>
                <w:u w:val="none"/>
                <w:lang w:val="it-IT"/>
              </w:rPr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14" behindDoc="0" locked="0" layoutInCell="1" allowOverlap="1" wp14:anchorId="2D8F60C0" wp14:editId="707F62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5080</wp:posOffset>
                  </wp:positionV>
                  <wp:extent cx="124460" cy="137160"/>
                  <wp:effectExtent l="0" t="0" r="0" b="0"/>
                  <wp:wrapSquare wrapText="bothSides"/>
                  <wp:docPr id="5" name="Immag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704" t="-1492" r="-1704" b="-14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8591A" w:rsidRPr="0098591A">
              <w:rPr>
                <w:rStyle w:val="ECVInternetLink"/>
                <w:u w:val="none"/>
                <w:lang w:val="it-IT"/>
              </w:rPr>
              <w:t>I</w:t>
            </w:r>
            <w:r w:rsidRPr="0098591A">
              <w:rPr>
                <w:rStyle w:val="ECVInternetLink"/>
                <w:u w:val="none"/>
                <w:lang w:val="it-IT"/>
              </w:rPr>
              <w:t>ndirizzo e-mail</w:t>
            </w:r>
            <w:r w:rsidR="0098591A">
              <w:rPr>
                <w:rStyle w:val="ECVInternetLink"/>
                <w:u w:val="none"/>
                <w:lang w:val="it-IT"/>
              </w:rPr>
              <w:t xml:space="preserve">: </w:t>
            </w:r>
            <w:hyperlink r:id="rId10" w:history="1">
              <w:r w:rsidR="00577A4A" w:rsidRPr="00AA6CA5">
                <w:rPr>
                  <w:rStyle w:val="Collegamentoipertestuale"/>
                </w:rPr>
                <w:t>s.capacci@aci.it</w:t>
              </w:r>
            </w:hyperlink>
            <w:r w:rsidR="00577A4A">
              <w:t xml:space="preserve"> </w:t>
            </w:r>
          </w:p>
          <w:p w14:paraId="03197D87" w14:textId="77777777" w:rsidR="0098591A" w:rsidRDefault="0098591A" w:rsidP="00227B93">
            <w:pPr>
              <w:pStyle w:val="ECVContactDetails0"/>
            </w:pPr>
          </w:p>
          <w:p w14:paraId="03F149A9" w14:textId="4F45DE66" w:rsidR="0098591A" w:rsidRDefault="0098591A" w:rsidP="00227B93">
            <w:pPr>
              <w:pStyle w:val="ECVContactDetails0"/>
            </w:pPr>
            <w:r>
              <w:t xml:space="preserve">       PEC: </w:t>
            </w:r>
            <w:r w:rsidR="00F322D8">
              <w:t>Silvia-capacci@pec.it</w:t>
            </w:r>
          </w:p>
          <w:p w14:paraId="734EE4F8" w14:textId="741DDE69" w:rsidR="0098591A" w:rsidRPr="0098591A" w:rsidRDefault="0098591A" w:rsidP="00227B93">
            <w:pPr>
              <w:pStyle w:val="ECVContactDetails0"/>
            </w:pPr>
          </w:p>
        </w:tc>
      </w:tr>
      <w:tr w:rsidR="00AE7621" w14:paraId="22736D3E" w14:textId="77777777" w:rsidTr="00227B93">
        <w:trPr>
          <w:gridAfter w:val="1"/>
          <w:wAfter w:w="7541" w:type="dxa"/>
          <w:trHeight w:val="184"/>
        </w:trPr>
        <w:tc>
          <w:tcPr>
            <w:tcW w:w="2834" w:type="dxa"/>
            <w:vMerge/>
          </w:tcPr>
          <w:p w14:paraId="5D17CB34" w14:textId="7121E1E7" w:rsidR="00AE7621" w:rsidRDefault="00AE7621" w:rsidP="00227B93"/>
        </w:tc>
      </w:tr>
      <w:tr w:rsidR="003A293D" w14:paraId="578A0491" w14:textId="77777777" w:rsidTr="00227B93">
        <w:trPr>
          <w:trHeight w:val="397"/>
        </w:trPr>
        <w:tc>
          <w:tcPr>
            <w:tcW w:w="2834" w:type="dxa"/>
            <w:vMerge/>
          </w:tcPr>
          <w:p w14:paraId="4132A17D" w14:textId="77777777" w:rsidR="003A293D" w:rsidRDefault="003A293D" w:rsidP="00227B93"/>
        </w:tc>
        <w:tc>
          <w:tcPr>
            <w:tcW w:w="7541" w:type="dxa"/>
            <w:vAlign w:val="center"/>
          </w:tcPr>
          <w:p w14:paraId="4E6A1A91" w14:textId="2952B3CF" w:rsidR="003A293D" w:rsidRDefault="00064D01" w:rsidP="00227B93">
            <w:pPr>
              <w:pStyle w:val="ECVGenderRow"/>
            </w:pPr>
            <w:proofErr w:type="gramStart"/>
            <w:r>
              <w:rPr>
                <w:rStyle w:val="ECVHeadingContactDetails"/>
              </w:rPr>
              <w:t>Sesso</w:t>
            </w:r>
            <w:r>
              <w:t xml:space="preserve"> </w:t>
            </w:r>
            <w:r w:rsidR="00BF685C">
              <w:t xml:space="preserve"> </w:t>
            </w:r>
            <w:r w:rsidR="00577A4A">
              <w:rPr>
                <w:rStyle w:val="ECVContactDetails"/>
              </w:rPr>
              <w:t>F</w:t>
            </w:r>
            <w:proofErr w:type="gramEnd"/>
            <w:r w:rsidR="0091326F">
              <w:rPr>
                <w:rStyle w:val="ECVContactDetails"/>
              </w:rPr>
              <w:t xml:space="preserve"> </w:t>
            </w:r>
            <w:r>
              <w:t xml:space="preserve"> </w:t>
            </w:r>
            <w:proofErr w:type="gramStart"/>
            <w:r>
              <w:rPr>
                <w:rStyle w:val="ECVHeadingContactDetails"/>
              </w:rPr>
              <w:t xml:space="preserve">| </w:t>
            </w:r>
            <w:r w:rsidR="0091326F">
              <w:rPr>
                <w:rStyle w:val="ECVHeadingContactDetails"/>
              </w:rPr>
              <w:t xml:space="preserve"> </w:t>
            </w:r>
            <w:r>
              <w:rPr>
                <w:rStyle w:val="ECVHeadingContactDetails"/>
              </w:rPr>
              <w:t>Data</w:t>
            </w:r>
            <w:proofErr w:type="gramEnd"/>
            <w:r>
              <w:rPr>
                <w:rStyle w:val="ECVHeadingContactDetails"/>
              </w:rPr>
              <w:t xml:space="preserve"> di </w:t>
            </w:r>
            <w:proofErr w:type="gramStart"/>
            <w:r>
              <w:rPr>
                <w:rStyle w:val="ECVHeadingContactDetails"/>
              </w:rPr>
              <w:t>nascita</w:t>
            </w:r>
            <w:r w:rsidR="0091326F">
              <w:rPr>
                <w:rStyle w:val="ECVHeadingContactDetails"/>
              </w:rPr>
              <w:t xml:space="preserve"> </w:t>
            </w:r>
            <w:r>
              <w:t xml:space="preserve"> </w:t>
            </w:r>
            <w:r w:rsidR="00577A4A">
              <w:rPr>
                <w:rStyle w:val="ECVContactDetails"/>
              </w:rPr>
              <w:t>1975</w:t>
            </w:r>
            <w:proofErr w:type="gramEnd"/>
            <w:r>
              <w:t xml:space="preserve"> </w:t>
            </w:r>
            <w:r w:rsidR="0091326F">
              <w:t xml:space="preserve"> </w:t>
            </w:r>
            <w:proofErr w:type="gramStart"/>
            <w:r>
              <w:rPr>
                <w:rStyle w:val="ECVHeadingContactDetails"/>
              </w:rPr>
              <w:t xml:space="preserve">| </w:t>
            </w:r>
            <w:r w:rsidR="0091326F">
              <w:rPr>
                <w:rStyle w:val="ECVHeadingContactDetails"/>
              </w:rPr>
              <w:t xml:space="preserve"> </w:t>
            </w:r>
            <w:r>
              <w:rPr>
                <w:rStyle w:val="ECVHeadingContactDetails"/>
              </w:rPr>
              <w:t>Nazionalità</w:t>
            </w:r>
            <w:proofErr w:type="gramEnd"/>
            <w:r>
              <w:t xml:space="preserve"> </w:t>
            </w:r>
            <w:r w:rsidR="0091326F">
              <w:t xml:space="preserve"> </w:t>
            </w:r>
            <w:r>
              <w:rPr>
                <w:rStyle w:val="ECVContactDetails"/>
              </w:rPr>
              <w:t>I</w:t>
            </w:r>
            <w:r w:rsidR="0091326F">
              <w:rPr>
                <w:rStyle w:val="ECVContactDetails"/>
              </w:rPr>
              <w:t>taliana</w:t>
            </w:r>
          </w:p>
        </w:tc>
      </w:tr>
    </w:tbl>
    <w:p w14:paraId="64DE0AFC" w14:textId="787B7755" w:rsidR="003A293D" w:rsidRDefault="00227B93">
      <w:pPr>
        <w:pStyle w:val="ECVText"/>
      </w:pPr>
      <w:r>
        <w:br w:type="textWrapping" w:clear="all"/>
      </w: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577A4A" w14:paraId="4CF4D4E2" w14:textId="77777777" w:rsidTr="00577A4A">
        <w:trPr>
          <w:trHeight w:val="170"/>
        </w:trPr>
        <w:tc>
          <w:tcPr>
            <w:tcW w:w="2830" w:type="dxa"/>
          </w:tcPr>
          <w:p w14:paraId="4DA375F2" w14:textId="77777777" w:rsidR="00577A4A" w:rsidRDefault="00577A4A" w:rsidP="00577A4A">
            <w:pPr>
              <w:pStyle w:val="ECVLeftHeading"/>
              <w:jc w:val="left"/>
              <w:rPr>
                <w:caps w:val="0"/>
              </w:rPr>
            </w:pPr>
          </w:p>
          <w:p w14:paraId="12F0B024" w14:textId="77777777" w:rsidR="00577A4A" w:rsidRDefault="00577A4A" w:rsidP="00DE5F38">
            <w:pPr>
              <w:pStyle w:val="ECVLeftHeading"/>
              <w:rPr>
                <w:caps w:val="0"/>
              </w:rPr>
            </w:pPr>
          </w:p>
          <w:p w14:paraId="27AC78F3" w14:textId="3908BEE0" w:rsidR="00577A4A" w:rsidRDefault="00577A4A" w:rsidP="00227B93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OCCUPAZIONE ATTUALE</w:t>
            </w:r>
          </w:p>
        </w:tc>
        <w:tc>
          <w:tcPr>
            <w:tcW w:w="7545" w:type="dxa"/>
            <w:vAlign w:val="bottom"/>
          </w:tcPr>
          <w:p w14:paraId="1EA8CE08" w14:textId="77777777" w:rsidR="00577A4A" w:rsidRDefault="00577A4A" w:rsidP="00DE5F38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797C2FB" wp14:editId="44201211">
                  <wp:extent cx="4791075" cy="90170"/>
                  <wp:effectExtent l="0" t="0" r="0" b="0"/>
                  <wp:docPr id="1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5" t="-2150" r="-45" b="-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</w:rPr>
              <w:t xml:space="preserve"> </w:t>
            </w:r>
          </w:p>
        </w:tc>
      </w:tr>
      <w:tr w:rsidR="0074320E" w14:paraId="37CCE6D9" w14:textId="77777777" w:rsidTr="00577A4A">
        <w:trPr>
          <w:trHeight w:val="340"/>
        </w:trPr>
        <w:tc>
          <w:tcPr>
            <w:tcW w:w="2830" w:type="dxa"/>
            <w:vAlign w:val="center"/>
          </w:tcPr>
          <w:p w14:paraId="69D7A26F" w14:textId="77777777" w:rsidR="00577A4A" w:rsidRDefault="00577A4A">
            <w:pPr>
              <w:pStyle w:val="ECVLeftHeading"/>
            </w:pPr>
          </w:p>
          <w:p w14:paraId="107F74BD" w14:textId="77777777" w:rsidR="00577A4A" w:rsidRDefault="00577A4A">
            <w:pPr>
              <w:pStyle w:val="ECVLeftHeading"/>
            </w:pPr>
          </w:p>
          <w:p w14:paraId="04AE262B" w14:textId="77777777" w:rsidR="00577A4A" w:rsidRDefault="00577A4A">
            <w:pPr>
              <w:pStyle w:val="ECVLeftHeading"/>
            </w:pPr>
          </w:p>
          <w:p w14:paraId="27FAF93E" w14:textId="77777777" w:rsidR="00577A4A" w:rsidRDefault="00577A4A">
            <w:pPr>
              <w:pStyle w:val="ECVLeftHeading"/>
            </w:pPr>
          </w:p>
          <w:p w14:paraId="62388D26" w14:textId="77777777" w:rsidR="00577A4A" w:rsidRDefault="00577A4A">
            <w:pPr>
              <w:pStyle w:val="ECVLeftHeading"/>
            </w:pPr>
          </w:p>
          <w:p w14:paraId="5B9D6283" w14:textId="77777777" w:rsidR="00577A4A" w:rsidRDefault="00577A4A" w:rsidP="00577A4A">
            <w:pPr>
              <w:pStyle w:val="ECVLeftHeading"/>
            </w:pPr>
          </w:p>
          <w:p w14:paraId="7011671E" w14:textId="1F8F577A" w:rsidR="0074320E" w:rsidRDefault="0074320E" w:rsidP="00577A4A">
            <w:pPr>
              <w:pStyle w:val="ECVLeftHeading"/>
            </w:pPr>
          </w:p>
        </w:tc>
        <w:tc>
          <w:tcPr>
            <w:tcW w:w="7545" w:type="dxa"/>
          </w:tcPr>
          <w:p w14:paraId="6970DB53" w14:textId="77777777" w:rsidR="0074320E" w:rsidRDefault="0074320E" w:rsidP="00654D07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2A833FA" w14:textId="77777777" w:rsidR="00577A4A" w:rsidRDefault="00577A4A" w:rsidP="00654D07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6ADE23B" w14:textId="4E33464C" w:rsidR="00577A4A" w:rsidRPr="00654D07" w:rsidRDefault="00577A4A" w:rsidP="00654D07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Dipendente Automobile Club Italia</w:t>
            </w:r>
            <w:r w:rsidR="006904B5">
              <w:rPr>
                <w:rFonts w:ascii="Arial" w:hAnsi="Arial" w:cs="Arial"/>
              </w:rPr>
              <w:t>.</w:t>
            </w:r>
          </w:p>
        </w:tc>
      </w:tr>
    </w:tbl>
    <w:p w14:paraId="108693AB" w14:textId="77777777" w:rsidR="00BF685C" w:rsidRDefault="00BF685C">
      <w:pPr>
        <w:pStyle w:val="ECVText"/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3A293D" w:rsidRPr="00112AF3" w14:paraId="374504A3" w14:textId="77777777">
        <w:trPr>
          <w:trHeight w:val="170"/>
        </w:trPr>
        <w:tc>
          <w:tcPr>
            <w:tcW w:w="2835" w:type="dxa"/>
          </w:tcPr>
          <w:p w14:paraId="64250C99" w14:textId="77777777" w:rsidR="003A293D" w:rsidRPr="00112AF3" w:rsidRDefault="00064D01">
            <w:pPr>
              <w:pStyle w:val="ECVLeftHeading"/>
              <w:rPr>
                <w:caps w:val="0"/>
                <w:szCs w:val="18"/>
              </w:rPr>
            </w:pPr>
            <w:r w:rsidRPr="00112AF3">
              <w:rPr>
                <w:caps w:val="0"/>
                <w:szCs w:val="18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14:paraId="7C612E95" w14:textId="77777777" w:rsidR="003A293D" w:rsidRPr="00112AF3" w:rsidRDefault="00064D01">
            <w:pPr>
              <w:pStyle w:val="ECVBlueBox"/>
              <w:rPr>
                <w:sz w:val="18"/>
                <w:szCs w:val="18"/>
              </w:rPr>
            </w:pPr>
            <w:r w:rsidRPr="00112AF3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21EE3C35" wp14:editId="4B88814A">
                  <wp:extent cx="4791075" cy="90170"/>
                  <wp:effectExtent l="0" t="0" r="0" b="0"/>
                  <wp:docPr id="8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5" t="-2150" r="-45" b="-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12AF3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</w:tbl>
    <w:p w14:paraId="6DCFBA74" w14:textId="6DE14799" w:rsidR="003A293D" w:rsidRPr="00112AF3" w:rsidRDefault="003A293D">
      <w:pPr>
        <w:pStyle w:val="ECVComments"/>
        <w:rPr>
          <w:sz w:val="18"/>
          <w:szCs w:val="18"/>
        </w:rPr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0645FD" w:rsidRPr="00112AF3" w14:paraId="7F8C10FD" w14:textId="77777777" w:rsidTr="00227B93">
        <w:trPr>
          <w:trHeight w:val="522"/>
        </w:trPr>
        <w:tc>
          <w:tcPr>
            <w:tcW w:w="2830" w:type="dxa"/>
          </w:tcPr>
          <w:p w14:paraId="7F1D18D2" w14:textId="77777777" w:rsidR="000645FD" w:rsidRPr="00112AF3" w:rsidRDefault="000645FD" w:rsidP="00743D00">
            <w:pPr>
              <w:pStyle w:val="ECVDate"/>
              <w:spacing w:line="240" w:lineRule="auto"/>
              <w:rPr>
                <w:szCs w:val="18"/>
              </w:rPr>
            </w:pPr>
            <w:r w:rsidRPr="00112AF3">
              <w:rPr>
                <w:szCs w:val="18"/>
              </w:rPr>
              <w:t xml:space="preserve">Date </w:t>
            </w:r>
          </w:p>
          <w:p w14:paraId="5530DACB" w14:textId="1A4E31FE" w:rsidR="000645FD" w:rsidRPr="00112AF3" w:rsidRDefault="000645FD" w:rsidP="00743D00">
            <w:pPr>
              <w:pStyle w:val="ECVDate"/>
              <w:spacing w:line="240" w:lineRule="auto"/>
              <w:rPr>
                <w:szCs w:val="18"/>
              </w:rPr>
            </w:pPr>
            <w:r w:rsidRPr="00112AF3">
              <w:rPr>
                <w:szCs w:val="18"/>
              </w:rPr>
              <w:t>(oppure da – a, oppure anno)</w:t>
            </w:r>
          </w:p>
        </w:tc>
        <w:tc>
          <w:tcPr>
            <w:tcW w:w="7545" w:type="dxa"/>
          </w:tcPr>
          <w:p w14:paraId="069969C5" w14:textId="5FB4ED9C" w:rsidR="000645FD" w:rsidRPr="00112AF3" w:rsidRDefault="000645FD" w:rsidP="00743D00">
            <w:pPr>
              <w:pStyle w:val="CVNormal-FirstLine"/>
              <w:spacing w:before="0"/>
              <w:ind w:left="0"/>
              <w:rPr>
                <w:b/>
                <w:sz w:val="18"/>
                <w:szCs w:val="18"/>
              </w:rPr>
            </w:pPr>
          </w:p>
          <w:p w14:paraId="467B52BA" w14:textId="77777777" w:rsidR="000645FD" w:rsidRPr="00112AF3" w:rsidRDefault="000645FD" w:rsidP="00743D00">
            <w:pPr>
              <w:pStyle w:val="CVNormal"/>
              <w:rPr>
                <w:sz w:val="18"/>
                <w:szCs w:val="18"/>
              </w:rPr>
            </w:pPr>
          </w:p>
          <w:p w14:paraId="4E4671E4" w14:textId="591BB909" w:rsidR="000645FD" w:rsidRPr="00112AF3" w:rsidRDefault="000645FD" w:rsidP="00743D00">
            <w:pPr>
              <w:pStyle w:val="Rientrocorpodeltesto"/>
              <w:ind w:left="6" w:firstLine="0"/>
              <w:rPr>
                <w:rFonts w:ascii="Arial Narrow" w:hAnsi="Arial Narrow"/>
                <w:sz w:val="18"/>
                <w:szCs w:val="18"/>
                <w:lang w:eastAsia="ar-SA"/>
              </w:rPr>
            </w:pPr>
          </w:p>
        </w:tc>
      </w:tr>
      <w:tr w:rsidR="000645FD" w:rsidRPr="00F322D8" w14:paraId="2D2A6A12" w14:textId="77777777" w:rsidTr="00227B93">
        <w:trPr>
          <w:trHeight w:val="522"/>
        </w:trPr>
        <w:tc>
          <w:tcPr>
            <w:tcW w:w="2830" w:type="dxa"/>
          </w:tcPr>
          <w:p w14:paraId="01A83D77" w14:textId="04C964D3" w:rsidR="00DA76AD" w:rsidRPr="00F322D8" w:rsidRDefault="00DA76AD" w:rsidP="00DA76AD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1.10.202</w:t>
            </w:r>
            <w:r>
              <w:rPr>
                <w:szCs w:val="18"/>
              </w:rPr>
              <w:t>3</w:t>
            </w:r>
          </w:p>
          <w:p w14:paraId="2E9D1954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0B51A656" w14:textId="77777777" w:rsidR="000645FD" w:rsidRPr="00F322D8" w:rsidRDefault="00577A4A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1.10.2021</w:t>
            </w:r>
          </w:p>
          <w:p w14:paraId="5666F188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09CAB4A6" w14:textId="30CAED04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1.10.2020</w:t>
            </w:r>
          </w:p>
          <w:p w14:paraId="4BA1B190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602938A0" w14:textId="19383AC9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16.9.2020</w:t>
            </w:r>
          </w:p>
          <w:p w14:paraId="601FCC3B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3EEAD01F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61FCEAAF" w14:textId="77777777" w:rsidR="00112AF3" w:rsidRPr="00F322D8" w:rsidRDefault="00112AF3" w:rsidP="00743D00">
            <w:pPr>
              <w:pStyle w:val="ECVDate"/>
              <w:spacing w:line="240" w:lineRule="auto"/>
              <w:jc w:val="left"/>
              <w:rPr>
                <w:szCs w:val="18"/>
              </w:rPr>
            </w:pPr>
          </w:p>
          <w:p w14:paraId="513F0330" w14:textId="4E3D0704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1.11.2009 al 15.9.2020</w:t>
            </w:r>
          </w:p>
          <w:p w14:paraId="5095FC86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2505872F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601FDC21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414CD7D2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3C007A77" w14:textId="310C5A54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15.4.2002 al 31.10.2009</w:t>
            </w:r>
          </w:p>
          <w:p w14:paraId="7F5B691D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70DC799D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5ACE66A1" w14:textId="77777777" w:rsidR="00743D00" w:rsidRPr="00F322D8" w:rsidRDefault="00743D00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0BAA0F5C" w14:textId="1ACDFF35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1.4.2001 al 3.3.2002</w:t>
            </w:r>
          </w:p>
          <w:p w14:paraId="72C18A87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56F03526" w14:textId="77777777" w:rsidR="00112AF3" w:rsidRPr="00F322D8" w:rsidRDefault="00112AF3" w:rsidP="00743D00">
            <w:pPr>
              <w:pStyle w:val="ECVDate"/>
              <w:spacing w:line="240" w:lineRule="auto"/>
              <w:jc w:val="left"/>
              <w:rPr>
                <w:szCs w:val="18"/>
              </w:rPr>
            </w:pPr>
          </w:p>
          <w:p w14:paraId="5833D40F" w14:textId="58E6C154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Dal 1.3.2001 al 28.2.2002</w:t>
            </w:r>
          </w:p>
          <w:p w14:paraId="27938E2E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62C24C4E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52F6451F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7773940C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28038639" w14:textId="2A4107E8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2019 - 2022</w:t>
            </w:r>
          </w:p>
          <w:p w14:paraId="43AD93A4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7505D5C3" w14:textId="67EA6B61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lastRenderedPageBreak/>
              <w:t>2014 – 2019</w:t>
            </w:r>
          </w:p>
          <w:p w14:paraId="44BFCB91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31F33532" w14:textId="77777777" w:rsidR="008B39EB" w:rsidRPr="00F322D8" w:rsidRDefault="008B39EB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0514A4A9" w14:textId="6B724B95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2018 – 2019</w:t>
            </w:r>
          </w:p>
          <w:p w14:paraId="2CF73C59" w14:textId="77777777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5A4C9DA6" w14:textId="77777777" w:rsidR="008B39EB" w:rsidRPr="00F322D8" w:rsidRDefault="008B39EB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6743E3E7" w14:textId="54267AF1" w:rsidR="00112AF3" w:rsidRPr="00F322D8" w:rsidRDefault="00112AF3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 xml:space="preserve">2008 </w:t>
            </w:r>
            <w:r w:rsidR="002A5A8C" w:rsidRPr="00F322D8">
              <w:rPr>
                <w:szCs w:val="18"/>
              </w:rPr>
              <w:t>–</w:t>
            </w:r>
            <w:r w:rsidRPr="00F322D8">
              <w:rPr>
                <w:szCs w:val="18"/>
              </w:rPr>
              <w:t xml:space="preserve"> 2009</w:t>
            </w:r>
          </w:p>
          <w:p w14:paraId="7E16767F" w14:textId="77777777" w:rsidR="002A5A8C" w:rsidRPr="00F322D8" w:rsidRDefault="002A5A8C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634740EC" w14:textId="77777777" w:rsidR="002A5A8C" w:rsidRPr="00F322D8" w:rsidRDefault="002A5A8C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3F92819D" w14:textId="77777777" w:rsidR="002A5A8C" w:rsidRPr="00F322D8" w:rsidRDefault="002A5A8C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4848C504" w14:textId="77777777" w:rsidR="008B39EB" w:rsidRPr="00F322D8" w:rsidRDefault="008B39EB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2ABB10E2" w14:textId="77777777" w:rsidR="008B39EB" w:rsidRPr="00F322D8" w:rsidRDefault="008B39EB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30A463A4" w14:textId="1B708690" w:rsidR="002A5A8C" w:rsidRPr="00F322D8" w:rsidRDefault="002A5A8C" w:rsidP="00743D00">
            <w:pPr>
              <w:pStyle w:val="ECVDate"/>
              <w:spacing w:line="240" w:lineRule="auto"/>
              <w:rPr>
                <w:szCs w:val="18"/>
              </w:rPr>
            </w:pPr>
            <w:r w:rsidRPr="00F322D8">
              <w:rPr>
                <w:szCs w:val="18"/>
              </w:rPr>
              <w:t>2005 – 2009</w:t>
            </w:r>
          </w:p>
          <w:p w14:paraId="620FFA3E" w14:textId="77777777" w:rsidR="002A5A8C" w:rsidRPr="00F322D8" w:rsidRDefault="002A5A8C" w:rsidP="00743D00">
            <w:pPr>
              <w:pStyle w:val="ECVDate"/>
              <w:spacing w:line="240" w:lineRule="auto"/>
              <w:rPr>
                <w:szCs w:val="18"/>
              </w:rPr>
            </w:pPr>
          </w:p>
          <w:p w14:paraId="71F76E5D" w14:textId="07CF9DDD" w:rsidR="00112AF3" w:rsidRPr="00F322D8" w:rsidRDefault="00112AF3" w:rsidP="00743D00">
            <w:pPr>
              <w:pStyle w:val="ECVDate"/>
              <w:spacing w:line="240" w:lineRule="auto"/>
              <w:jc w:val="left"/>
              <w:rPr>
                <w:szCs w:val="18"/>
              </w:rPr>
            </w:pPr>
          </w:p>
        </w:tc>
        <w:tc>
          <w:tcPr>
            <w:tcW w:w="7545" w:type="dxa"/>
          </w:tcPr>
          <w:p w14:paraId="18B65BC6" w14:textId="2E428F14" w:rsidR="00DA76AD" w:rsidRDefault="00DA76AD" w:rsidP="005B56B1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  <w:r w:rsidRPr="005B56B1">
              <w:rPr>
                <w:rFonts w:ascii="Arial" w:hAnsi="Arial" w:cs="Arial"/>
              </w:rPr>
              <w:lastRenderedPageBreak/>
              <w:t xml:space="preserve">Incarico di </w:t>
            </w:r>
            <w:r w:rsidR="005B56B1" w:rsidRPr="005B56B1">
              <w:rPr>
                <w:rFonts w:ascii="Arial" w:hAnsi="Arial" w:cs="Arial"/>
              </w:rPr>
              <w:t>D</w:t>
            </w:r>
            <w:r w:rsidRPr="005B56B1">
              <w:rPr>
                <w:rFonts w:ascii="Arial" w:hAnsi="Arial" w:cs="Arial"/>
              </w:rPr>
              <w:t>irezione presso Automobile Club di Arezzo</w:t>
            </w:r>
          </w:p>
          <w:p w14:paraId="4496C361" w14:textId="77777777" w:rsidR="005B56B1" w:rsidRPr="005B56B1" w:rsidRDefault="005B56B1" w:rsidP="005B56B1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1B380F7D" w14:textId="29EC09E4" w:rsidR="000645FD" w:rsidRPr="00F322D8" w:rsidRDefault="000645FD" w:rsidP="005B56B1">
            <w:pPr>
              <w:pStyle w:val="p1"/>
              <w:spacing w:line="276" w:lineRule="auto"/>
              <w:jc w:val="both"/>
              <w:rPr>
                <w:rFonts w:cs="Arial"/>
              </w:rPr>
            </w:pPr>
            <w:r w:rsidRPr="005B56B1">
              <w:rPr>
                <w:rFonts w:ascii="Arial" w:hAnsi="Arial" w:cs="Arial"/>
              </w:rPr>
              <w:t>Incarico di Direzione presso Automobile Club di Arezzo</w:t>
            </w:r>
          </w:p>
          <w:p w14:paraId="50B700D5" w14:textId="77777777" w:rsidR="000645FD" w:rsidRPr="00F322D8" w:rsidRDefault="000645FD" w:rsidP="00743D00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7A7BDBA" w14:textId="55DFC3ED" w:rsidR="000645FD" w:rsidRPr="00F322D8" w:rsidRDefault="000645FD" w:rsidP="00F322D8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  <w:r w:rsidRPr="00F322D8">
              <w:rPr>
                <w:rFonts w:ascii="Arial" w:hAnsi="Arial" w:cs="Arial"/>
              </w:rPr>
              <w:t>Incarico di Direzione presso Automobile Club di Arezzo</w:t>
            </w:r>
          </w:p>
          <w:p w14:paraId="1525B0D0" w14:textId="77777777" w:rsidR="00112AF3" w:rsidRPr="00F322D8" w:rsidRDefault="00112AF3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E6F60C6" w14:textId="4B447C26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Funzionario Automobile Club Italia -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Area C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-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posizione econ. C4</w:t>
            </w:r>
          </w:p>
          <w:p w14:paraId="41E0816B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Assunzione a seguito di mobilità intercompartimentale da Ente Locale</w:t>
            </w:r>
          </w:p>
          <w:p w14:paraId="5CD1B884" w14:textId="77777777" w:rsidR="000645FD" w:rsidRPr="00F322D8" w:rsidRDefault="000645FD" w:rsidP="00743D00">
            <w:pPr>
              <w:pStyle w:val="Rientrocorpodeltesto"/>
              <w:tabs>
                <w:tab w:val="left" w:pos="2580"/>
              </w:tabs>
              <w:ind w:left="3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ab/>
            </w:r>
          </w:p>
          <w:p w14:paraId="74A08734" w14:textId="77777777" w:rsidR="000645FD" w:rsidRPr="00F322D8" w:rsidRDefault="000645FD" w:rsidP="00743D00">
            <w:pPr>
              <w:pStyle w:val="CVHeading2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D6FBB45" w14:textId="77777777" w:rsidR="000645FD" w:rsidRPr="00F322D8" w:rsidRDefault="000645FD" w:rsidP="00743D00">
            <w:pPr>
              <w:pStyle w:val="Rientrocorpodeltesto"/>
              <w:ind w:left="0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Comune di Monte Savino- Assunzione per mobilità volontario tra PA</w:t>
            </w:r>
          </w:p>
          <w:p w14:paraId="527016C3" w14:textId="6ABE5385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Incarico di Posizione Organizzativa –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Responsabile dei Servizi Finanziari, Tributi - Società Partecipate dal Comune e Responsa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>bile degli Affari del Personale</w:t>
            </w:r>
          </w:p>
          <w:p w14:paraId="312628BB" w14:textId="1735D71B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Componente Delegazione 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>trattante</w:t>
            </w:r>
          </w:p>
          <w:p w14:paraId="1FF56B5F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2524E265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  <w:p w14:paraId="1D8BFC34" w14:textId="400E9853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Assunzione in ruolo a seguito di concorso presso il Comune di Arezzo, qualifica di «Esperto economico-finanziario», cat. D1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presso i seguenti Uffici</w:t>
            </w:r>
            <w:r w:rsidR="00112AF3" w:rsidRPr="00F322D8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“Ufficio Controllo di Gestione, Organizzazione e Partecipazioni societarie” </w:t>
            </w:r>
          </w:p>
          <w:p w14:paraId="0AF6837E" w14:textId="77777777" w:rsidR="00112AF3" w:rsidRPr="00F322D8" w:rsidRDefault="00112AF3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E57130F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D82FAD2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Stage con borsa di studio-lavoro annuale, presso l'Ufficio </w:t>
            </w:r>
            <w:r w:rsidRPr="00F322D8">
              <w:rPr>
                <w:rFonts w:ascii="Arial" w:hAnsi="Arial" w:cs="Arial"/>
                <w:i/>
                <w:iCs/>
                <w:sz w:val="18"/>
                <w:szCs w:val="18"/>
                <w:lang w:eastAsia="ar-SA"/>
              </w:rPr>
              <w:t xml:space="preserve">Controllo di Gestione, Organizzazione e Partecipazioni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del Comune di Arezzo, avente ad oggetto lo sviluppo di un sistema di controllo della qualità sui servizi pubblici esternalizzati</w:t>
            </w:r>
          </w:p>
          <w:p w14:paraId="74DD11FE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00836F5" w14:textId="575B3ACF" w:rsidR="000645FD" w:rsidRPr="00F322D8" w:rsidRDefault="00112AF3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T</w:t>
            </w:r>
            <w:r w:rsidR="000645FD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itolare di assegno di ricerca e svolgimento della relativa attività di ricercatrice presso la cattedra di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“</w:t>
            </w:r>
            <w:r w:rsidR="000645FD" w:rsidRPr="00F322D8">
              <w:rPr>
                <w:rFonts w:ascii="Arial" w:hAnsi="Arial" w:cs="Arial"/>
                <w:sz w:val="18"/>
                <w:szCs w:val="18"/>
                <w:lang w:eastAsia="ar-SA"/>
              </w:rPr>
              <w:t>Strategie d'Impresa, Dipartimento di Scienze Aziendali della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Facoltà di Economia di Firenze”</w:t>
            </w:r>
          </w:p>
          <w:p w14:paraId="36312E3F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</w:rPr>
            </w:pPr>
          </w:p>
          <w:p w14:paraId="73616432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5D50A4B" w14:textId="77777777" w:rsidR="00B97B6C" w:rsidRPr="00F322D8" w:rsidRDefault="00B97B6C" w:rsidP="00743D00">
            <w:pPr>
              <w:pStyle w:val="Rientrocorpodeltesto"/>
              <w:ind w:left="0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A4DBA16" w14:textId="21D273AD" w:rsidR="000645FD" w:rsidRPr="00F322D8" w:rsidRDefault="00112AF3" w:rsidP="00743D00">
            <w:pPr>
              <w:pStyle w:val="Rientrocorpodeltesto"/>
              <w:ind w:left="0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Componente Nucleo di V</w:t>
            </w:r>
            <w:r w:rsidR="000645FD" w:rsidRPr="00F322D8">
              <w:rPr>
                <w:rFonts w:ascii="Arial" w:hAnsi="Arial" w:cs="Arial"/>
                <w:sz w:val="18"/>
                <w:szCs w:val="18"/>
                <w:lang w:eastAsia="ar-SA"/>
              </w:rPr>
              <w:t>alutazione del Comune di Rapolano Terme</w:t>
            </w:r>
          </w:p>
          <w:p w14:paraId="6C16121E" w14:textId="77777777" w:rsidR="008B39EB" w:rsidRPr="00F322D8" w:rsidRDefault="008B39EB" w:rsidP="00743D00">
            <w:pPr>
              <w:pStyle w:val="Rientrocorpodeltesto"/>
              <w:ind w:left="0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2E8DBCD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A44FA0E" w14:textId="6697B648" w:rsidR="000645FD" w:rsidRPr="00F322D8" w:rsidRDefault="00112AF3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C</w:t>
            </w:r>
            <w:r w:rsidR="000645FD" w:rsidRPr="00F322D8">
              <w:rPr>
                <w:rFonts w:ascii="Arial" w:hAnsi="Arial" w:cs="Arial"/>
                <w:sz w:val="18"/>
                <w:szCs w:val="18"/>
                <w:lang w:eastAsia="ar-SA"/>
              </w:rPr>
              <w:t>omponente Nucleo di Valutazione dei Comuni di Rapolano Terme e Asciano</w:t>
            </w:r>
          </w:p>
          <w:p w14:paraId="25C1F147" w14:textId="77777777" w:rsidR="008B39EB" w:rsidRPr="00F322D8" w:rsidRDefault="008B39EB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3398F81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224305FB" w14:textId="6415A210" w:rsidR="000645FD" w:rsidRPr="00F322D8" w:rsidRDefault="00112AF3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Consulenza e tutoraggio presso Ufficio F</w:t>
            </w:r>
            <w:r w:rsidR="000645FD" w:rsidRPr="00F322D8">
              <w:rPr>
                <w:rFonts w:ascii="Arial" w:hAnsi="Arial" w:cs="Arial"/>
                <w:sz w:val="18"/>
                <w:szCs w:val="18"/>
                <w:lang w:eastAsia="ar-SA"/>
              </w:rPr>
              <w:t>inanziario del Comune di Castel Focognano</w:t>
            </w:r>
          </w:p>
          <w:p w14:paraId="1C51E552" w14:textId="77777777" w:rsidR="008B39EB" w:rsidRPr="00F322D8" w:rsidRDefault="008B39EB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004937EB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</w:rPr>
            </w:pPr>
          </w:p>
          <w:p w14:paraId="13F2DBA9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Componente del gruppo di studio per l’analisi giuridico-economica del portafoglio partecipazioni societarie del Comune di Arezzo</w:t>
            </w:r>
          </w:p>
          <w:p w14:paraId="0CD73AEE" w14:textId="77777777" w:rsidR="008B39EB" w:rsidRPr="00F322D8" w:rsidRDefault="008B39EB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6E19917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77BB067D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Componente del Comitato di Controllo sui servizi pubblici locali del Comune di Arezzo</w:t>
            </w:r>
          </w:p>
          <w:p w14:paraId="37FC8285" w14:textId="77777777" w:rsidR="008B39EB" w:rsidRPr="00F322D8" w:rsidRDefault="008B39EB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5CF4D47B" w14:textId="77777777" w:rsidR="000645FD" w:rsidRPr="00F322D8" w:rsidRDefault="000645FD" w:rsidP="00743D00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7886241" w14:textId="15D00A94" w:rsidR="000645FD" w:rsidRPr="00F322D8" w:rsidRDefault="000645FD" w:rsidP="00743D00">
            <w:pPr>
              <w:pStyle w:val="Rientrocorpodeltesto"/>
              <w:ind w:left="0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Componente del Comitato di Gestione d</w:t>
            </w:r>
            <w:r w:rsidR="002A5A8C" w:rsidRPr="00F322D8">
              <w:rPr>
                <w:rFonts w:ascii="Arial" w:hAnsi="Arial" w:cs="Arial"/>
                <w:sz w:val="18"/>
                <w:szCs w:val="18"/>
                <w:lang w:eastAsia="ar-SA"/>
              </w:rPr>
              <w:t>el Contratto di Sevizio per il Servizio di Trasporto Pubblico L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ocale, sottoscritto tra Provincia di Arezzo e Etruria Mobilità scarl</w:t>
            </w:r>
          </w:p>
          <w:p w14:paraId="3C51E77D" w14:textId="77777777" w:rsidR="000645FD" w:rsidRPr="00F322D8" w:rsidRDefault="000645FD" w:rsidP="00743D00">
            <w:pPr>
              <w:pStyle w:val="CVNormal-FirstLine"/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72B28" w:rsidRPr="00F322D8" w14:paraId="6635D9DB" w14:textId="77777777" w:rsidTr="00227B93">
        <w:trPr>
          <w:trHeight w:val="170"/>
        </w:trPr>
        <w:tc>
          <w:tcPr>
            <w:tcW w:w="2830" w:type="dxa"/>
          </w:tcPr>
          <w:p w14:paraId="5214D175" w14:textId="77777777" w:rsidR="00E72B28" w:rsidRPr="00F322D8" w:rsidRDefault="00E72B28" w:rsidP="00E72B28">
            <w:pPr>
              <w:pStyle w:val="ECVLeftHeading"/>
              <w:jc w:val="left"/>
              <w:rPr>
                <w:caps w:val="0"/>
                <w:szCs w:val="18"/>
              </w:rPr>
            </w:pPr>
          </w:p>
          <w:p w14:paraId="03B45D10" w14:textId="77777777" w:rsidR="00E72B28" w:rsidRPr="00F322D8" w:rsidRDefault="00E72B28" w:rsidP="00DE5F38">
            <w:pPr>
              <w:pStyle w:val="ECVLeftHeading"/>
              <w:rPr>
                <w:caps w:val="0"/>
                <w:szCs w:val="18"/>
              </w:rPr>
            </w:pPr>
          </w:p>
          <w:p w14:paraId="3962D3FA" w14:textId="2A7CEBCE" w:rsidR="00E72B28" w:rsidRPr="00F322D8" w:rsidRDefault="00E72B28" w:rsidP="00E72B28">
            <w:pPr>
              <w:pStyle w:val="ECVLeftHeading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>DOCENZE</w:t>
            </w:r>
          </w:p>
        </w:tc>
        <w:tc>
          <w:tcPr>
            <w:tcW w:w="7545" w:type="dxa"/>
            <w:vAlign w:val="bottom"/>
          </w:tcPr>
          <w:p w14:paraId="1F6AFB42" w14:textId="77777777" w:rsidR="00E72B28" w:rsidRPr="00F322D8" w:rsidRDefault="00E72B28" w:rsidP="00DE5F38">
            <w:pPr>
              <w:pStyle w:val="ECVBlueBox"/>
              <w:rPr>
                <w:sz w:val="18"/>
                <w:szCs w:val="18"/>
              </w:rPr>
            </w:pPr>
            <w:r w:rsidRPr="00F322D8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3AF3A051" wp14:editId="2F5A23A3">
                  <wp:extent cx="4791075" cy="90170"/>
                  <wp:effectExtent l="0" t="0" r="0" b="0"/>
                  <wp:docPr id="20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5" t="-2150" r="-45" b="-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22D8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  <w:tr w:rsidR="000645FD" w:rsidRPr="00F322D8" w14:paraId="4C729645" w14:textId="77777777" w:rsidTr="00227B93">
        <w:trPr>
          <w:trHeight w:val="522"/>
        </w:trPr>
        <w:tc>
          <w:tcPr>
            <w:tcW w:w="2830" w:type="dxa"/>
          </w:tcPr>
          <w:p w14:paraId="2B6DD7C5" w14:textId="77777777" w:rsidR="000645FD" w:rsidRPr="00F322D8" w:rsidRDefault="000645FD">
            <w:pPr>
              <w:pStyle w:val="ECVDate"/>
              <w:rPr>
                <w:szCs w:val="18"/>
              </w:rPr>
            </w:pPr>
          </w:p>
          <w:p w14:paraId="2FFB7AC8" w14:textId="77777777" w:rsidR="00FB5A2F" w:rsidRPr="00F322D8" w:rsidRDefault="00FB5A2F">
            <w:pPr>
              <w:pStyle w:val="ECVDate"/>
              <w:rPr>
                <w:szCs w:val="18"/>
              </w:rPr>
            </w:pPr>
          </w:p>
          <w:p w14:paraId="4D71EDFF" w14:textId="13733402" w:rsidR="00FB5A2F" w:rsidRPr="00F322D8" w:rsidRDefault="00E72B28" w:rsidP="00E72B28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26.10.2009</w:t>
            </w:r>
          </w:p>
        </w:tc>
        <w:tc>
          <w:tcPr>
            <w:tcW w:w="7545" w:type="dxa"/>
          </w:tcPr>
          <w:p w14:paraId="5DA218CE" w14:textId="77777777" w:rsidR="00FB5A2F" w:rsidRPr="00F322D8" w:rsidRDefault="00FB5A2F" w:rsidP="000C567D">
            <w:pPr>
              <w:spacing w:before="120"/>
              <w:jc w:val="both"/>
              <w:rPr>
                <w:rFonts w:cs="Arial"/>
                <w:sz w:val="18"/>
                <w:szCs w:val="18"/>
              </w:rPr>
            </w:pPr>
          </w:p>
          <w:p w14:paraId="3654A8FF" w14:textId="77777777" w:rsidR="00E72B28" w:rsidRPr="00F322D8" w:rsidRDefault="00E72B28" w:rsidP="000C567D">
            <w:pPr>
              <w:spacing w:before="120"/>
              <w:jc w:val="both"/>
              <w:rPr>
                <w:rFonts w:cs="Arial"/>
                <w:sz w:val="18"/>
                <w:szCs w:val="18"/>
                <w:lang w:eastAsia="ar-SA"/>
              </w:rPr>
            </w:pPr>
            <w:r w:rsidRPr="00F322D8">
              <w:rPr>
                <w:rFonts w:cs="Arial"/>
                <w:sz w:val="18"/>
                <w:szCs w:val="18"/>
              </w:rPr>
              <w:t>I</w:t>
            </w:r>
            <w:r w:rsidR="000645FD" w:rsidRPr="00F322D8">
              <w:rPr>
                <w:rFonts w:cs="Arial"/>
                <w:sz w:val="18"/>
                <w:szCs w:val="18"/>
                <w:lang w:eastAsia="ar-SA"/>
              </w:rPr>
              <w:t>ncarico di docenza nel corso del Master Universitario di I livello in Pianificazione, Gestione e Controllo del Settore Idrico e del Settore dei Rifiuti, organizzato dall’Università degli Studi di Siena</w:t>
            </w:r>
          </w:p>
          <w:p w14:paraId="26C41BFE" w14:textId="60018B94" w:rsidR="00B97B6C" w:rsidRPr="00F322D8" w:rsidRDefault="00B97B6C" w:rsidP="000C567D">
            <w:pPr>
              <w:spacing w:before="120"/>
              <w:jc w:val="both"/>
              <w:rPr>
                <w:rFonts w:cs="Arial"/>
                <w:sz w:val="18"/>
                <w:szCs w:val="18"/>
                <w:lang w:eastAsia="ar-SA"/>
              </w:rPr>
            </w:pPr>
          </w:p>
        </w:tc>
      </w:tr>
      <w:tr w:rsidR="000645FD" w:rsidRPr="00F322D8" w14:paraId="107BF93B" w14:textId="77777777" w:rsidTr="00227B93">
        <w:trPr>
          <w:trHeight w:val="522"/>
        </w:trPr>
        <w:tc>
          <w:tcPr>
            <w:tcW w:w="2830" w:type="dxa"/>
          </w:tcPr>
          <w:p w14:paraId="4CBB237D" w14:textId="77777777" w:rsidR="00E72B28" w:rsidRPr="00F322D8" w:rsidRDefault="00E72B28" w:rsidP="00E72B28">
            <w:pPr>
              <w:pStyle w:val="ECVDate"/>
              <w:rPr>
                <w:szCs w:val="18"/>
              </w:rPr>
            </w:pPr>
          </w:p>
          <w:p w14:paraId="6652D2E1" w14:textId="7949C9B2" w:rsidR="000645FD" w:rsidRPr="00F322D8" w:rsidRDefault="00E72B28" w:rsidP="00E72B28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27.5.2007</w:t>
            </w:r>
          </w:p>
        </w:tc>
        <w:tc>
          <w:tcPr>
            <w:tcW w:w="7545" w:type="dxa"/>
          </w:tcPr>
          <w:p w14:paraId="42533123" w14:textId="6F02327F" w:rsidR="000645FD" w:rsidRPr="00F322D8" w:rsidRDefault="00E72B28" w:rsidP="000C567D">
            <w:pPr>
              <w:spacing w:before="120"/>
              <w:jc w:val="both"/>
              <w:rPr>
                <w:rFonts w:cs="Arial"/>
                <w:sz w:val="18"/>
                <w:szCs w:val="18"/>
                <w:lang w:eastAsia="ar-SA"/>
              </w:rPr>
            </w:pPr>
            <w:r w:rsidRPr="00F322D8">
              <w:rPr>
                <w:rFonts w:cs="Arial"/>
                <w:sz w:val="18"/>
                <w:szCs w:val="18"/>
                <w:lang w:eastAsia="ar-SA"/>
              </w:rPr>
              <w:t>I</w:t>
            </w:r>
            <w:r w:rsidR="000645FD" w:rsidRPr="00F322D8">
              <w:rPr>
                <w:rFonts w:cs="Arial"/>
                <w:sz w:val="18"/>
                <w:szCs w:val="18"/>
                <w:lang w:eastAsia="ar-SA"/>
              </w:rPr>
              <w:t>ncarico di docenza nel corso del Master Universitario di I livello in Pianificazione, Gestione e Controllo del Settore Idrico e del Settore dei Rifiuti, organizzato dall’Università degli Studi di Siena.</w:t>
            </w:r>
          </w:p>
          <w:p w14:paraId="1270E7DE" w14:textId="36A95CC5" w:rsidR="000645FD" w:rsidRPr="00F322D8" w:rsidRDefault="000645FD" w:rsidP="000C567D">
            <w:pPr>
              <w:spacing w:before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645FD" w:rsidRPr="00F322D8" w14:paraId="450563AD" w14:textId="77777777" w:rsidTr="00227B93">
        <w:trPr>
          <w:trHeight w:val="522"/>
        </w:trPr>
        <w:tc>
          <w:tcPr>
            <w:tcW w:w="2830" w:type="dxa"/>
          </w:tcPr>
          <w:p w14:paraId="5AEEF633" w14:textId="575E353E" w:rsidR="000645FD" w:rsidRPr="00F322D8" w:rsidRDefault="00B97B6C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2007 – 2010</w:t>
            </w:r>
          </w:p>
          <w:p w14:paraId="3890EE3E" w14:textId="77777777" w:rsidR="00B97B6C" w:rsidRPr="00F322D8" w:rsidRDefault="00B97B6C">
            <w:pPr>
              <w:pStyle w:val="ECVDate"/>
              <w:rPr>
                <w:szCs w:val="18"/>
              </w:rPr>
            </w:pPr>
          </w:p>
          <w:p w14:paraId="2B1093D8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2A4AD7FE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6A496C67" w14:textId="7DED6EB9" w:rsidR="00C91E25" w:rsidRPr="00F322D8" w:rsidRDefault="00C91E25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15.6.2006</w:t>
            </w:r>
          </w:p>
          <w:p w14:paraId="28BD6465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030273B5" w14:textId="77777777" w:rsidR="00C91E25" w:rsidRPr="00F322D8" w:rsidRDefault="00C91E25" w:rsidP="0067328C">
            <w:pPr>
              <w:pStyle w:val="ECVDate"/>
              <w:jc w:val="left"/>
              <w:rPr>
                <w:szCs w:val="18"/>
              </w:rPr>
            </w:pPr>
          </w:p>
          <w:p w14:paraId="2D279663" w14:textId="77777777" w:rsidR="00C91E25" w:rsidRPr="00F322D8" w:rsidRDefault="00C91E25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2005</w:t>
            </w:r>
          </w:p>
          <w:p w14:paraId="62C127E2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2949EC41" w14:textId="77777777" w:rsidR="00C91E25" w:rsidRPr="00F322D8" w:rsidRDefault="00C91E25" w:rsidP="004C120E">
            <w:pPr>
              <w:pStyle w:val="ECVDate"/>
              <w:jc w:val="left"/>
              <w:rPr>
                <w:szCs w:val="18"/>
              </w:rPr>
            </w:pPr>
          </w:p>
          <w:p w14:paraId="4DCC040F" w14:textId="77777777" w:rsidR="00C91E25" w:rsidRPr="00F322D8" w:rsidRDefault="00C91E25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Ottobre 2004</w:t>
            </w:r>
          </w:p>
          <w:p w14:paraId="26C49A41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5F5E6B2E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4442AD0F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4CF60120" w14:textId="77777777" w:rsidR="00C91E25" w:rsidRPr="00F322D8" w:rsidRDefault="00C91E25">
            <w:pPr>
              <w:pStyle w:val="ECVDate"/>
              <w:rPr>
                <w:szCs w:val="18"/>
              </w:rPr>
            </w:pPr>
          </w:p>
          <w:p w14:paraId="0532C9AE" w14:textId="20BFB8F1" w:rsidR="00C91E25" w:rsidRPr="00F322D8" w:rsidRDefault="00C91E25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Settembre – Dicembre 2003</w:t>
            </w:r>
          </w:p>
        </w:tc>
        <w:tc>
          <w:tcPr>
            <w:tcW w:w="7545" w:type="dxa"/>
          </w:tcPr>
          <w:p w14:paraId="5A9D10AB" w14:textId="78D7200E" w:rsidR="000645FD" w:rsidRPr="00F322D8" w:rsidRDefault="000645FD" w:rsidP="00B97B6C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D8">
              <w:rPr>
                <w:rFonts w:ascii="Arial" w:hAnsi="Arial" w:cs="Arial"/>
                <w:sz w:val="18"/>
                <w:szCs w:val="18"/>
              </w:rPr>
              <w:t xml:space="preserve">Collaboratore della rivista telematica </w:t>
            </w:r>
            <w:r w:rsidRPr="00F322D8">
              <w:rPr>
                <w:rFonts w:ascii="Arial" w:hAnsi="Arial" w:cs="Arial"/>
                <w:sz w:val="18"/>
                <w:szCs w:val="18"/>
                <w:u w:val="single"/>
              </w:rPr>
              <w:t>www.public-utilities.it</w:t>
            </w:r>
            <w:r w:rsidRPr="00F322D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97B6C" w:rsidRPr="00F322D8">
              <w:rPr>
                <w:rFonts w:ascii="Arial" w:hAnsi="Arial" w:cs="Arial"/>
                <w:sz w:val="18"/>
                <w:szCs w:val="18"/>
              </w:rPr>
              <w:t xml:space="preserve">pubblicata da Maggioli Editore, </w:t>
            </w:r>
            <w:r w:rsidRPr="00F322D8">
              <w:rPr>
                <w:rFonts w:ascii="Arial" w:hAnsi="Arial" w:cs="Arial"/>
                <w:sz w:val="18"/>
                <w:szCs w:val="18"/>
              </w:rPr>
              <w:t>specializ</w:t>
            </w:r>
            <w:r w:rsidR="00B97B6C" w:rsidRPr="00F322D8">
              <w:rPr>
                <w:rFonts w:ascii="Arial" w:hAnsi="Arial" w:cs="Arial"/>
                <w:sz w:val="18"/>
                <w:szCs w:val="18"/>
              </w:rPr>
              <w:t>zata in servizi pubblici locali</w:t>
            </w:r>
          </w:p>
          <w:p w14:paraId="56955C2B" w14:textId="77777777" w:rsidR="000645FD" w:rsidRPr="00F322D8" w:rsidRDefault="000645FD" w:rsidP="00B97B6C">
            <w:pPr>
              <w:pStyle w:val="CV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71515B" w14:textId="77777777" w:rsidR="00C91E25" w:rsidRPr="00F322D8" w:rsidRDefault="00C91E25" w:rsidP="00B97B6C">
            <w:pPr>
              <w:pStyle w:val="CV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FDB49D" w14:textId="3E0DD757" w:rsidR="000645FD" w:rsidRPr="00F322D8" w:rsidRDefault="00B97B6C" w:rsidP="00C91E2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D8">
              <w:rPr>
                <w:rFonts w:ascii="Arial" w:hAnsi="Arial" w:cs="Arial"/>
                <w:sz w:val="18"/>
                <w:szCs w:val="18"/>
              </w:rPr>
              <w:t>I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>ncarico di docenza nel corso del Master Universitario di I livello in Pianificazione, Gestione e Controllo del Settore Idrico e del Settore dei Rifiuti, organizzato dall’</w:t>
            </w:r>
            <w:r w:rsidR="00C91E25" w:rsidRPr="00F322D8">
              <w:rPr>
                <w:rFonts w:ascii="Arial" w:hAnsi="Arial" w:cs="Arial"/>
                <w:sz w:val="18"/>
                <w:szCs w:val="18"/>
              </w:rPr>
              <w:t>Università degli Studi di Siena</w:t>
            </w:r>
          </w:p>
          <w:p w14:paraId="3206C074" w14:textId="77777777" w:rsidR="000645FD" w:rsidRPr="00F322D8" w:rsidRDefault="000645FD" w:rsidP="00C91E25">
            <w:pPr>
              <w:pStyle w:val="CV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0AFBF9" w14:textId="77777777" w:rsidR="00C91E25" w:rsidRPr="00F322D8" w:rsidRDefault="00C91E25" w:rsidP="00C91E25">
            <w:pPr>
              <w:pStyle w:val="CV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11FEAD" w14:textId="5156F04B" w:rsidR="000645FD" w:rsidRPr="00F322D8" w:rsidRDefault="00B97B6C" w:rsidP="00C91E2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D8">
              <w:rPr>
                <w:rFonts w:ascii="Arial" w:hAnsi="Arial" w:cs="Arial"/>
                <w:sz w:val="18"/>
                <w:szCs w:val="18"/>
              </w:rPr>
              <w:t>I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>ncarico di docenza nel corso di Master in «Metodi quantitativi per l’impresa e loro applicazioni alla strategia, alla finanza ed alle valutazioni aziendali», conferito dall’Università de</w:t>
            </w:r>
            <w:r w:rsidR="00C91E25" w:rsidRPr="00F322D8">
              <w:rPr>
                <w:rFonts w:ascii="Arial" w:hAnsi="Arial" w:cs="Arial"/>
                <w:sz w:val="18"/>
                <w:szCs w:val="18"/>
              </w:rPr>
              <w:t>gli Studi di Firenze</w:t>
            </w:r>
          </w:p>
          <w:p w14:paraId="66322497" w14:textId="77777777" w:rsidR="00C91E25" w:rsidRPr="00F322D8" w:rsidRDefault="00C91E25" w:rsidP="00C91E2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641932" w14:textId="77777777" w:rsidR="000645FD" w:rsidRPr="00F322D8" w:rsidRDefault="000645FD" w:rsidP="00C91E25">
            <w:pPr>
              <w:pStyle w:val="CV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279804" w14:textId="08C0B69D" w:rsidR="000645FD" w:rsidRPr="00F322D8" w:rsidRDefault="00B97B6C" w:rsidP="00C91E2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D8">
              <w:rPr>
                <w:rFonts w:ascii="Arial" w:hAnsi="Arial" w:cs="Arial"/>
                <w:sz w:val="18"/>
                <w:szCs w:val="18"/>
              </w:rPr>
              <w:t>D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>ocenza di n. 3 giornate formative in favore dei dirigenti e funzionari delle Amministrazioni locali dell’Umbria sui “Servizi p</w:t>
            </w:r>
            <w:r w:rsidR="00FB5A2F" w:rsidRPr="00F322D8">
              <w:rPr>
                <w:rFonts w:ascii="Arial" w:hAnsi="Arial" w:cs="Arial"/>
                <w:sz w:val="18"/>
                <w:szCs w:val="18"/>
              </w:rPr>
              <w:t>ubblici a rilevanza economica”,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 xml:space="preserve"> organizzato dal Consorzio Arco e la so</w:t>
            </w:r>
            <w:r w:rsidR="00FB5A2F" w:rsidRPr="00F322D8">
              <w:rPr>
                <w:rFonts w:ascii="Arial" w:hAnsi="Arial" w:cs="Arial"/>
                <w:sz w:val="18"/>
                <w:szCs w:val="18"/>
              </w:rPr>
              <w:t>cietà di consulenza Emma Delta G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>roup</w:t>
            </w:r>
          </w:p>
          <w:p w14:paraId="5B2FBC48" w14:textId="77777777" w:rsidR="00C91E25" w:rsidRPr="00F322D8" w:rsidRDefault="00C91E25" w:rsidP="00C91E2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FF86E1" w14:textId="77777777" w:rsidR="000645FD" w:rsidRPr="00F322D8" w:rsidRDefault="000645FD" w:rsidP="00C91E25">
            <w:pPr>
              <w:pStyle w:val="CV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E62CC6" w14:textId="482DA447" w:rsidR="000645FD" w:rsidRPr="00F322D8" w:rsidRDefault="00B97B6C" w:rsidP="00C91E2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22D8">
              <w:rPr>
                <w:rFonts w:ascii="Arial" w:hAnsi="Arial" w:cs="Arial"/>
                <w:sz w:val="18"/>
                <w:szCs w:val="18"/>
              </w:rPr>
              <w:t>P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>rofessore a contratto presso il Dipartimento di Scienze Aziendali dell’Università degli Studi di Firenze per un corso integrativo di n. 15 ore dal titolo “Studi strategici e innovazione di impr</w:t>
            </w:r>
            <w:r w:rsidR="00FB5A2F" w:rsidRPr="00F322D8">
              <w:rPr>
                <w:rFonts w:ascii="Arial" w:hAnsi="Arial" w:cs="Arial"/>
                <w:sz w:val="18"/>
                <w:szCs w:val="18"/>
              </w:rPr>
              <w:t>esa”, in codocenza, con il professore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 xml:space="preserve"> di </w:t>
            </w:r>
            <w:r w:rsidR="00FB5A2F" w:rsidRPr="00F322D8">
              <w:rPr>
                <w:rFonts w:ascii="Arial" w:hAnsi="Arial" w:cs="Arial"/>
                <w:sz w:val="18"/>
                <w:szCs w:val="18"/>
              </w:rPr>
              <w:t>“</w:t>
            </w:r>
            <w:r w:rsidR="000645FD" w:rsidRPr="00F322D8">
              <w:rPr>
                <w:rFonts w:ascii="Arial" w:hAnsi="Arial" w:cs="Arial"/>
                <w:sz w:val="18"/>
                <w:szCs w:val="18"/>
              </w:rPr>
              <w:t>Strategia d’Impresa</w:t>
            </w:r>
            <w:r w:rsidR="00FB5A2F" w:rsidRPr="00F322D8"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086FD32F" w14:textId="1A58C57D" w:rsidR="000645FD" w:rsidRPr="00F322D8" w:rsidRDefault="000645FD" w:rsidP="000645FD">
            <w:pPr>
              <w:pStyle w:val="CVNormal"/>
              <w:spacing w:before="12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97B6C" w:rsidRPr="00F322D8" w14:paraId="6874970C" w14:textId="77777777" w:rsidTr="00227B93">
        <w:trPr>
          <w:trHeight w:val="170"/>
        </w:trPr>
        <w:tc>
          <w:tcPr>
            <w:tcW w:w="2830" w:type="dxa"/>
          </w:tcPr>
          <w:p w14:paraId="1BA2B7E7" w14:textId="2CB29CA2" w:rsidR="00B97B6C" w:rsidRPr="00F322D8" w:rsidRDefault="00B97B6C" w:rsidP="00DE5F38">
            <w:pPr>
              <w:pStyle w:val="ECVLeftHeading"/>
              <w:jc w:val="left"/>
              <w:rPr>
                <w:caps w:val="0"/>
                <w:szCs w:val="18"/>
              </w:rPr>
            </w:pPr>
          </w:p>
          <w:p w14:paraId="4C75CE6B" w14:textId="77777777" w:rsidR="00B97B6C" w:rsidRPr="00F322D8" w:rsidRDefault="00B97B6C" w:rsidP="00DE5F38">
            <w:pPr>
              <w:pStyle w:val="ECVLeftHeading"/>
              <w:rPr>
                <w:caps w:val="0"/>
                <w:szCs w:val="18"/>
              </w:rPr>
            </w:pPr>
          </w:p>
          <w:p w14:paraId="5E7CACDF" w14:textId="4B1F9BDB" w:rsidR="00B97B6C" w:rsidRPr="00F322D8" w:rsidRDefault="00B97B6C" w:rsidP="00DE5F38">
            <w:pPr>
              <w:pStyle w:val="ECVLeftHeading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>PUBBLICAZIONI</w:t>
            </w:r>
          </w:p>
        </w:tc>
        <w:tc>
          <w:tcPr>
            <w:tcW w:w="7545" w:type="dxa"/>
            <w:vAlign w:val="bottom"/>
          </w:tcPr>
          <w:p w14:paraId="7000C438" w14:textId="77777777" w:rsidR="00B97B6C" w:rsidRPr="00F322D8" w:rsidRDefault="00B97B6C" w:rsidP="00DE5F38">
            <w:pPr>
              <w:pStyle w:val="ECVBlueBox"/>
              <w:rPr>
                <w:sz w:val="18"/>
                <w:szCs w:val="18"/>
              </w:rPr>
            </w:pPr>
            <w:r w:rsidRPr="00F322D8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5BD38731" wp14:editId="5CF648DA">
                  <wp:extent cx="4791075" cy="90170"/>
                  <wp:effectExtent l="0" t="0" r="0" b="0"/>
                  <wp:docPr id="21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5" t="-2150" r="-45" b="-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22D8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  <w:tr w:rsidR="000645FD" w:rsidRPr="00F322D8" w14:paraId="6516BF27" w14:textId="77777777" w:rsidTr="00227B93">
        <w:trPr>
          <w:trHeight w:val="522"/>
        </w:trPr>
        <w:tc>
          <w:tcPr>
            <w:tcW w:w="2830" w:type="dxa"/>
          </w:tcPr>
          <w:p w14:paraId="3002E996" w14:textId="77777777" w:rsidR="000645FD" w:rsidRPr="00F322D8" w:rsidRDefault="000645FD">
            <w:pPr>
              <w:pStyle w:val="ECVDate"/>
              <w:rPr>
                <w:szCs w:val="18"/>
              </w:rPr>
            </w:pPr>
          </w:p>
        </w:tc>
        <w:tc>
          <w:tcPr>
            <w:tcW w:w="7545" w:type="dxa"/>
          </w:tcPr>
          <w:p w14:paraId="7AC7FBE0" w14:textId="675062E5" w:rsidR="000645FD" w:rsidRPr="00F322D8" w:rsidRDefault="000645FD" w:rsidP="000C567D">
            <w:pPr>
              <w:pStyle w:val="CVNormal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45FD" w:rsidRPr="00F322D8" w14:paraId="61DDDF44" w14:textId="77777777" w:rsidTr="00227B93">
        <w:trPr>
          <w:trHeight w:val="522"/>
        </w:trPr>
        <w:tc>
          <w:tcPr>
            <w:tcW w:w="2830" w:type="dxa"/>
          </w:tcPr>
          <w:p w14:paraId="0DF31785" w14:textId="77777777" w:rsidR="000645FD" w:rsidRPr="00F322D8" w:rsidRDefault="000645FD">
            <w:pPr>
              <w:pStyle w:val="ECVDate"/>
              <w:rPr>
                <w:szCs w:val="18"/>
              </w:rPr>
            </w:pPr>
          </w:p>
        </w:tc>
        <w:tc>
          <w:tcPr>
            <w:tcW w:w="7545" w:type="dxa"/>
          </w:tcPr>
          <w:p w14:paraId="11EEE986" w14:textId="47B01ADD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Monografia “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Innovazione di prodotto. Competere tra creatività e prestazioni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” Luglio 2004, pubblicato con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 xml:space="preserve"> la University Press di Firenze</w:t>
            </w:r>
          </w:p>
          <w:p w14:paraId="15817699" w14:textId="77777777" w:rsidR="000645FD" w:rsidRPr="00F322D8" w:rsidRDefault="000645FD" w:rsidP="000C567D">
            <w:pPr>
              <w:suppressAutoHyphens w:val="0"/>
              <w:ind w:left="36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22AF98E9" w14:textId="02C87FBF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Coautore del volume, edito dal Comune di Arezzo, dal titolo «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Il portafoglio partecipazioni del Comune in società, enti ed aziende. Servizi esternalizzati ed attività controllate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», edizio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ni 2002, 2003 e 2004, 2005,2008</w:t>
            </w:r>
          </w:p>
          <w:p w14:paraId="4589E781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568316EE" w14:textId="296CC185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Saggio dal titolo «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Strumenti pubblicistici e privatici del Controllo sui servizi pubblici locali</w:t>
            </w:r>
            <w:r w:rsidRPr="00F322D8">
              <w:rPr>
                <w:rFonts w:cs="Arial"/>
                <w:sz w:val="18"/>
                <w:szCs w:val="18"/>
                <w:u w:val="single"/>
                <w:lang w:eastAsia="en-US"/>
              </w:rPr>
              <w:t>»,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 atti del convegno tenutosi il 23 giugno 2005 in seno alla man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ifestazione EuroPa, Rimini 2005</w:t>
            </w:r>
          </w:p>
          <w:p w14:paraId="7E1384D8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4DDC513F" w14:textId="204D4695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Saggio dal titolo «</w:t>
            </w:r>
            <w:r w:rsidR="00C91E25"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C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riticità e opportunità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dei contratti di affidamento/appalto</w:t>
            </w:r>
            <w:r w:rsidRPr="00F322D8">
              <w:rPr>
                <w:rFonts w:cs="Arial"/>
                <w:sz w:val="18"/>
                <w:szCs w:val="18"/>
                <w:u w:val="single"/>
                <w:lang w:eastAsia="en-US"/>
              </w:rPr>
              <w:t>»,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 atti del convegno tenutosi il 15 giugno 2006 in seno alla man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ifestazione EuroPa, Rimini 2006</w:t>
            </w:r>
          </w:p>
          <w:p w14:paraId="1825C49E" w14:textId="77777777" w:rsidR="000645FD" w:rsidRPr="00F322D8" w:rsidRDefault="000645FD" w:rsidP="000C567D">
            <w:pPr>
              <w:suppressAutoHyphens w:val="0"/>
              <w:ind w:left="357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7BF495FF" w14:textId="4D726AC8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Coautore del volume «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La Governance dei servizi pubblici locali. Strumenti privatistici e pubblicistici di governo tra soddisfazione dell’utenza, costi di agenzia e vantaggi politici di controllo</w:t>
            </w:r>
            <w:r w:rsidRPr="00F322D8">
              <w:rPr>
                <w:rFonts w:cs="Arial"/>
                <w:i/>
                <w:sz w:val="18"/>
                <w:szCs w:val="18"/>
                <w:lang w:eastAsia="en-US"/>
              </w:rPr>
              <w:t>»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, Par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 xml:space="preserve">te III, ed. </w:t>
            </w:r>
            <w:proofErr w:type="gramStart"/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Anci  Servizi</w:t>
            </w:r>
            <w:proofErr w:type="gramEnd"/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, 2007</w:t>
            </w:r>
          </w:p>
          <w:p w14:paraId="712B451B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24070530" w14:textId="39775AB7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i/>
                <w:sz w:val="18"/>
                <w:szCs w:val="18"/>
                <w:u w:val="single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Coautore del volume «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 xml:space="preserve">Le società a partecipazione pubblica locale. Nuovi aspetti di Governance, Organizzazione e Gestione tra diritto comunitario e riforma nazionale dei servizi e del diritto societario», </w:t>
            </w:r>
            <w:r w:rsidRPr="00F322D8">
              <w:rPr>
                <w:rFonts w:cs="Arial"/>
                <w:i/>
                <w:sz w:val="18"/>
                <w:szCs w:val="18"/>
                <w:lang w:eastAsia="en-US"/>
              </w:rPr>
              <w:t xml:space="preserve">Giugno 2006, 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Maggioli Editore</w:t>
            </w:r>
          </w:p>
          <w:p w14:paraId="3C5EB6F6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i/>
                <w:sz w:val="18"/>
                <w:szCs w:val="18"/>
                <w:u w:val="single"/>
                <w:lang w:eastAsia="en-US"/>
              </w:rPr>
            </w:pPr>
          </w:p>
          <w:p w14:paraId="189DE1DF" w14:textId="547CFC83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Articolo “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Criticità e opportunità del contratto di servizio”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, pubblicato su Appalti&amp;C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ontratti, Agosto-Settembre 2006</w:t>
            </w:r>
          </w:p>
          <w:p w14:paraId="7BEEEE11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182FFC03" w14:textId="595C23D0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Articolo “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Valenza strategica della Carta dei Serv</w:t>
            </w:r>
            <w:r w:rsidR="00C91E25"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i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zi”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, pubblicato su 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Appalti&amp;Contratti, Ottobre 2006</w:t>
            </w:r>
          </w:p>
          <w:p w14:paraId="03E3C00F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534B9F11" w14:textId="50653D50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Articolo “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Strategie di monitoraggio nei servizi pubblici locali”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, pubblicat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o su Appalti&amp;Contratti, Gennaio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 2007</w:t>
            </w:r>
          </w:p>
          <w:p w14:paraId="1722420B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184C64EF" w14:textId="77777777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Articolo “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Modelli di analisi della soddisfazione della domanda pubblica nei servizi pubblici locati”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, pubblicato su Appalti&amp;Contratti, Febbario 2007</w:t>
            </w:r>
          </w:p>
          <w:p w14:paraId="45C8DC7F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45BFCC67" w14:textId="647832CE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>Articolo “</w:t>
            </w:r>
            <w:hyperlink r:id="rId12" w:history="1">
              <w:r w:rsidRPr="00F322D8">
                <w:rPr>
                  <w:rFonts w:cs="Arial"/>
                  <w:i/>
                  <w:sz w:val="18"/>
                  <w:szCs w:val="18"/>
                  <w:u w:val="single"/>
                  <w:lang w:eastAsia="en-US"/>
                </w:rPr>
                <w:t>Servizio idrico integrato: canone di depurazione. analisi degli effetti applicativi e di alcuni aspetti di operatività alla luce dei recenti pareri della corte dei conti</w:t>
              </w:r>
            </w:hyperlink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”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, 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pubblicato su Appalti&amp;Contratti, Agosto 2009</w:t>
            </w:r>
          </w:p>
          <w:p w14:paraId="6A116435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383E2876" w14:textId="7241E6F2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Articolo </w:t>
            </w:r>
            <w:r w:rsidRPr="00F322D8">
              <w:rPr>
                <w:rFonts w:cs="Arial"/>
                <w:i/>
                <w:sz w:val="18"/>
                <w:szCs w:val="18"/>
                <w:lang w:eastAsia="en-US"/>
              </w:rPr>
              <w:t>“</w:t>
            </w:r>
            <w:hyperlink r:id="rId13" w:history="1">
              <w:r w:rsidRPr="00F322D8">
                <w:rPr>
                  <w:rFonts w:cs="Arial"/>
                  <w:i/>
                  <w:sz w:val="18"/>
                  <w:szCs w:val="18"/>
                  <w:u w:val="single"/>
                  <w:lang w:eastAsia="en-US"/>
                </w:rPr>
                <w:t>Il modello della multiutility e la sussidiazione incrociata alla luce della riforma sui servizi pubblici locali</w:t>
              </w:r>
            </w:hyperlink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”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, 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>pubblicato su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 La Finanza Locale, n.7/ 2009</w:t>
            </w:r>
          </w:p>
          <w:p w14:paraId="43A2FD3A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5ED9630D" w14:textId="5B3E6B6D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Articolo </w:t>
            </w:r>
            <w:r w:rsidRPr="00F322D8">
              <w:rPr>
                <w:rFonts w:cs="Arial"/>
                <w:i/>
                <w:sz w:val="18"/>
                <w:szCs w:val="18"/>
                <w:lang w:eastAsia="en-US"/>
              </w:rPr>
              <w:t>“</w:t>
            </w:r>
            <w:hyperlink r:id="rId14" w:history="1">
              <w:r w:rsidRPr="00F322D8">
                <w:rPr>
                  <w:rFonts w:cs="Arial"/>
                  <w:i/>
                  <w:sz w:val="18"/>
                  <w:szCs w:val="18"/>
                  <w:u w:val="single"/>
                  <w:lang w:eastAsia="en-US"/>
                </w:rPr>
                <w:t>Iil controllo sui servizi pubblici locali</w:t>
              </w:r>
            </w:hyperlink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>”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 xml:space="preserve">, pubblicato su 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La Finanza Locale, 2010</w:t>
            </w:r>
          </w:p>
          <w:p w14:paraId="54B9C06A" w14:textId="77777777" w:rsidR="000645FD" w:rsidRPr="00F322D8" w:rsidRDefault="000645FD" w:rsidP="000C567D">
            <w:pPr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7517826A" w14:textId="57007860" w:rsidR="000645FD" w:rsidRPr="00F322D8" w:rsidRDefault="000645FD" w:rsidP="00C91E25">
            <w:pPr>
              <w:widowControl/>
              <w:suppressAutoHyphens w:val="0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F322D8">
              <w:rPr>
                <w:rFonts w:cs="Arial"/>
                <w:sz w:val="18"/>
                <w:szCs w:val="18"/>
                <w:lang w:eastAsia="en-US"/>
              </w:rPr>
              <w:t xml:space="preserve">Articolo </w:t>
            </w:r>
            <w:r w:rsidR="00C91E25" w:rsidRPr="00F322D8">
              <w:rPr>
                <w:rFonts w:cs="Arial"/>
                <w:i/>
                <w:sz w:val="18"/>
                <w:szCs w:val="18"/>
                <w:lang w:eastAsia="en-US"/>
              </w:rPr>
              <w:t>“A</w:t>
            </w:r>
            <w:r w:rsidRPr="00F322D8">
              <w:rPr>
                <w:rFonts w:cs="Arial"/>
                <w:i/>
                <w:sz w:val="18"/>
                <w:szCs w:val="18"/>
                <w:lang w:eastAsia="en-US"/>
              </w:rPr>
              <w:t>lcune considerazioni sulla</w:t>
            </w:r>
            <w:r w:rsidRPr="00F322D8">
              <w:rPr>
                <w:rFonts w:cs="Arial"/>
                <w:i/>
                <w:sz w:val="18"/>
                <w:szCs w:val="18"/>
                <w:u w:val="single"/>
                <w:lang w:eastAsia="en-US"/>
              </w:rPr>
              <w:t xml:space="preserve"> ricognizione delle partecipazioni societarie ai sensi dell’art.3, comma 27-30 della finanziaria 2008”</w:t>
            </w:r>
            <w:r w:rsidR="00C91E25" w:rsidRPr="00F322D8">
              <w:rPr>
                <w:rFonts w:cs="Arial"/>
                <w:sz w:val="18"/>
                <w:szCs w:val="18"/>
                <w:lang w:eastAsia="en-US"/>
              </w:rPr>
              <w:t xml:space="preserve">, pubblicato su </w:t>
            </w:r>
            <w:r w:rsidRPr="00F322D8">
              <w:rPr>
                <w:rFonts w:cs="Arial"/>
                <w:sz w:val="18"/>
                <w:szCs w:val="18"/>
                <w:lang w:eastAsia="en-US"/>
              </w:rPr>
              <w:t>La Finanza Locale, 2010</w:t>
            </w:r>
          </w:p>
          <w:p w14:paraId="21F30988" w14:textId="77777777" w:rsidR="000645FD" w:rsidRPr="00F322D8" w:rsidRDefault="000645FD" w:rsidP="000C567D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  <w:p w14:paraId="41D9F6CD" w14:textId="77777777" w:rsidR="000645FD" w:rsidRPr="00F322D8" w:rsidRDefault="000645FD" w:rsidP="000C567D">
            <w:pPr>
              <w:pStyle w:val="CVNormal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0B30B" w14:textId="77777777" w:rsidR="00FE336D" w:rsidRPr="00F322D8" w:rsidRDefault="00FE336D">
      <w:pPr>
        <w:pStyle w:val="ECVText"/>
        <w:rPr>
          <w:sz w:val="18"/>
          <w:szCs w:val="18"/>
        </w:rPr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3A293D" w:rsidRPr="00F322D8" w14:paraId="4AE31C97" w14:textId="77777777">
        <w:trPr>
          <w:trHeight w:val="170"/>
        </w:trPr>
        <w:tc>
          <w:tcPr>
            <w:tcW w:w="2835" w:type="dxa"/>
          </w:tcPr>
          <w:p w14:paraId="5DE612AF" w14:textId="77777777" w:rsidR="003A293D" w:rsidRPr="00F322D8" w:rsidRDefault="00064D01">
            <w:pPr>
              <w:pStyle w:val="ECVLeftHeading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14:paraId="5E67B04B" w14:textId="77777777" w:rsidR="003A293D" w:rsidRPr="00F322D8" w:rsidRDefault="00064D01">
            <w:pPr>
              <w:pStyle w:val="ECVBlueBox"/>
              <w:rPr>
                <w:sz w:val="18"/>
                <w:szCs w:val="18"/>
              </w:rPr>
            </w:pPr>
            <w:r w:rsidRPr="00F322D8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4ED4CB06" wp14:editId="547D8889">
                  <wp:extent cx="4791075" cy="90170"/>
                  <wp:effectExtent l="0" t="0" r="0" b="0"/>
                  <wp:docPr id="9" name="Immagin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5" t="-2150" r="-45" b="-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22D8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</w:tbl>
    <w:p w14:paraId="05CCA38D" w14:textId="376550F2" w:rsidR="003A293D" w:rsidRPr="00F322D8" w:rsidRDefault="003A293D">
      <w:pPr>
        <w:pStyle w:val="ECVComments"/>
        <w:rPr>
          <w:sz w:val="18"/>
          <w:szCs w:val="18"/>
        </w:rPr>
      </w:pPr>
    </w:p>
    <w:tbl>
      <w:tblPr>
        <w:tblW w:w="10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7"/>
        <w:gridCol w:w="992"/>
      </w:tblGrid>
      <w:tr w:rsidR="00D83183" w:rsidRPr="00F322D8" w14:paraId="7C56AE84" w14:textId="77777777" w:rsidTr="00D0762F">
        <w:trPr>
          <w:gridAfter w:val="1"/>
          <w:wAfter w:w="992" w:type="dxa"/>
        </w:trPr>
        <w:tc>
          <w:tcPr>
            <w:tcW w:w="2834" w:type="dxa"/>
            <w:vMerge w:val="restart"/>
          </w:tcPr>
          <w:p w14:paraId="44E0A0EF" w14:textId="68245C94" w:rsidR="00D83183" w:rsidRPr="00F322D8" w:rsidRDefault="00D83183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 xml:space="preserve">Date </w:t>
            </w:r>
          </w:p>
          <w:p w14:paraId="7D4091CF" w14:textId="77777777" w:rsidR="00D83183" w:rsidRPr="00F322D8" w:rsidRDefault="00D83183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(oppure da – a, oppure anno)</w:t>
            </w:r>
          </w:p>
          <w:p w14:paraId="7FD1379C" w14:textId="77777777" w:rsidR="000645FD" w:rsidRPr="00F322D8" w:rsidRDefault="000645FD">
            <w:pPr>
              <w:pStyle w:val="ECVDate"/>
              <w:rPr>
                <w:szCs w:val="18"/>
              </w:rPr>
            </w:pPr>
          </w:p>
          <w:p w14:paraId="18F4AB2B" w14:textId="7DC1C26C" w:rsidR="006904B5" w:rsidRPr="00F322D8" w:rsidRDefault="006904B5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2021</w:t>
            </w:r>
          </w:p>
          <w:p w14:paraId="52E74A05" w14:textId="77777777" w:rsidR="006904B5" w:rsidRPr="00F322D8" w:rsidRDefault="006904B5">
            <w:pPr>
              <w:pStyle w:val="ECVDate"/>
              <w:rPr>
                <w:szCs w:val="18"/>
              </w:rPr>
            </w:pPr>
          </w:p>
          <w:p w14:paraId="59A031F3" w14:textId="77777777" w:rsidR="00234A91" w:rsidRPr="00F322D8" w:rsidRDefault="00234A91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2002 – 2006</w:t>
            </w:r>
          </w:p>
          <w:p w14:paraId="7F896BFA" w14:textId="77777777" w:rsidR="00234A91" w:rsidRPr="00F322D8" w:rsidRDefault="00234A91">
            <w:pPr>
              <w:pStyle w:val="ECVDate"/>
              <w:rPr>
                <w:szCs w:val="18"/>
              </w:rPr>
            </w:pPr>
          </w:p>
          <w:p w14:paraId="07BA540E" w14:textId="77777777" w:rsidR="004C120E" w:rsidRPr="00F322D8" w:rsidRDefault="004C120E">
            <w:pPr>
              <w:pStyle w:val="ECVDate"/>
              <w:rPr>
                <w:szCs w:val="18"/>
              </w:rPr>
            </w:pPr>
          </w:p>
          <w:p w14:paraId="560064B5" w14:textId="77777777" w:rsidR="00234A91" w:rsidRPr="00F322D8" w:rsidRDefault="00234A91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2000</w:t>
            </w:r>
          </w:p>
          <w:p w14:paraId="56007806" w14:textId="77777777" w:rsidR="00234A91" w:rsidRPr="00F322D8" w:rsidRDefault="00234A91">
            <w:pPr>
              <w:pStyle w:val="ECVDate"/>
              <w:rPr>
                <w:szCs w:val="18"/>
              </w:rPr>
            </w:pPr>
          </w:p>
          <w:p w14:paraId="6B096B59" w14:textId="77777777" w:rsidR="00234A91" w:rsidRPr="00F322D8" w:rsidRDefault="00234A91">
            <w:pPr>
              <w:pStyle w:val="ECVDate"/>
              <w:rPr>
                <w:szCs w:val="18"/>
              </w:rPr>
            </w:pPr>
          </w:p>
          <w:p w14:paraId="16AB11C5" w14:textId="6368281F" w:rsidR="00234A91" w:rsidRPr="00F322D8" w:rsidRDefault="00234A91">
            <w:pPr>
              <w:pStyle w:val="ECVDate"/>
              <w:rPr>
                <w:szCs w:val="18"/>
              </w:rPr>
            </w:pPr>
            <w:r w:rsidRPr="00F322D8">
              <w:rPr>
                <w:szCs w:val="18"/>
              </w:rPr>
              <w:t>1994</w:t>
            </w:r>
          </w:p>
        </w:tc>
        <w:tc>
          <w:tcPr>
            <w:tcW w:w="6237" w:type="dxa"/>
          </w:tcPr>
          <w:p w14:paraId="41DE8D20" w14:textId="77777777" w:rsidR="00D83183" w:rsidRPr="00F322D8" w:rsidRDefault="00D83183" w:rsidP="00D83183">
            <w:pPr>
              <w:pStyle w:val="ECVSubSectionHeading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  <w:p w14:paraId="44CEDFB0" w14:textId="77777777" w:rsidR="000645FD" w:rsidRPr="00F322D8" w:rsidRDefault="000645FD" w:rsidP="000645FD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3777988" w14:textId="77777777" w:rsidR="00234A91" w:rsidRPr="00F322D8" w:rsidRDefault="000645FD" w:rsidP="000645FD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</w:p>
          <w:p w14:paraId="5D434440" w14:textId="47308948" w:rsidR="006904B5" w:rsidRPr="00F322D8" w:rsidRDefault="006904B5" w:rsidP="006904B5">
            <w:pPr>
              <w:pStyle w:val="Rientrocorpodeltes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Abilitazione all’esercizio dell’attività di consulenza per la circolazione dei mezzi di trasporto (L.264/1991)</w:t>
            </w:r>
          </w:p>
          <w:p w14:paraId="69D5E8ED" w14:textId="77777777" w:rsidR="006904B5" w:rsidRPr="00F322D8" w:rsidRDefault="006904B5" w:rsidP="006904B5">
            <w:pPr>
              <w:pStyle w:val="Rientrocorpodeltes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F682B8B" w14:textId="789E3EA3" w:rsidR="000645FD" w:rsidRPr="00F322D8" w:rsidRDefault="000645FD" w:rsidP="006904B5">
            <w:pPr>
              <w:pStyle w:val="Rientrocorpodeltes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T</w:t>
            </w:r>
            <w:r w:rsidR="00234A91" w:rsidRPr="00F322D8">
              <w:rPr>
                <w:rFonts w:ascii="Arial" w:hAnsi="Arial" w:cs="Arial"/>
                <w:sz w:val="18"/>
                <w:szCs w:val="18"/>
                <w:lang w:eastAsia="ar-SA"/>
              </w:rPr>
              <w:t>irocinio triennale per la Revisione dei C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onti</w:t>
            </w:r>
          </w:p>
          <w:p w14:paraId="26D81D5A" w14:textId="77777777" w:rsidR="004C120E" w:rsidRPr="00F322D8" w:rsidRDefault="004C120E" w:rsidP="00234A91">
            <w:pPr>
              <w:pStyle w:val="Rientrocorpodeltesto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6A5B4DB5" w14:textId="77777777" w:rsidR="000645FD" w:rsidRPr="00F322D8" w:rsidRDefault="000645FD" w:rsidP="00234A91">
            <w:pPr>
              <w:pStyle w:val="Rientrocorpodeltesto"/>
              <w:ind w:left="6" w:firstLine="0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4826D4DA" w14:textId="4C1E2254" w:rsidR="000645FD" w:rsidRPr="00F322D8" w:rsidRDefault="000645FD" w:rsidP="00234A91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Laurea in Economia e Commercio - Università degli Studi di Firenze </w:t>
            </w:r>
            <w:r w:rsidR="00234A91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- </w:t>
            </w: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con tesi di laurea “Strategie di Impresa”, votazione 110</w:t>
            </w:r>
            <w:r w:rsidR="006904B5" w:rsidRPr="00F322D8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="006904B5" w:rsidRPr="00F322D8">
              <w:rPr>
                <w:rFonts w:ascii="Arial" w:hAnsi="Arial" w:cs="Arial"/>
                <w:sz w:val="18"/>
                <w:szCs w:val="18"/>
                <w:lang w:eastAsia="ar-SA"/>
              </w:rPr>
              <w:t>e  LODE</w:t>
            </w:r>
            <w:proofErr w:type="gramEnd"/>
            <w:r w:rsidR="006904B5" w:rsidRPr="00F322D8">
              <w:rPr>
                <w:rFonts w:ascii="Arial" w:hAnsi="Arial" w:cs="Arial"/>
                <w:sz w:val="18"/>
                <w:szCs w:val="18"/>
                <w:lang w:eastAsia="ar-SA"/>
              </w:rPr>
              <w:t>/110</w:t>
            </w:r>
          </w:p>
          <w:p w14:paraId="4BEABF51" w14:textId="77777777" w:rsidR="004C120E" w:rsidRPr="00F322D8" w:rsidRDefault="004C120E" w:rsidP="00234A91">
            <w:pPr>
              <w:pStyle w:val="Rientrocorpodeltesto"/>
              <w:ind w:left="6" w:firstLine="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14C07F4C" w14:textId="77777777" w:rsidR="000645FD" w:rsidRPr="00F322D8" w:rsidRDefault="000645FD" w:rsidP="00234A91">
            <w:pPr>
              <w:pStyle w:val="Rientrocorpodeltesto"/>
              <w:ind w:left="6" w:firstLine="0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14:paraId="37E040C1" w14:textId="5AD7691D" w:rsidR="000645FD" w:rsidRPr="00F322D8" w:rsidRDefault="000645FD" w:rsidP="00234A91">
            <w:pPr>
              <w:pStyle w:val="Rientrocorpodeltesto"/>
              <w:ind w:left="6" w:firstLine="0"/>
              <w:jc w:val="left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eastAsia="ar-SA"/>
              </w:rPr>
              <w:t>Maturità scientifica - Liceo F. Redi Arezzo</w:t>
            </w:r>
          </w:p>
          <w:p w14:paraId="3BD57939" w14:textId="3437204A" w:rsidR="0074320E" w:rsidRPr="00F322D8" w:rsidRDefault="0074320E" w:rsidP="00D83183">
            <w:pPr>
              <w:pStyle w:val="ECVSubSectionHeading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74320E" w:rsidRPr="00F322D8" w14:paraId="0598693E" w14:textId="6B46D7D7" w:rsidTr="00D0762F">
        <w:trPr>
          <w:trHeight w:val="184"/>
        </w:trPr>
        <w:tc>
          <w:tcPr>
            <w:tcW w:w="2834" w:type="dxa"/>
            <w:vMerge/>
          </w:tcPr>
          <w:p w14:paraId="247205BA" w14:textId="77777777" w:rsidR="0074320E" w:rsidRPr="00F322D8" w:rsidRDefault="007432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14:paraId="17D34A8B" w14:textId="0E4140C5" w:rsidR="0074320E" w:rsidRPr="00F322D8" w:rsidRDefault="0074320E" w:rsidP="00D83183">
            <w:pPr>
              <w:widowControl/>
              <w:suppressAutoHyphens w:val="0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74320E" w:rsidRPr="00F322D8" w14:paraId="49120596" w14:textId="5C0AA36F" w:rsidTr="00D0762F">
        <w:trPr>
          <w:trHeight w:val="184"/>
        </w:trPr>
        <w:tc>
          <w:tcPr>
            <w:tcW w:w="2834" w:type="dxa"/>
            <w:vMerge/>
          </w:tcPr>
          <w:p w14:paraId="430A16DC" w14:textId="77777777" w:rsidR="0074320E" w:rsidRPr="00F322D8" w:rsidRDefault="007432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229" w:type="dxa"/>
            <w:gridSpan w:val="2"/>
          </w:tcPr>
          <w:p w14:paraId="1F2CC034" w14:textId="12D64D6E" w:rsidR="0074320E" w:rsidRPr="00F322D8" w:rsidRDefault="0074320E" w:rsidP="00D83183">
            <w:pPr>
              <w:widowControl/>
              <w:suppressAutoHyphens w:val="0"/>
              <w:spacing w:line="276" w:lineRule="auto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</w:tbl>
    <w:p w14:paraId="2BAF3F37" w14:textId="77777777" w:rsidR="0058001C" w:rsidRPr="00F322D8" w:rsidRDefault="0058001C">
      <w:pPr>
        <w:pStyle w:val="ECVText"/>
        <w:rPr>
          <w:sz w:val="18"/>
          <w:szCs w:val="18"/>
        </w:rPr>
      </w:pPr>
    </w:p>
    <w:tbl>
      <w:tblPr>
        <w:tblW w:w="10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7545"/>
      </w:tblGrid>
      <w:tr w:rsidR="003A293D" w:rsidRPr="00F322D8" w14:paraId="436B2A6D" w14:textId="77777777">
        <w:trPr>
          <w:trHeight w:val="170"/>
        </w:trPr>
        <w:tc>
          <w:tcPr>
            <w:tcW w:w="2835" w:type="dxa"/>
          </w:tcPr>
          <w:p w14:paraId="1DEA77CB" w14:textId="77777777" w:rsidR="003A293D" w:rsidRPr="00F322D8" w:rsidRDefault="00064D01">
            <w:pPr>
              <w:pStyle w:val="ECVLeftHeading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>COMPETENZE PERSONALI</w:t>
            </w:r>
          </w:p>
        </w:tc>
        <w:tc>
          <w:tcPr>
            <w:tcW w:w="7540" w:type="dxa"/>
            <w:vAlign w:val="bottom"/>
          </w:tcPr>
          <w:p w14:paraId="47026F0D" w14:textId="77777777" w:rsidR="003A293D" w:rsidRPr="00F322D8" w:rsidRDefault="00064D01">
            <w:pPr>
              <w:pStyle w:val="ECVBlueBox"/>
              <w:rPr>
                <w:sz w:val="18"/>
                <w:szCs w:val="18"/>
              </w:rPr>
            </w:pPr>
            <w:r w:rsidRPr="00F322D8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6EEBC410" wp14:editId="65CD80E9">
                  <wp:extent cx="4791075" cy="90170"/>
                  <wp:effectExtent l="0" t="0" r="0" b="0"/>
                  <wp:docPr id="10" name="Immagine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45" t="-2150" r="-45" b="-2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9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22D8">
              <w:rPr>
                <w:rFonts w:eastAsia="Arial"/>
                <w:sz w:val="18"/>
                <w:szCs w:val="18"/>
              </w:rPr>
              <w:t xml:space="preserve"> </w:t>
            </w:r>
          </w:p>
        </w:tc>
      </w:tr>
    </w:tbl>
    <w:p w14:paraId="0147763C" w14:textId="50AD8241" w:rsidR="003A293D" w:rsidRPr="00F322D8" w:rsidRDefault="003A293D" w:rsidP="00F224D3">
      <w:pPr>
        <w:pStyle w:val="ECVComments"/>
        <w:jc w:val="left"/>
        <w:rPr>
          <w:sz w:val="18"/>
          <w:szCs w:val="18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544"/>
        <w:gridCol w:w="1498"/>
        <w:gridCol w:w="1499"/>
        <w:gridCol w:w="1500"/>
        <w:gridCol w:w="1501"/>
      </w:tblGrid>
      <w:tr w:rsidR="003A293D" w:rsidRPr="00F322D8" w14:paraId="3F960B44" w14:textId="77777777">
        <w:trPr>
          <w:trHeight w:val="255"/>
        </w:trPr>
        <w:tc>
          <w:tcPr>
            <w:tcW w:w="2834" w:type="dxa"/>
          </w:tcPr>
          <w:p w14:paraId="2D8F9F15" w14:textId="77777777" w:rsidR="003A293D" w:rsidRPr="00F322D8" w:rsidRDefault="00064D01">
            <w:pPr>
              <w:pStyle w:val="ECVLeftDetails"/>
              <w:rPr>
                <w:szCs w:val="18"/>
              </w:rPr>
            </w:pPr>
            <w:r w:rsidRPr="00F322D8">
              <w:rPr>
                <w:szCs w:val="18"/>
              </w:rPr>
              <w:t>Lingua madre</w:t>
            </w:r>
          </w:p>
        </w:tc>
        <w:tc>
          <w:tcPr>
            <w:tcW w:w="7542" w:type="dxa"/>
            <w:gridSpan w:val="5"/>
          </w:tcPr>
          <w:p w14:paraId="79D6C6D0" w14:textId="3D6AAFDF" w:rsidR="003A293D" w:rsidRPr="00F322D8" w:rsidRDefault="00F224D3">
            <w:pPr>
              <w:pStyle w:val="ECVSectionDetails"/>
              <w:rPr>
                <w:szCs w:val="18"/>
              </w:rPr>
            </w:pPr>
            <w:r w:rsidRPr="00F322D8">
              <w:rPr>
                <w:szCs w:val="18"/>
              </w:rPr>
              <w:t>Italiano</w:t>
            </w:r>
          </w:p>
        </w:tc>
      </w:tr>
      <w:tr w:rsidR="003A293D" w:rsidRPr="00F322D8" w14:paraId="3DBD724A" w14:textId="77777777">
        <w:trPr>
          <w:trHeight w:val="340"/>
        </w:trPr>
        <w:tc>
          <w:tcPr>
            <w:tcW w:w="2834" w:type="dxa"/>
          </w:tcPr>
          <w:p w14:paraId="7A3B0EEF" w14:textId="77777777" w:rsidR="003A293D" w:rsidRPr="00F322D8" w:rsidRDefault="003A293D">
            <w:pPr>
              <w:pStyle w:val="ECVLeftHeading"/>
              <w:snapToGrid w:val="0"/>
              <w:rPr>
                <w:szCs w:val="18"/>
              </w:rPr>
            </w:pPr>
          </w:p>
        </w:tc>
        <w:tc>
          <w:tcPr>
            <w:tcW w:w="7542" w:type="dxa"/>
            <w:gridSpan w:val="5"/>
          </w:tcPr>
          <w:p w14:paraId="46B8E1DB" w14:textId="77777777" w:rsidR="003A293D" w:rsidRPr="00F322D8" w:rsidRDefault="003A293D">
            <w:pPr>
              <w:pStyle w:val="ECVRightColumn"/>
              <w:snapToGrid w:val="0"/>
              <w:rPr>
                <w:sz w:val="18"/>
                <w:szCs w:val="18"/>
              </w:rPr>
            </w:pPr>
          </w:p>
        </w:tc>
      </w:tr>
      <w:tr w:rsidR="003A293D" w:rsidRPr="00F322D8" w14:paraId="4E6F0315" w14:textId="77777777">
        <w:trPr>
          <w:trHeight w:val="340"/>
        </w:trPr>
        <w:tc>
          <w:tcPr>
            <w:tcW w:w="2834" w:type="dxa"/>
            <w:vMerge w:val="restart"/>
          </w:tcPr>
          <w:p w14:paraId="27D651A8" w14:textId="77777777" w:rsidR="003A293D" w:rsidRPr="00F322D8" w:rsidRDefault="00064D01">
            <w:pPr>
              <w:pStyle w:val="ECVLeftDetails"/>
              <w:rPr>
                <w:szCs w:val="18"/>
              </w:rPr>
            </w:pPr>
            <w:r w:rsidRPr="00F322D8">
              <w:rPr>
                <w:szCs w:val="18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64076C87" w14:textId="77777777" w:rsidR="003A293D" w:rsidRPr="00F322D8" w:rsidRDefault="00064D01">
            <w:pPr>
              <w:pStyle w:val="ECVLanguage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BDB505C" w14:textId="77777777" w:rsidR="003A293D" w:rsidRPr="00F322D8" w:rsidRDefault="00064D01">
            <w:pPr>
              <w:pStyle w:val="ECVLanguage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7A6A0AD" w14:textId="77777777" w:rsidR="003A293D" w:rsidRPr="00F322D8" w:rsidRDefault="00064D01">
            <w:pPr>
              <w:pStyle w:val="ECVLanguage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PRODUZIONE SCRITTA </w:t>
            </w:r>
          </w:p>
        </w:tc>
      </w:tr>
      <w:tr w:rsidR="003A293D" w:rsidRPr="00F322D8" w14:paraId="2097EC03" w14:textId="77777777">
        <w:trPr>
          <w:trHeight w:val="340"/>
        </w:trPr>
        <w:tc>
          <w:tcPr>
            <w:tcW w:w="2834" w:type="dxa"/>
            <w:vMerge/>
          </w:tcPr>
          <w:p w14:paraId="13D62EBF" w14:textId="77777777" w:rsidR="003A293D" w:rsidRPr="00F322D8" w:rsidRDefault="003A293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1ACC215E" w14:textId="77777777" w:rsidR="003A293D" w:rsidRPr="00F322D8" w:rsidRDefault="00064D01">
            <w:pPr>
              <w:pStyle w:val="ECVLanguageSub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428CDAB" w14:textId="77777777" w:rsidR="003A293D" w:rsidRPr="00F322D8" w:rsidRDefault="00064D01">
            <w:pPr>
              <w:pStyle w:val="ECVLanguageSub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C66EDA4" w14:textId="77777777" w:rsidR="003A293D" w:rsidRPr="00F322D8" w:rsidRDefault="00064D01">
            <w:pPr>
              <w:pStyle w:val="ECVLanguageSub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3B78239" w14:textId="77777777" w:rsidR="003A293D" w:rsidRPr="00F322D8" w:rsidRDefault="00064D01">
            <w:pPr>
              <w:pStyle w:val="ECVLanguageSubHeading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0B8FC9" w14:textId="77777777" w:rsidR="003A293D" w:rsidRPr="00F322D8" w:rsidRDefault="003A293D">
            <w:pPr>
              <w:pStyle w:val="ECVRightColumn"/>
              <w:snapToGrid w:val="0"/>
              <w:rPr>
                <w:sz w:val="18"/>
                <w:szCs w:val="18"/>
              </w:rPr>
            </w:pPr>
          </w:p>
        </w:tc>
      </w:tr>
      <w:tr w:rsidR="003A293D" w:rsidRPr="00F322D8" w14:paraId="2EF27B8A" w14:textId="77777777">
        <w:trPr>
          <w:trHeight w:val="283"/>
        </w:trPr>
        <w:tc>
          <w:tcPr>
            <w:tcW w:w="2834" w:type="dxa"/>
            <w:vAlign w:val="center"/>
          </w:tcPr>
          <w:p w14:paraId="7F45E855" w14:textId="658EFD6D" w:rsidR="003A293D" w:rsidRPr="00F322D8" w:rsidRDefault="00F224D3">
            <w:pPr>
              <w:pStyle w:val="ECVLanguageName"/>
              <w:rPr>
                <w:szCs w:val="18"/>
              </w:rPr>
            </w:pPr>
            <w:r w:rsidRPr="00F322D8">
              <w:rPr>
                <w:szCs w:val="18"/>
              </w:rPr>
              <w:t>Inglese</w:t>
            </w:r>
            <w:r w:rsidR="00064D01" w:rsidRPr="00F322D8">
              <w:rPr>
                <w:szCs w:val="18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7EEFC64" w14:textId="34BA1AAF" w:rsidR="003A293D" w:rsidRPr="00F322D8" w:rsidRDefault="00C95038">
            <w:pPr>
              <w:pStyle w:val="ECVLanguageLevel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 xml:space="preserve">Buono </w:t>
            </w:r>
            <w:r w:rsidR="00F224D3" w:rsidRPr="00F322D8">
              <w:rPr>
                <w:caps w:val="0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66555760" w14:textId="35119F7A" w:rsidR="003A293D" w:rsidRPr="00F322D8" w:rsidRDefault="00C95038" w:rsidP="00C95038">
            <w:pPr>
              <w:pStyle w:val="ECVLanguageLevel"/>
              <w:rPr>
                <w:b/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 xml:space="preserve">Buono 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7305EFEA" w14:textId="4F9B5576" w:rsidR="003A293D" w:rsidRPr="00F322D8" w:rsidRDefault="00617994">
            <w:pPr>
              <w:pStyle w:val="ECVLanguageLevel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>Avanzato</w:t>
            </w:r>
            <w:r w:rsidR="00C95038" w:rsidRPr="00F322D8">
              <w:rPr>
                <w:caps w:val="0"/>
                <w:szCs w:val="18"/>
              </w:rPr>
              <w:t xml:space="preserve"> 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45D1CF61" w14:textId="7DEC84CE" w:rsidR="003A293D" w:rsidRPr="00F322D8" w:rsidRDefault="00617994">
            <w:pPr>
              <w:pStyle w:val="ECVLanguageLevel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 xml:space="preserve">Avanzato 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D0DA152" w14:textId="4302D81A" w:rsidR="003A293D" w:rsidRPr="00F322D8" w:rsidRDefault="00C95038">
            <w:pPr>
              <w:pStyle w:val="ECVLanguageLevel"/>
              <w:rPr>
                <w:caps w:val="0"/>
                <w:szCs w:val="18"/>
              </w:rPr>
            </w:pPr>
            <w:r w:rsidRPr="00F322D8">
              <w:rPr>
                <w:caps w:val="0"/>
                <w:szCs w:val="18"/>
              </w:rPr>
              <w:t xml:space="preserve">Buono  </w:t>
            </w:r>
          </w:p>
        </w:tc>
      </w:tr>
      <w:tr w:rsidR="003A293D" w:rsidRPr="00F322D8" w14:paraId="5E8C1260" w14:textId="77777777">
        <w:trPr>
          <w:trHeight w:val="283"/>
        </w:trPr>
        <w:tc>
          <w:tcPr>
            <w:tcW w:w="2834" w:type="dxa"/>
          </w:tcPr>
          <w:p w14:paraId="277A322E" w14:textId="77777777" w:rsidR="003A293D" w:rsidRPr="00F322D8" w:rsidRDefault="003A293D">
            <w:pPr>
              <w:snapToGri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5E3C869" w14:textId="77777777" w:rsidR="003A293D" w:rsidRPr="00F322D8" w:rsidRDefault="00064D01">
            <w:pPr>
              <w:pStyle w:val="ECVLanguageCertificate"/>
              <w:rPr>
                <w:sz w:val="18"/>
                <w:szCs w:val="18"/>
              </w:rPr>
            </w:pPr>
            <w:r w:rsidRPr="00F322D8">
              <w:rPr>
                <w:sz w:val="18"/>
                <w:szCs w:val="18"/>
              </w:rPr>
              <w:t>Sostituire con il nome del certificato di lingua acquisito. Inserire il livello, se conosciuto</w:t>
            </w:r>
          </w:p>
        </w:tc>
      </w:tr>
    </w:tbl>
    <w:p w14:paraId="6622C6D7" w14:textId="77777777" w:rsidR="003A293D" w:rsidRPr="00F322D8" w:rsidRDefault="003A293D">
      <w:pPr>
        <w:rPr>
          <w:rFonts w:cs="Arial"/>
          <w:sz w:val="18"/>
          <w:szCs w:val="18"/>
        </w:rPr>
      </w:pPr>
    </w:p>
    <w:p w14:paraId="06D3B0B4" w14:textId="77777777" w:rsidR="00617994" w:rsidRPr="00F322D8" w:rsidRDefault="00617994">
      <w:pPr>
        <w:rPr>
          <w:rFonts w:cs="Arial"/>
          <w:sz w:val="18"/>
          <w:szCs w:val="18"/>
        </w:rPr>
      </w:pPr>
    </w:p>
    <w:tbl>
      <w:tblPr>
        <w:tblW w:w="9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7160"/>
      </w:tblGrid>
      <w:tr w:rsidR="003A293D" w:rsidRPr="00F322D8" w14:paraId="2387B725" w14:textId="77777777" w:rsidTr="004C120E">
        <w:trPr>
          <w:trHeight w:val="751"/>
        </w:trPr>
        <w:tc>
          <w:tcPr>
            <w:tcW w:w="2689" w:type="dxa"/>
          </w:tcPr>
          <w:p w14:paraId="58D8AB55" w14:textId="77777777" w:rsidR="00617994" w:rsidRPr="00F322D8" w:rsidRDefault="00617994">
            <w:pPr>
              <w:pStyle w:val="ECVLeftDetails"/>
              <w:rPr>
                <w:szCs w:val="18"/>
              </w:rPr>
            </w:pPr>
          </w:p>
          <w:p w14:paraId="5F33160C" w14:textId="77777777" w:rsidR="003A293D" w:rsidRPr="00F322D8" w:rsidRDefault="00064D01">
            <w:pPr>
              <w:pStyle w:val="ECVLeftDetails"/>
              <w:rPr>
                <w:szCs w:val="18"/>
              </w:rPr>
            </w:pPr>
            <w:r w:rsidRPr="00F322D8">
              <w:rPr>
                <w:szCs w:val="18"/>
              </w:rPr>
              <w:t>Competenze comunicative</w:t>
            </w:r>
          </w:p>
        </w:tc>
        <w:tc>
          <w:tcPr>
            <w:tcW w:w="7160" w:type="dxa"/>
          </w:tcPr>
          <w:p w14:paraId="0B31C96D" w14:textId="77777777" w:rsidR="00617994" w:rsidRPr="00F322D8" w:rsidRDefault="00617994" w:rsidP="008F62B1">
            <w:pPr>
              <w:pStyle w:val="Eaoaeaa"/>
              <w:widowControl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14:paraId="7E8731A0" w14:textId="1EA1BF9A" w:rsidR="003A293D" w:rsidRPr="00F322D8" w:rsidRDefault="004C120E" w:rsidP="004C120E">
            <w:pPr>
              <w:pStyle w:val="Eaoaeaa"/>
              <w:widowControl/>
              <w:spacing w:before="20" w:after="20" w:line="276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val="it-IT"/>
              </w:rPr>
              <w:t xml:space="preserve">   </w:t>
            </w:r>
            <w:r w:rsidR="008F62B1" w:rsidRPr="00F322D8">
              <w:rPr>
                <w:rFonts w:ascii="Arial" w:hAnsi="Arial" w:cs="Arial"/>
                <w:sz w:val="18"/>
                <w:szCs w:val="18"/>
                <w:lang w:val="it-IT"/>
              </w:rPr>
              <w:t>Ottima cap</w:t>
            </w:r>
            <w:r w:rsidR="008E1CFD" w:rsidRPr="00F322D8">
              <w:rPr>
                <w:rFonts w:ascii="Arial" w:hAnsi="Arial" w:cs="Arial"/>
                <w:sz w:val="18"/>
                <w:szCs w:val="18"/>
                <w:lang w:val="it-IT"/>
              </w:rPr>
              <w:t>acità di relazione</w:t>
            </w:r>
            <w:r w:rsidR="00617994" w:rsidRPr="00F322D8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F322D8">
              <w:rPr>
                <w:rFonts w:ascii="Arial" w:hAnsi="Arial" w:cs="Arial"/>
                <w:sz w:val="18"/>
                <w:szCs w:val="18"/>
                <w:lang w:val="it-IT"/>
              </w:rPr>
              <w:t>e di interazione con il prossimo</w:t>
            </w:r>
          </w:p>
        </w:tc>
      </w:tr>
    </w:tbl>
    <w:p w14:paraId="2889CF33" w14:textId="77777777" w:rsidR="003A293D" w:rsidRPr="00F322D8" w:rsidRDefault="003A293D">
      <w:pPr>
        <w:pStyle w:val="ECVText"/>
        <w:rPr>
          <w:sz w:val="18"/>
          <w:szCs w:val="18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3A293D" w:rsidRPr="00F322D8" w14:paraId="37E19159" w14:textId="77777777">
        <w:trPr>
          <w:trHeight w:val="170"/>
        </w:trPr>
        <w:tc>
          <w:tcPr>
            <w:tcW w:w="2834" w:type="dxa"/>
          </w:tcPr>
          <w:p w14:paraId="49DE9950" w14:textId="77777777" w:rsidR="003A293D" w:rsidRPr="00F322D8" w:rsidRDefault="00064D01" w:rsidP="004C120E">
            <w:pPr>
              <w:pStyle w:val="ECVLeftDetails"/>
              <w:rPr>
                <w:szCs w:val="18"/>
              </w:rPr>
            </w:pPr>
            <w:r w:rsidRPr="00F322D8">
              <w:rPr>
                <w:szCs w:val="18"/>
              </w:rPr>
              <w:t>Competenze organizzative e gestionali</w:t>
            </w:r>
          </w:p>
        </w:tc>
        <w:tc>
          <w:tcPr>
            <w:tcW w:w="7542" w:type="dxa"/>
          </w:tcPr>
          <w:p w14:paraId="23776EC7" w14:textId="7CB74A13" w:rsidR="003A293D" w:rsidRPr="00F322D8" w:rsidRDefault="008F62B1" w:rsidP="00617994">
            <w:pPr>
              <w:pStyle w:val="ECVSectionDetails"/>
              <w:spacing w:line="276" w:lineRule="auto"/>
              <w:jc w:val="both"/>
              <w:rPr>
                <w:szCs w:val="18"/>
              </w:rPr>
            </w:pPr>
            <w:r w:rsidRPr="00F322D8">
              <w:rPr>
                <w:szCs w:val="18"/>
              </w:rPr>
              <w:t xml:space="preserve">Ottima capacità organizzativa </w:t>
            </w:r>
            <w:r w:rsidR="008E1CFD" w:rsidRPr="00F322D8">
              <w:rPr>
                <w:szCs w:val="18"/>
              </w:rPr>
              <w:t xml:space="preserve">in generale; </w:t>
            </w:r>
            <w:r w:rsidR="00617994" w:rsidRPr="00F322D8">
              <w:rPr>
                <w:szCs w:val="18"/>
              </w:rPr>
              <w:t xml:space="preserve">abitudine a </w:t>
            </w:r>
            <w:r w:rsidRPr="00F322D8">
              <w:rPr>
                <w:szCs w:val="18"/>
              </w:rPr>
              <w:t xml:space="preserve">pianificare il lavoro da svolgere, </w:t>
            </w:r>
            <w:r w:rsidR="00617994" w:rsidRPr="00F322D8">
              <w:rPr>
                <w:szCs w:val="18"/>
              </w:rPr>
              <w:t>anche in team</w:t>
            </w:r>
          </w:p>
        </w:tc>
      </w:tr>
    </w:tbl>
    <w:p w14:paraId="6391E0FE" w14:textId="77777777" w:rsidR="003A293D" w:rsidRPr="00F322D8" w:rsidRDefault="003A293D">
      <w:pPr>
        <w:pStyle w:val="ECVText"/>
        <w:rPr>
          <w:sz w:val="18"/>
          <w:szCs w:val="18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3A293D" w:rsidRPr="00F322D8" w14:paraId="6F8572AE" w14:textId="77777777" w:rsidTr="00577A4A">
        <w:trPr>
          <w:trHeight w:val="340"/>
        </w:trPr>
        <w:tc>
          <w:tcPr>
            <w:tcW w:w="2834" w:type="dxa"/>
          </w:tcPr>
          <w:p w14:paraId="223CAFD7" w14:textId="77777777" w:rsidR="00617994" w:rsidRPr="00F322D8" w:rsidRDefault="00617994" w:rsidP="009A4146">
            <w:pPr>
              <w:pStyle w:val="ECVLeftDetails"/>
              <w:snapToGrid w:val="0"/>
              <w:rPr>
                <w:szCs w:val="18"/>
              </w:rPr>
            </w:pPr>
          </w:p>
          <w:p w14:paraId="72B61BC3" w14:textId="59EC6C4A" w:rsidR="003A293D" w:rsidRPr="00F322D8" w:rsidRDefault="009A4146" w:rsidP="009A4146">
            <w:pPr>
              <w:pStyle w:val="ECVLeftDetails"/>
              <w:snapToGrid w:val="0"/>
              <w:rPr>
                <w:szCs w:val="18"/>
              </w:rPr>
            </w:pPr>
            <w:r w:rsidRPr="00F322D8">
              <w:rPr>
                <w:szCs w:val="18"/>
              </w:rPr>
              <w:t>Competenze informatiche</w:t>
            </w:r>
          </w:p>
        </w:tc>
        <w:tc>
          <w:tcPr>
            <w:tcW w:w="7542" w:type="dxa"/>
          </w:tcPr>
          <w:p w14:paraId="0D328447" w14:textId="77777777" w:rsidR="00617994" w:rsidRPr="00F322D8" w:rsidRDefault="00617994" w:rsidP="00577A4A">
            <w:pPr>
              <w:pStyle w:val="ECVSectionDetails"/>
              <w:spacing w:line="276" w:lineRule="auto"/>
              <w:jc w:val="both"/>
              <w:rPr>
                <w:szCs w:val="18"/>
              </w:rPr>
            </w:pPr>
          </w:p>
          <w:p w14:paraId="37E2AE6A" w14:textId="16003CC2" w:rsidR="009A4146" w:rsidRPr="00F322D8" w:rsidRDefault="00617994" w:rsidP="00577A4A">
            <w:pPr>
              <w:pStyle w:val="ECVSectionDetails"/>
              <w:spacing w:line="276" w:lineRule="auto"/>
              <w:jc w:val="both"/>
              <w:rPr>
                <w:szCs w:val="18"/>
              </w:rPr>
            </w:pPr>
            <w:r w:rsidRPr="00F322D8">
              <w:rPr>
                <w:szCs w:val="18"/>
              </w:rPr>
              <w:t>Ottima</w:t>
            </w:r>
            <w:r w:rsidR="009A4146" w:rsidRPr="00F322D8">
              <w:rPr>
                <w:szCs w:val="18"/>
              </w:rPr>
              <w:t xml:space="preserve"> padronanza degli strumenti della suite per ufficio (elaboratore di testi, foglio elettron</w:t>
            </w:r>
            <w:r w:rsidR="0005307A" w:rsidRPr="00F322D8">
              <w:rPr>
                <w:szCs w:val="18"/>
              </w:rPr>
              <w:t>ico, software di presentazione)</w:t>
            </w:r>
          </w:p>
          <w:p w14:paraId="5228686B" w14:textId="22279BC5" w:rsidR="00650354" w:rsidRPr="00F322D8" w:rsidRDefault="00617994" w:rsidP="00577A4A">
            <w:pPr>
              <w:pStyle w:val="p1"/>
              <w:spacing w:line="276" w:lineRule="auto"/>
              <w:jc w:val="both"/>
              <w:rPr>
                <w:rFonts w:ascii="Arial" w:hAnsi="Arial" w:cs="Arial"/>
              </w:rPr>
            </w:pPr>
            <w:r w:rsidRPr="00F322D8">
              <w:rPr>
                <w:rFonts w:ascii="Arial" w:hAnsi="Arial" w:cs="Arial"/>
              </w:rPr>
              <w:t xml:space="preserve">Ottima </w:t>
            </w:r>
            <w:r w:rsidR="00650354" w:rsidRPr="00F322D8">
              <w:rPr>
                <w:rFonts w:ascii="Arial" w:hAnsi="Arial" w:cs="Arial"/>
              </w:rPr>
              <w:t>conoscenza dei sistemi operativi e applicativi informatici di larga diffusione</w:t>
            </w:r>
            <w:r w:rsidRPr="00F322D8">
              <w:rPr>
                <w:rFonts w:ascii="Arial" w:hAnsi="Arial" w:cs="Arial"/>
              </w:rPr>
              <w:t xml:space="preserve"> (pacchetto Office</w:t>
            </w:r>
            <w:r w:rsidR="00650354" w:rsidRPr="00F322D8">
              <w:rPr>
                <w:rFonts w:ascii="Arial" w:hAnsi="Arial" w:cs="Arial"/>
              </w:rPr>
              <w:t xml:space="preserve">, </w:t>
            </w:r>
            <w:r w:rsidRPr="00F322D8">
              <w:rPr>
                <w:rFonts w:ascii="Arial" w:hAnsi="Arial" w:cs="Arial"/>
              </w:rPr>
              <w:t xml:space="preserve">Power Point, etc.), </w:t>
            </w:r>
            <w:r w:rsidR="00650354" w:rsidRPr="00F322D8">
              <w:rPr>
                <w:rFonts w:ascii="Arial" w:hAnsi="Arial" w:cs="Arial"/>
              </w:rPr>
              <w:t>internet e</w:t>
            </w:r>
            <w:r w:rsidR="00577A4A" w:rsidRPr="00F322D8">
              <w:rPr>
                <w:rFonts w:ascii="Arial" w:hAnsi="Arial" w:cs="Arial"/>
              </w:rPr>
              <w:t xml:space="preserve"> </w:t>
            </w:r>
            <w:r w:rsidR="00650354" w:rsidRPr="00F322D8">
              <w:rPr>
                <w:rFonts w:ascii="Arial" w:hAnsi="Arial" w:cs="Arial"/>
              </w:rPr>
              <w:t>posta elettronica</w:t>
            </w:r>
          </w:p>
          <w:p w14:paraId="670CB7C9" w14:textId="77777777" w:rsidR="00650354" w:rsidRPr="00F322D8" w:rsidRDefault="00650354" w:rsidP="00577A4A">
            <w:pPr>
              <w:pStyle w:val="ECVSectionDetails"/>
              <w:jc w:val="both"/>
              <w:rPr>
                <w:szCs w:val="18"/>
              </w:rPr>
            </w:pPr>
          </w:p>
          <w:p w14:paraId="71915562" w14:textId="11F9D164" w:rsidR="003A293D" w:rsidRPr="00F322D8" w:rsidRDefault="003A293D" w:rsidP="009A4146">
            <w:pPr>
              <w:pStyle w:val="ECVSectionDetails"/>
              <w:rPr>
                <w:szCs w:val="18"/>
              </w:rPr>
            </w:pPr>
          </w:p>
        </w:tc>
      </w:tr>
    </w:tbl>
    <w:p w14:paraId="6D8D7492" w14:textId="77777777" w:rsidR="003A293D" w:rsidRPr="00F322D8" w:rsidRDefault="003A293D">
      <w:pPr>
        <w:rPr>
          <w:rFonts w:cs="Arial"/>
          <w:sz w:val="18"/>
          <w:szCs w:val="18"/>
        </w:rPr>
      </w:pPr>
    </w:p>
    <w:p w14:paraId="044938C1" w14:textId="5737F599" w:rsidR="003A293D" w:rsidRPr="00F322D8" w:rsidRDefault="003A293D">
      <w:pPr>
        <w:rPr>
          <w:rFonts w:cs="Arial"/>
          <w:sz w:val="18"/>
          <w:szCs w:val="18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3A293D" w:rsidRPr="00F322D8" w14:paraId="17D5D40F" w14:textId="77777777" w:rsidTr="008E1CFD">
        <w:trPr>
          <w:trHeight w:val="629"/>
        </w:trPr>
        <w:tc>
          <w:tcPr>
            <w:tcW w:w="2834" w:type="dxa"/>
          </w:tcPr>
          <w:p w14:paraId="0812EFA6" w14:textId="77777777" w:rsidR="003A293D" w:rsidRPr="00F322D8" w:rsidRDefault="00064D01">
            <w:pPr>
              <w:pStyle w:val="ECVLeftDetails"/>
              <w:rPr>
                <w:szCs w:val="18"/>
              </w:rPr>
            </w:pPr>
            <w:r w:rsidRPr="00F322D8">
              <w:rPr>
                <w:szCs w:val="18"/>
              </w:rPr>
              <w:t>Patente di guida</w:t>
            </w:r>
          </w:p>
        </w:tc>
        <w:tc>
          <w:tcPr>
            <w:tcW w:w="7542" w:type="dxa"/>
          </w:tcPr>
          <w:p w14:paraId="06B3E72F" w14:textId="0955019E" w:rsidR="0005307A" w:rsidRPr="00F322D8" w:rsidRDefault="00331792" w:rsidP="0005307A">
            <w:pPr>
              <w:pStyle w:val="Eaoaeaa"/>
              <w:widowControl/>
              <w:rPr>
                <w:rFonts w:ascii="Arial" w:hAnsi="Arial" w:cs="Arial"/>
                <w:sz w:val="18"/>
                <w:szCs w:val="18"/>
              </w:rPr>
            </w:pPr>
            <w:r w:rsidRPr="00F322D8">
              <w:rPr>
                <w:rFonts w:ascii="Arial" w:hAnsi="Arial" w:cs="Arial"/>
                <w:sz w:val="18"/>
                <w:szCs w:val="18"/>
                <w:lang w:val="it-IT"/>
              </w:rPr>
              <w:t xml:space="preserve">Patente </w:t>
            </w:r>
            <w:r w:rsidR="0005307A" w:rsidRPr="00F322D8">
              <w:rPr>
                <w:rFonts w:ascii="Arial" w:hAnsi="Arial" w:cs="Arial"/>
                <w:sz w:val="18"/>
                <w:szCs w:val="18"/>
                <w:lang w:val="it-IT"/>
              </w:rPr>
              <w:t xml:space="preserve">di guida cat. </w:t>
            </w:r>
            <w:r w:rsidRPr="00F322D8">
              <w:rPr>
                <w:rFonts w:ascii="Arial" w:hAnsi="Arial" w:cs="Arial"/>
                <w:sz w:val="18"/>
                <w:szCs w:val="18"/>
                <w:lang w:val="it-IT"/>
              </w:rPr>
              <w:t xml:space="preserve">B </w:t>
            </w:r>
          </w:p>
          <w:p w14:paraId="07BCA4E4" w14:textId="5722BFED" w:rsidR="003A293D" w:rsidRPr="00F322D8" w:rsidRDefault="003A293D" w:rsidP="00331792">
            <w:pPr>
              <w:pStyle w:val="ECVSectionDetails"/>
              <w:rPr>
                <w:szCs w:val="18"/>
              </w:rPr>
            </w:pPr>
          </w:p>
          <w:p w14:paraId="31049506" w14:textId="5E3D80B7" w:rsidR="008E1CFD" w:rsidRPr="00F322D8" w:rsidRDefault="008E1CFD" w:rsidP="00331792">
            <w:pPr>
              <w:pStyle w:val="ECVSectionDetails"/>
              <w:rPr>
                <w:szCs w:val="18"/>
              </w:rPr>
            </w:pPr>
          </w:p>
        </w:tc>
      </w:tr>
    </w:tbl>
    <w:p w14:paraId="06C5D191" w14:textId="407271FB" w:rsidR="003A293D" w:rsidRPr="00F322D8" w:rsidRDefault="003A293D">
      <w:pPr>
        <w:pStyle w:val="ECVText"/>
        <w:rPr>
          <w:sz w:val="18"/>
          <w:szCs w:val="18"/>
        </w:rPr>
      </w:pPr>
    </w:p>
    <w:p w14:paraId="5E9CE623" w14:textId="13ACBDB2" w:rsidR="00472C18" w:rsidRPr="00F322D8" w:rsidRDefault="00472C18" w:rsidP="00A07743">
      <w:pPr>
        <w:pStyle w:val="ECVText"/>
        <w:ind w:left="3196"/>
        <w:rPr>
          <w:sz w:val="18"/>
          <w:szCs w:val="18"/>
        </w:rPr>
      </w:pPr>
    </w:p>
    <w:tbl>
      <w:tblPr>
        <w:tblW w:w="28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</w:tblGrid>
      <w:tr w:rsidR="00BD3E6F" w:rsidRPr="00F322D8" w14:paraId="050D2293" w14:textId="77777777" w:rsidTr="00BD3E6F">
        <w:trPr>
          <w:trHeight w:val="170"/>
        </w:trPr>
        <w:tc>
          <w:tcPr>
            <w:tcW w:w="2834" w:type="dxa"/>
          </w:tcPr>
          <w:p w14:paraId="070108C9" w14:textId="77777777" w:rsidR="00BD3E6F" w:rsidRPr="00F322D8" w:rsidRDefault="00BD3E6F">
            <w:pPr>
              <w:pStyle w:val="ECVLeftDetails"/>
              <w:snapToGrid w:val="0"/>
              <w:rPr>
                <w:szCs w:val="18"/>
              </w:rPr>
            </w:pPr>
          </w:p>
        </w:tc>
      </w:tr>
    </w:tbl>
    <w:p w14:paraId="63F4061E" w14:textId="77777777" w:rsidR="003A293D" w:rsidRPr="00F322D8" w:rsidRDefault="003A293D">
      <w:pPr>
        <w:rPr>
          <w:rFonts w:cs="Arial"/>
          <w:sz w:val="18"/>
          <w:szCs w:val="18"/>
        </w:rPr>
      </w:pPr>
    </w:p>
    <w:tbl>
      <w:tblPr>
        <w:tblW w:w="103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542"/>
      </w:tblGrid>
      <w:tr w:rsidR="003A293D" w:rsidRPr="00F322D8" w14:paraId="31FAB40D" w14:textId="77777777">
        <w:trPr>
          <w:trHeight w:val="170"/>
        </w:trPr>
        <w:tc>
          <w:tcPr>
            <w:tcW w:w="2834" w:type="dxa"/>
          </w:tcPr>
          <w:p w14:paraId="2CC84362" w14:textId="77777777" w:rsidR="003A293D" w:rsidRDefault="00064D01">
            <w:pPr>
              <w:pStyle w:val="ECVLeftDetails"/>
              <w:rPr>
                <w:szCs w:val="18"/>
              </w:rPr>
            </w:pPr>
            <w:r w:rsidRPr="00F322D8">
              <w:rPr>
                <w:szCs w:val="18"/>
              </w:rPr>
              <w:t>Dati personali</w:t>
            </w:r>
          </w:p>
          <w:p w14:paraId="08E06F78" w14:textId="77777777" w:rsidR="005B56B1" w:rsidRDefault="005B56B1">
            <w:pPr>
              <w:pStyle w:val="ECVLeftDetails"/>
              <w:rPr>
                <w:szCs w:val="18"/>
              </w:rPr>
            </w:pPr>
          </w:p>
          <w:p w14:paraId="7FB22EB0" w14:textId="77777777" w:rsidR="005B56B1" w:rsidRDefault="005B56B1">
            <w:pPr>
              <w:pStyle w:val="ECVLeftDetails"/>
              <w:rPr>
                <w:szCs w:val="18"/>
              </w:rPr>
            </w:pPr>
          </w:p>
          <w:p w14:paraId="720BEE5B" w14:textId="77777777" w:rsidR="005B56B1" w:rsidRDefault="005B56B1">
            <w:pPr>
              <w:pStyle w:val="ECVLeftDetails"/>
              <w:rPr>
                <w:szCs w:val="18"/>
              </w:rPr>
            </w:pPr>
          </w:p>
          <w:p w14:paraId="52E4BE47" w14:textId="77777777" w:rsidR="005B56B1" w:rsidRDefault="005B56B1">
            <w:pPr>
              <w:pStyle w:val="ECVLeftDetails"/>
              <w:rPr>
                <w:szCs w:val="18"/>
              </w:rPr>
            </w:pPr>
          </w:p>
          <w:p w14:paraId="75EA1F77" w14:textId="77777777" w:rsidR="005B56B1" w:rsidRPr="00F322D8" w:rsidRDefault="005B56B1" w:rsidP="005B56B1">
            <w:pPr>
              <w:pStyle w:val="ECVSectionDetails"/>
              <w:rPr>
                <w:szCs w:val="18"/>
              </w:rPr>
            </w:pPr>
          </w:p>
          <w:p w14:paraId="31C61C41" w14:textId="77777777" w:rsidR="005B56B1" w:rsidRPr="00F322D8" w:rsidRDefault="005B56B1" w:rsidP="005B56B1">
            <w:pPr>
              <w:pStyle w:val="ECVSectionDetails"/>
              <w:rPr>
                <w:szCs w:val="18"/>
              </w:rPr>
            </w:pPr>
            <w:r w:rsidRPr="00F322D8">
              <w:rPr>
                <w:szCs w:val="18"/>
              </w:rPr>
              <w:t xml:space="preserve">Arezzo, </w:t>
            </w:r>
            <w:r>
              <w:rPr>
                <w:szCs w:val="18"/>
              </w:rPr>
              <w:t>25 Agosto</w:t>
            </w:r>
            <w:r w:rsidRPr="00F322D8">
              <w:rPr>
                <w:szCs w:val="18"/>
              </w:rPr>
              <w:t xml:space="preserve"> 202</w:t>
            </w:r>
            <w:r>
              <w:rPr>
                <w:szCs w:val="18"/>
              </w:rPr>
              <w:t>5</w:t>
            </w:r>
          </w:p>
          <w:p w14:paraId="239B86E4" w14:textId="77777777" w:rsidR="005B56B1" w:rsidRPr="00F322D8" w:rsidRDefault="005B56B1">
            <w:pPr>
              <w:pStyle w:val="ECVLeftDetails"/>
              <w:rPr>
                <w:szCs w:val="18"/>
              </w:rPr>
            </w:pPr>
          </w:p>
        </w:tc>
        <w:tc>
          <w:tcPr>
            <w:tcW w:w="7542" w:type="dxa"/>
          </w:tcPr>
          <w:p w14:paraId="666821D9" w14:textId="77777777" w:rsidR="003A293D" w:rsidRPr="00F322D8" w:rsidRDefault="00064D01">
            <w:pPr>
              <w:pStyle w:val="ECVSectionDetails"/>
              <w:rPr>
                <w:szCs w:val="18"/>
              </w:rPr>
            </w:pPr>
            <w:r w:rsidRPr="00F322D8">
              <w:rPr>
                <w:szCs w:val="18"/>
              </w:rPr>
              <w:t>Autorizzo il trattamento dei miei dati personali ai sensi del </w:t>
            </w:r>
            <w:r w:rsidRPr="00F322D8">
              <w:rPr>
                <w:rStyle w:val="Enfasiforte"/>
                <w:szCs w:val="18"/>
              </w:rPr>
              <w:t>Decreto Legislativo 101</w:t>
            </w:r>
            <w:r w:rsidRPr="00F322D8">
              <w:rPr>
                <w:szCs w:val="18"/>
              </w:rPr>
              <w:t xml:space="preserve"> del </w:t>
            </w:r>
            <w:r w:rsidRPr="00F322D8">
              <w:rPr>
                <w:rStyle w:val="Enfasiforte"/>
                <w:szCs w:val="18"/>
              </w:rPr>
              <w:t xml:space="preserve">10 agosto 2018 </w:t>
            </w:r>
            <w:r w:rsidR="006951F6" w:rsidRPr="00F322D8">
              <w:rPr>
                <w:szCs w:val="18"/>
              </w:rPr>
              <w:t xml:space="preserve">e </w:t>
            </w:r>
            <w:r w:rsidRPr="00F322D8">
              <w:rPr>
                <w:szCs w:val="18"/>
              </w:rPr>
              <w:t>del regolamento (UE) 2016/679 del Parlamento europeo e del Consiglio.</w:t>
            </w:r>
          </w:p>
          <w:p w14:paraId="43E762F0" w14:textId="77777777" w:rsidR="006951F6" w:rsidRPr="00F322D8" w:rsidRDefault="006951F6">
            <w:pPr>
              <w:pStyle w:val="ECVSectionDetails"/>
              <w:rPr>
                <w:szCs w:val="18"/>
              </w:rPr>
            </w:pPr>
          </w:p>
          <w:p w14:paraId="794B75AB" w14:textId="77777777" w:rsidR="00F322D8" w:rsidRPr="00F322D8" w:rsidRDefault="00F322D8">
            <w:pPr>
              <w:pStyle w:val="ECVSectionDetails"/>
              <w:rPr>
                <w:szCs w:val="18"/>
              </w:rPr>
            </w:pPr>
          </w:p>
          <w:p w14:paraId="70CBFB89" w14:textId="77777777" w:rsidR="00F322D8" w:rsidRPr="00F322D8" w:rsidRDefault="00F322D8">
            <w:pPr>
              <w:pStyle w:val="ECVSectionDetails"/>
              <w:rPr>
                <w:szCs w:val="18"/>
              </w:rPr>
            </w:pPr>
          </w:p>
          <w:p w14:paraId="27719C43" w14:textId="77777777" w:rsidR="006951F6" w:rsidRPr="00F322D8" w:rsidRDefault="006951F6">
            <w:pPr>
              <w:pStyle w:val="ECVSectionDetails"/>
              <w:rPr>
                <w:szCs w:val="18"/>
              </w:rPr>
            </w:pPr>
          </w:p>
          <w:p w14:paraId="08458732" w14:textId="77777777" w:rsidR="005B56B1" w:rsidRDefault="006951F6" w:rsidP="0005307A">
            <w:pPr>
              <w:pStyle w:val="ECVSectionDetails"/>
              <w:rPr>
                <w:szCs w:val="18"/>
              </w:rPr>
            </w:pPr>
            <w:r w:rsidRPr="00F322D8">
              <w:rPr>
                <w:szCs w:val="18"/>
              </w:rPr>
              <w:t xml:space="preserve">                                                                                                           </w:t>
            </w:r>
          </w:p>
          <w:p w14:paraId="7CE6728A" w14:textId="77777777" w:rsidR="005B56B1" w:rsidRDefault="005B56B1" w:rsidP="0005307A">
            <w:pPr>
              <w:pStyle w:val="ECVSectionDetails"/>
              <w:rPr>
                <w:szCs w:val="18"/>
              </w:rPr>
            </w:pPr>
          </w:p>
          <w:p w14:paraId="379F68DA" w14:textId="77777777" w:rsidR="005B56B1" w:rsidRDefault="005B56B1" w:rsidP="0005307A">
            <w:pPr>
              <w:pStyle w:val="ECVSectionDetails"/>
              <w:rPr>
                <w:szCs w:val="18"/>
              </w:rPr>
            </w:pPr>
          </w:p>
          <w:p w14:paraId="2EBC55A9" w14:textId="77777777" w:rsidR="005B56B1" w:rsidRDefault="005B56B1" w:rsidP="0005307A">
            <w:pPr>
              <w:pStyle w:val="ECVSectionDetails"/>
              <w:rPr>
                <w:szCs w:val="18"/>
              </w:rPr>
            </w:pPr>
          </w:p>
          <w:p w14:paraId="4892B8DE" w14:textId="77777777" w:rsidR="005B56B1" w:rsidRDefault="005B56B1" w:rsidP="0005307A">
            <w:pPr>
              <w:pStyle w:val="ECVSectionDetails"/>
              <w:rPr>
                <w:szCs w:val="18"/>
              </w:rPr>
            </w:pPr>
          </w:p>
          <w:p w14:paraId="68F4645B" w14:textId="77777777" w:rsidR="005B56B1" w:rsidRDefault="005B56B1" w:rsidP="0005307A">
            <w:pPr>
              <w:pStyle w:val="ECVSectionDetails"/>
              <w:rPr>
                <w:szCs w:val="18"/>
              </w:rPr>
            </w:pPr>
          </w:p>
          <w:p w14:paraId="20929213" w14:textId="3FCAFA62" w:rsidR="006951F6" w:rsidRPr="00F322D8" w:rsidRDefault="006951F6" w:rsidP="0005307A">
            <w:pPr>
              <w:pStyle w:val="ECVSectionDetails"/>
              <w:rPr>
                <w:szCs w:val="18"/>
              </w:rPr>
            </w:pPr>
            <w:r w:rsidRPr="00F322D8">
              <w:rPr>
                <w:szCs w:val="18"/>
              </w:rPr>
              <w:t xml:space="preserve">   </w:t>
            </w:r>
            <w:r w:rsidR="0005307A" w:rsidRPr="00F322D8">
              <w:rPr>
                <w:szCs w:val="18"/>
              </w:rPr>
              <w:t>Silvia Capacci</w:t>
            </w:r>
            <w:r w:rsidRPr="00F322D8">
              <w:rPr>
                <w:szCs w:val="18"/>
              </w:rPr>
              <w:t xml:space="preserve"> </w:t>
            </w:r>
          </w:p>
        </w:tc>
      </w:tr>
      <w:tr w:rsidR="006951F6" w:rsidRPr="00F322D8" w14:paraId="7C39A715" w14:textId="77777777">
        <w:trPr>
          <w:trHeight w:val="170"/>
        </w:trPr>
        <w:tc>
          <w:tcPr>
            <w:tcW w:w="2834" w:type="dxa"/>
          </w:tcPr>
          <w:p w14:paraId="4699D3E8" w14:textId="77777777" w:rsidR="006951F6" w:rsidRPr="00F322D8" w:rsidRDefault="006951F6">
            <w:pPr>
              <w:pStyle w:val="ECVLeftDetails"/>
              <w:rPr>
                <w:szCs w:val="18"/>
              </w:rPr>
            </w:pPr>
          </w:p>
        </w:tc>
        <w:tc>
          <w:tcPr>
            <w:tcW w:w="7542" w:type="dxa"/>
          </w:tcPr>
          <w:p w14:paraId="16635828" w14:textId="77777777" w:rsidR="006951F6" w:rsidRPr="00F322D8" w:rsidRDefault="006951F6">
            <w:pPr>
              <w:pStyle w:val="ECVSectionDetails"/>
              <w:rPr>
                <w:szCs w:val="18"/>
              </w:rPr>
            </w:pPr>
          </w:p>
        </w:tc>
      </w:tr>
      <w:tr w:rsidR="006951F6" w:rsidRPr="00F322D8" w14:paraId="42ABEFB5" w14:textId="77777777">
        <w:trPr>
          <w:trHeight w:val="170"/>
        </w:trPr>
        <w:tc>
          <w:tcPr>
            <w:tcW w:w="2834" w:type="dxa"/>
          </w:tcPr>
          <w:p w14:paraId="0727C59B" w14:textId="77777777" w:rsidR="006951F6" w:rsidRPr="00F322D8" w:rsidRDefault="006951F6">
            <w:pPr>
              <w:pStyle w:val="ECVLeftDetails"/>
              <w:rPr>
                <w:szCs w:val="18"/>
              </w:rPr>
            </w:pPr>
          </w:p>
        </w:tc>
        <w:tc>
          <w:tcPr>
            <w:tcW w:w="7542" w:type="dxa"/>
          </w:tcPr>
          <w:p w14:paraId="1BD482D5" w14:textId="77777777" w:rsidR="006951F6" w:rsidRPr="00F322D8" w:rsidRDefault="006951F6">
            <w:pPr>
              <w:pStyle w:val="ECVSectionDetails"/>
              <w:rPr>
                <w:szCs w:val="18"/>
              </w:rPr>
            </w:pPr>
          </w:p>
        </w:tc>
      </w:tr>
      <w:tr w:rsidR="006951F6" w:rsidRPr="00F322D8" w14:paraId="0B645939" w14:textId="77777777">
        <w:trPr>
          <w:trHeight w:val="170"/>
        </w:trPr>
        <w:tc>
          <w:tcPr>
            <w:tcW w:w="2834" w:type="dxa"/>
          </w:tcPr>
          <w:p w14:paraId="53601DB8" w14:textId="77777777" w:rsidR="006951F6" w:rsidRPr="00F322D8" w:rsidRDefault="006951F6">
            <w:pPr>
              <w:pStyle w:val="ECVLeftDetails"/>
              <w:rPr>
                <w:szCs w:val="18"/>
              </w:rPr>
            </w:pPr>
          </w:p>
        </w:tc>
        <w:tc>
          <w:tcPr>
            <w:tcW w:w="7542" w:type="dxa"/>
          </w:tcPr>
          <w:p w14:paraId="29610E0A" w14:textId="77777777" w:rsidR="006951F6" w:rsidRPr="00F322D8" w:rsidRDefault="006951F6">
            <w:pPr>
              <w:pStyle w:val="ECVSectionDetails"/>
              <w:rPr>
                <w:szCs w:val="18"/>
              </w:rPr>
            </w:pPr>
          </w:p>
        </w:tc>
      </w:tr>
    </w:tbl>
    <w:p w14:paraId="79DA25B2" w14:textId="0965F4EB" w:rsidR="003A293D" w:rsidRPr="00F322D8" w:rsidRDefault="003A293D">
      <w:pPr>
        <w:rPr>
          <w:rFonts w:cs="Arial"/>
          <w:sz w:val="18"/>
          <w:szCs w:val="18"/>
        </w:rPr>
      </w:pPr>
    </w:p>
    <w:p w14:paraId="40E508BD" w14:textId="77777777" w:rsidR="003A293D" w:rsidRPr="00F322D8" w:rsidRDefault="003A293D">
      <w:pPr>
        <w:rPr>
          <w:rFonts w:cs="Arial"/>
          <w:sz w:val="18"/>
          <w:szCs w:val="18"/>
        </w:rPr>
      </w:pPr>
    </w:p>
    <w:sectPr w:rsidR="003A293D" w:rsidRPr="00F322D8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587" w:left="850" w:header="850" w:footer="52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4ABF" w14:textId="77777777" w:rsidR="000E6991" w:rsidRDefault="000E6991">
      <w:r>
        <w:separator/>
      </w:r>
    </w:p>
  </w:endnote>
  <w:endnote w:type="continuationSeparator" w:id="0">
    <w:p w14:paraId="6ECD6947" w14:textId="77777777" w:rsidR="000E6991" w:rsidRDefault="000E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MT;Arial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2CA9" w14:textId="77777777" w:rsidR="003A293D" w:rsidRDefault="00064D01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;Arial" w:eastAsia="ArialMT;Arial" w:hAnsi="ArialMT;Arial" w:cs="ArialMT;Arial"/>
        <w:color w:val="26B4EA"/>
        <w:sz w:val="14"/>
        <w:szCs w:val="14"/>
      </w:rPr>
      <w:tab/>
      <w:t xml:space="preserve"> </w:t>
    </w:r>
    <w:r>
      <w:rPr>
        <w:rFonts w:ascii="ArialMT;Arial" w:eastAsia="ArialMT;Arial" w:hAnsi="ArialMT;Arial" w:cs="ArialMT;Arial"/>
        <w:sz w:val="14"/>
        <w:szCs w:val="14"/>
      </w:rPr>
      <w:t xml:space="preserve">© Unione europea, 2002-2018 | europass.cedefop.europa.eu </w:t>
    </w:r>
    <w:r>
      <w:rPr>
        <w:rFonts w:ascii="ArialMT;Arial" w:eastAsia="ArialMT;Arial" w:hAnsi="ArialMT;Arial" w:cs="ArialMT;Arial"/>
        <w:sz w:val="14"/>
        <w:szCs w:val="14"/>
      </w:rPr>
      <w:tab/>
      <w:t>Pagina</w:t>
    </w:r>
    <w:r>
      <w:rPr>
        <w:rFonts w:ascii="ArialMT;Arial" w:eastAsia="ArialMT;Arial" w:hAnsi="ArialMT;Arial" w:cs="ArialMT;Arial"/>
        <w:color w:val="26B4EA"/>
        <w:sz w:val="14"/>
        <w:szCs w:val="14"/>
      </w:rPr>
      <w:t xml:space="preserve">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PAGE</w:instrText>
    </w:r>
    <w:r>
      <w:rPr>
        <w:rFonts w:eastAsia="ArialMT;Arial" w:cs="ArialMT;Arial"/>
        <w:sz w:val="14"/>
        <w:szCs w:val="14"/>
      </w:rPr>
      <w:fldChar w:fldCharType="separate"/>
    </w:r>
    <w:r w:rsidR="00743D00">
      <w:rPr>
        <w:rFonts w:eastAsia="ArialMT;Arial" w:cs="ArialMT;Arial"/>
        <w:noProof/>
        <w:sz w:val="14"/>
        <w:szCs w:val="14"/>
      </w:rPr>
      <w:t>2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sz w:val="14"/>
        <w:szCs w:val="14"/>
      </w:rPr>
      <w:t xml:space="preserve"> /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NUMPAGES \* ARABIC</w:instrText>
    </w:r>
    <w:r>
      <w:rPr>
        <w:rFonts w:eastAsia="ArialMT;Arial" w:cs="ArialMT;Arial"/>
        <w:sz w:val="14"/>
        <w:szCs w:val="14"/>
      </w:rPr>
      <w:fldChar w:fldCharType="separate"/>
    </w:r>
    <w:r w:rsidR="00743D00">
      <w:rPr>
        <w:rFonts w:eastAsia="ArialMT;Arial" w:cs="ArialMT;Arial"/>
        <w:noProof/>
        <w:sz w:val="14"/>
        <w:szCs w:val="14"/>
      </w:rPr>
      <w:t>4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371D" w14:textId="77777777" w:rsidR="003A293D" w:rsidRDefault="00064D01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;Arial" w:eastAsia="ArialMT;Arial" w:hAnsi="ArialMT;Arial" w:cs="ArialMT;Arial"/>
        <w:color w:val="26B4EA"/>
        <w:sz w:val="14"/>
        <w:szCs w:val="14"/>
      </w:rPr>
      <w:tab/>
      <w:t xml:space="preserve"> </w:t>
    </w:r>
    <w:r>
      <w:rPr>
        <w:rFonts w:ascii="ArialMT;Arial" w:eastAsia="ArialMT;Arial" w:hAnsi="ArialMT;Arial" w:cs="ArialMT;Arial"/>
        <w:sz w:val="14"/>
        <w:szCs w:val="14"/>
      </w:rPr>
      <w:t xml:space="preserve">© Unione europea, 2002-2018 | europass.cedefop.europa.eu </w:t>
    </w:r>
    <w:r>
      <w:rPr>
        <w:rFonts w:ascii="ArialMT;Arial" w:eastAsia="ArialMT;Arial" w:hAnsi="ArialMT;Arial" w:cs="ArialMT;Arial"/>
        <w:sz w:val="14"/>
        <w:szCs w:val="14"/>
      </w:rPr>
      <w:tab/>
      <w:t>Pagina</w:t>
    </w:r>
    <w:r>
      <w:rPr>
        <w:rFonts w:ascii="ArialMT;Arial" w:eastAsia="ArialMT;Arial" w:hAnsi="ArialMT;Arial" w:cs="ArialMT;Arial"/>
        <w:color w:val="26B4EA"/>
        <w:sz w:val="14"/>
        <w:szCs w:val="14"/>
      </w:rPr>
      <w:t xml:space="preserve">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PAGE</w:instrText>
    </w:r>
    <w:r>
      <w:rPr>
        <w:rFonts w:eastAsia="ArialMT;Arial" w:cs="ArialMT;Arial"/>
        <w:sz w:val="14"/>
        <w:szCs w:val="14"/>
      </w:rPr>
      <w:fldChar w:fldCharType="separate"/>
    </w:r>
    <w:r w:rsidR="00743D00">
      <w:rPr>
        <w:rFonts w:eastAsia="ArialMT;Arial" w:cs="ArialMT;Arial"/>
        <w:noProof/>
        <w:sz w:val="14"/>
        <w:szCs w:val="14"/>
      </w:rPr>
      <w:t>1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sz w:val="14"/>
        <w:szCs w:val="14"/>
      </w:rPr>
      <w:t xml:space="preserve"> / </w:t>
    </w:r>
    <w:r>
      <w:rPr>
        <w:rFonts w:eastAsia="ArialMT;Arial" w:cs="ArialMT;Arial"/>
        <w:sz w:val="14"/>
        <w:szCs w:val="14"/>
      </w:rPr>
      <w:fldChar w:fldCharType="begin"/>
    </w:r>
    <w:r>
      <w:rPr>
        <w:rFonts w:eastAsia="ArialMT;Arial" w:cs="ArialMT;Arial"/>
        <w:sz w:val="14"/>
        <w:szCs w:val="14"/>
      </w:rPr>
      <w:instrText>NUMPAGES \* ARABIC</w:instrText>
    </w:r>
    <w:r>
      <w:rPr>
        <w:rFonts w:eastAsia="ArialMT;Arial" w:cs="ArialMT;Arial"/>
        <w:sz w:val="14"/>
        <w:szCs w:val="14"/>
      </w:rPr>
      <w:fldChar w:fldCharType="separate"/>
    </w:r>
    <w:r w:rsidR="00743D00">
      <w:rPr>
        <w:rFonts w:eastAsia="ArialMT;Arial" w:cs="ArialMT;Arial"/>
        <w:noProof/>
        <w:sz w:val="14"/>
        <w:szCs w:val="14"/>
      </w:rPr>
      <w:t>4</w:t>
    </w:r>
    <w:r>
      <w:rPr>
        <w:rFonts w:eastAsia="ArialMT;Arial" w:cs="ArialMT;Arial"/>
        <w:sz w:val="14"/>
        <w:szCs w:val="14"/>
      </w:rPr>
      <w:fldChar w:fldCharType="end"/>
    </w:r>
    <w:r>
      <w:rPr>
        <w:rFonts w:ascii="ArialMT;Arial" w:eastAsia="ArialMT;Arial" w:hAnsi="ArialMT;Arial" w:cs="ArialMT;Arial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01CF" w14:textId="77777777" w:rsidR="000E6991" w:rsidRDefault="000E6991">
      <w:r>
        <w:separator/>
      </w:r>
    </w:p>
  </w:footnote>
  <w:footnote w:type="continuationSeparator" w:id="0">
    <w:p w14:paraId="1DBC66EF" w14:textId="77777777" w:rsidR="000E6991" w:rsidRDefault="000E6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FD6B" w14:textId="39AE4564" w:rsidR="003A293D" w:rsidRDefault="00064D01">
    <w:pPr>
      <w:pStyle w:val="ECVCurriculumVitaeNextPages"/>
      <w:rPr>
        <w:szCs w:val="20"/>
      </w:rPr>
    </w:pPr>
    <w:r>
      <w:rPr>
        <w:noProof/>
        <w:lang w:eastAsia="it-IT" w:bidi="ar-SA"/>
      </w:rPr>
      <w:drawing>
        <wp:anchor distT="0" distB="0" distL="0" distR="0" simplePos="0" relativeHeight="10" behindDoc="0" locked="0" layoutInCell="1" allowOverlap="1" wp14:anchorId="41477F56" wp14:editId="6EECD59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991235" cy="280670"/>
          <wp:effectExtent l="0" t="0" r="0" b="0"/>
          <wp:wrapSquare wrapText="bothSides"/>
          <wp:docPr id="13" name="Immagine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7" t="-668" r="-187" b="-668"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</w:rPr>
      <w:t xml:space="preserve"> </w:t>
    </w:r>
    <w:r>
      <w:tab/>
      <w:t xml:space="preserve"> </w:t>
    </w:r>
    <w:r>
      <w:rPr>
        <w:szCs w:val="20"/>
      </w:rPr>
      <w:t>Curriculum Vitae</w:t>
    </w:r>
    <w:r>
      <w:rPr>
        <w:szCs w:val="20"/>
      </w:rPr>
      <w:tab/>
      <w:t xml:space="preserve"> </w:t>
    </w:r>
    <w:r w:rsidR="008C10DD">
      <w:rPr>
        <w:szCs w:val="20"/>
      </w:rPr>
      <w:t>S</w:t>
    </w:r>
    <w:r w:rsidR="00A07743">
      <w:rPr>
        <w:szCs w:val="20"/>
      </w:rPr>
      <w:t>ilvia Capacci</w:t>
    </w:r>
  </w:p>
  <w:p w14:paraId="01DC03C4" w14:textId="77777777" w:rsidR="00A07743" w:rsidRDefault="00A07743">
    <w:pPr>
      <w:pStyle w:val="ECVCurriculumVitaeNextPag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E870" w14:textId="304A97FA" w:rsidR="003A293D" w:rsidRDefault="00064D01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9" behindDoc="0" locked="0" layoutInCell="1" allowOverlap="1" wp14:anchorId="0ECAE969" wp14:editId="196915D2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991235" cy="280670"/>
          <wp:effectExtent l="0" t="0" r="0" b="0"/>
          <wp:wrapSquare wrapText="bothSides"/>
          <wp:docPr id="14" name="Immagin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7" t="-668" r="-187" b="-668"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/>
      </w:rPr>
      <w:t xml:space="preserve"> </w:t>
    </w:r>
    <w:r>
      <w:tab/>
    </w:r>
    <w:r w:rsidR="0098591A">
      <w:rPr>
        <w:szCs w:val="20"/>
      </w:rPr>
      <w:t>Curriculum Vitae</w:t>
    </w:r>
    <w:r w:rsidR="0098591A">
      <w:rPr>
        <w:szCs w:val="20"/>
      </w:rPr>
      <w:tab/>
      <w:t xml:space="preserve"> </w:t>
    </w:r>
    <w:r w:rsidR="00577A4A">
      <w:rPr>
        <w:szCs w:val="20"/>
      </w:rPr>
      <w:t>Silvia</w:t>
    </w:r>
    <w:r w:rsidR="0098591A">
      <w:rPr>
        <w:szCs w:val="20"/>
      </w:rPr>
      <w:t xml:space="preserve"> </w:t>
    </w:r>
    <w:r w:rsidR="00577A4A">
      <w:rPr>
        <w:szCs w:val="20"/>
      </w:rPr>
      <w:t>Capacci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D2D1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83929"/>
    <w:multiLevelType w:val="multilevel"/>
    <w:tmpl w:val="39B43638"/>
    <w:lvl w:ilvl="0">
      <w:start w:val="1"/>
      <w:numFmt w:val="bullet"/>
      <w:lvlText w:val="▪"/>
      <w:lvlJc w:val="left"/>
      <w:pPr>
        <w:ind w:left="113" w:hanging="113"/>
      </w:pPr>
      <w:rPr>
        <w:rFonts w:ascii="Segoe UI" w:hAnsi="Segoe UI" w:cs="OpenSymbol;Arial Unicode MS" w:hint="default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Segoe UI" w:hAnsi="Segoe UI" w:cs="OpenSymbol;Arial Unicode MS" w:hint="default"/>
      </w:rPr>
    </w:lvl>
    <w:lvl w:ilvl="2">
      <w:start w:val="1"/>
      <w:numFmt w:val="bullet"/>
      <w:lvlText w:val=""/>
      <w:lvlJc w:val="left"/>
      <w:pPr>
        <w:ind w:left="113" w:firstLine="3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13" w:firstLine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13" w:firstLine="79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13" w:firstLine="102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13" w:firstLine="124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3" w:firstLine="147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13" w:firstLine="1701"/>
      </w:pPr>
      <w:rPr>
        <w:rFonts w:ascii="Symbol" w:hAnsi="Symbol" w:cs="Symbol" w:hint="default"/>
      </w:rPr>
    </w:lvl>
  </w:abstractNum>
  <w:abstractNum w:abstractNumId="2" w15:restartNumberingAfterBreak="0">
    <w:nsid w:val="22124D04"/>
    <w:multiLevelType w:val="hybridMultilevel"/>
    <w:tmpl w:val="E6F4DD9A"/>
    <w:lvl w:ilvl="0" w:tplc="1C821690">
      <w:start w:val="16"/>
      <w:numFmt w:val="bullet"/>
      <w:lvlText w:val="-"/>
      <w:lvlJc w:val="left"/>
      <w:pPr>
        <w:ind w:left="3196" w:hanging="360"/>
      </w:pPr>
      <w:rPr>
        <w:rFonts w:ascii="Arial" w:eastAsia="SimSun;宋体" w:hAnsi="Arial" w:cs="Aria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2BF47141"/>
    <w:multiLevelType w:val="multilevel"/>
    <w:tmpl w:val="0F7092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7531A8B"/>
    <w:multiLevelType w:val="hybridMultilevel"/>
    <w:tmpl w:val="3EDA85FA"/>
    <w:lvl w:ilvl="0" w:tplc="107474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890052"/>
    <w:multiLevelType w:val="multilevel"/>
    <w:tmpl w:val="E1CAB11E"/>
    <w:lvl w:ilvl="0">
      <w:start w:val="1"/>
      <w:numFmt w:val="none"/>
      <w:pStyle w:val="ECVHeadingBullet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67567717">
    <w:abstractNumId w:val="3"/>
  </w:num>
  <w:num w:numId="2" w16cid:durableId="1749308373">
    <w:abstractNumId w:val="5"/>
  </w:num>
  <w:num w:numId="3" w16cid:durableId="25297798">
    <w:abstractNumId w:val="1"/>
  </w:num>
  <w:num w:numId="4" w16cid:durableId="712971147">
    <w:abstractNumId w:val="0"/>
  </w:num>
  <w:num w:numId="5" w16cid:durableId="2112046614">
    <w:abstractNumId w:val="2"/>
  </w:num>
  <w:num w:numId="6" w16cid:durableId="2008511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3D"/>
    <w:rsid w:val="0005307A"/>
    <w:rsid w:val="000645FD"/>
    <w:rsid w:val="00064D01"/>
    <w:rsid w:val="000C6343"/>
    <w:rsid w:val="000D6491"/>
    <w:rsid w:val="000E6991"/>
    <w:rsid w:val="000F4EFD"/>
    <w:rsid w:val="000F7C63"/>
    <w:rsid w:val="0010306B"/>
    <w:rsid w:val="00106E86"/>
    <w:rsid w:val="00112AF3"/>
    <w:rsid w:val="0011647C"/>
    <w:rsid w:val="001432D7"/>
    <w:rsid w:val="00146DF1"/>
    <w:rsid w:val="00150DFA"/>
    <w:rsid w:val="00173E5C"/>
    <w:rsid w:val="001C2A38"/>
    <w:rsid w:val="001D201D"/>
    <w:rsid w:val="001F24B4"/>
    <w:rsid w:val="00227B93"/>
    <w:rsid w:val="00234A91"/>
    <w:rsid w:val="002950FF"/>
    <w:rsid w:val="002A5A8C"/>
    <w:rsid w:val="002B11AC"/>
    <w:rsid w:val="002C05B7"/>
    <w:rsid w:val="002C05F4"/>
    <w:rsid w:val="002D2EDF"/>
    <w:rsid w:val="00301459"/>
    <w:rsid w:val="00301A0F"/>
    <w:rsid w:val="003150F1"/>
    <w:rsid w:val="00331792"/>
    <w:rsid w:val="003770E9"/>
    <w:rsid w:val="003A293D"/>
    <w:rsid w:val="003B2D93"/>
    <w:rsid w:val="003D7FCD"/>
    <w:rsid w:val="00407A9B"/>
    <w:rsid w:val="0042683C"/>
    <w:rsid w:val="004601E4"/>
    <w:rsid w:val="00472C18"/>
    <w:rsid w:val="00477BE5"/>
    <w:rsid w:val="004C120E"/>
    <w:rsid w:val="004D7E5E"/>
    <w:rsid w:val="005039E6"/>
    <w:rsid w:val="00577A4A"/>
    <w:rsid w:val="0058001C"/>
    <w:rsid w:val="005B56B1"/>
    <w:rsid w:val="005D18BF"/>
    <w:rsid w:val="005D1B19"/>
    <w:rsid w:val="005D4ECD"/>
    <w:rsid w:val="00617994"/>
    <w:rsid w:val="00650011"/>
    <w:rsid w:val="00650354"/>
    <w:rsid w:val="00654D07"/>
    <w:rsid w:val="00661080"/>
    <w:rsid w:val="0067328C"/>
    <w:rsid w:val="00687EE5"/>
    <w:rsid w:val="006904B5"/>
    <w:rsid w:val="00694798"/>
    <w:rsid w:val="006951F6"/>
    <w:rsid w:val="006A23B4"/>
    <w:rsid w:val="006F2285"/>
    <w:rsid w:val="007262D5"/>
    <w:rsid w:val="0074320E"/>
    <w:rsid w:val="00743D00"/>
    <w:rsid w:val="00780721"/>
    <w:rsid w:val="00784C20"/>
    <w:rsid w:val="007B1C01"/>
    <w:rsid w:val="007C6EB6"/>
    <w:rsid w:val="007E3E36"/>
    <w:rsid w:val="008038D0"/>
    <w:rsid w:val="00816295"/>
    <w:rsid w:val="00820423"/>
    <w:rsid w:val="00830A70"/>
    <w:rsid w:val="008443CC"/>
    <w:rsid w:val="00862789"/>
    <w:rsid w:val="00886C76"/>
    <w:rsid w:val="008B39EB"/>
    <w:rsid w:val="008B7B18"/>
    <w:rsid w:val="008C10DD"/>
    <w:rsid w:val="008E1CFD"/>
    <w:rsid w:val="008E3F5C"/>
    <w:rsid w:val="008F1577"/>
    <w:rsid w:val="008F27A9"/>
    <w:rsid w:val="008F62B1"/>
    <w:rsid w:val="00902DAF"/>
    <w:rsid w:val="009108D8"/>
    <w:rsid w:val="0091326F"/>
    <w:rsid w:val="0091379E"/>
    <w:rsid w:val="00914FFE"/>
    <w:rsid w:val="009212F0"/>
    <w:rsid w:val="0092391A"/>
    <w:rsid w:val="0093361F"/>
    <w:rsid w:val="009407C8"/>
    <w:rsid w:val="00942ADC"/>
    <w:rsid w:val="009541E6"/>
    <w:rsid w:val="009744FB"/>
    <w:rsid w:val="00974BFB"/>
    <w:rsid w:val="00976698"/>
    <w:rsid w:val="0098591A"/>
    <w:rsid w:val="009A4146"/>
    <w:rsid w:val="009C3D81"/>
    <w:rsid w:val="00A07743"/>
    <w:rsid w:val="00A1462D"/>
    <w:rsid w:val="00A32C3D"/>
    <w:rsid w:val="00A40C9B"/>
    <w:rsid w:val="00A6347B"/>
    <w:rsid w:val="00AA12CF"/>
    <w:rsid w:val="00AA755E"/>
    <w:rsid w:val="00AD633E"/>
    <w:rsid w:val="00AE4014"/>
    <w:rsid w:val="00AE7621"/>
    <w:rsid w:val="00B1465E"/>
    <w:rsid w:val="00B305F9"/>
    <w:rsid w:val="00B32E56"/>
    <w:rsid w:val="00B97B6C"/>
    <w:rsid w:val="00BA2B8C"/>
    <w:rsid w:val="00BD3E6F"/>
    <w:rsid w:val="00BE00CB"/>
    <w:rsid w:val="00BF31B1"/>
    <w:rsid w:val="00BF685C"/>
    <w:rsid w:val="00C14292"/>
    <w:rsid w:val="00C47579"/>
    <w:rsid w:val="00C4765C"/>
    <w:rsid w:val="00C824AF"/>
    <w:rsid w:val="00C9083D"/>
    <w:rsid w:val="00C91E25"/>
    <w:rsid w:val="00C95038"/>
    <w:rsid w:val="00CA071E"/>
    <w:rsid w:val="00CC5A39"/>
    <w:rsid w:val="00CC6BBD"/>
    <w:rsid w:val="00CD7DB8"/>
    <w:rsid w:val="00CF3660"/>
    <w:rsid w:val="00D01319"/>
    <w:rsid w:val="00D0762F"/>
    <w:rsid w:val="00D116F3"/>
    <w:rsid w:val="00D20AC9"/>
    <w:rsid w:val="00D55784"/>
    <w:rsid w:val="00D83183"/>
    <w:rsid w:val="00DA76AD"/>
    <w:rsid w:val="00DB3BD7"/>
    <w:rsid w:val="00DC122D"/>
    <w:rsid w:val="00DD63D3"/>
    <w:rsid w:val="00DE4741"/>
    <w:rsid w:val="00E2205D"/>
    <w:rsid w:val="00E63132"/>
    <w:rsid w:val="00E65BDD"/>
    <w:rsid w:val="00E72B28"/>
    <w:rsid w:val="00EB627C"/>
    <w:rsid w:val="00EE21A3"/>
    <w:rsid w:val="00EE58D6"/>
    <w:rsid w:val="00EF526E"/>
    <w:rsid w:val="00F165C8"/>
    <w:rsid w:val="00F224D3"/>
    <w:rsid w:val="00F322D8"/>
    <w:rsid w:val="00F41447"/>
    <w:rsid w:val="00F44C5C"/>
    <w:rsid w:val="00F74E0E"/>
    <w:rsid w:val="00F83802"/>
    <w:rsid w:val="00FB03E9"/>
    <w:rsid w:val="00FB5A2F"/>
    <w:rsid w:val="00FE336D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BEF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;宋体" w:hAnsi="Arial" w:cs="Mangal"/>
      <w:color w:val="3F3A38"/>
      <w:spacing w:val="-6"/>
      <w:kern w:val="2"/>
      <w:sz w:val="16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egoe UI" w:hAnsi="Segoe UI" w:cs="OpenSymbol;Arial Unicode MS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ECVHeadingContactDetails">
    <w:name w:val="_ECV_HeadingContactDetails"/>
    <w:qFormat/>
    <w:rPr>
      <w:rFonts w:ascii="Arial" w:hAnsi="Arial" w:cs="Arial"/>
      <w:color w:val="1593CB"/>
      <w:sz w:val="18"/>
      <w:szCs w:val="18"/>
    </w:rPr>
  </w:style>
  <w:style w:type="character" w:customStyle="1" w:styleId="ECVContactDetails">
    <w:name w:val="_ECV_ContactDetails"/>
    <w:qFormat/>
    <w:rPr>
      <w:rFonts w:ascii="Arial" w:hAnsi="Arial" w:cs="Arial"/>
      <w:color w:val="3F3A38"/>
      <w:sz w:val="18"/>
      <w:szCs w:val="18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Numerazionerighe">
    <w:name w:val="Numerazione righe"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ECVInternetLink">
    <w:name w:val="_ECV_InternetLink"/>
    <w:qFormat/>
    <w:rPr>
      <w:rFonts w:ascii="Arial" w:hAnsi="Arial" w:cs="Arial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qFormat/>
    <w:rPr>
      <w:rFonts w:ascii="Arial" w:hAnsi="Arial" w:cs="Arial"/>
      <w:color w:val="1593CB"/>
      <w:spacing w:val="-6"/>
      <w:sz w:val="18"/>
      <w:szCs w:val="18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  <w:rPr>
      <w:rFonts w:cs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qFormat/>
    <w:pPr>
      <w:ind w:right="283"/>
      <w:jc w:val="right"/>
    </w:pPr>
    <w:rPr>
      <w:rFonts w:cs="Arial"/>
      <w:caps/>
      <w:color w:val="0E4194"/>
      <w:sz w:val="18"/>
    </w:rPr>
  </w:style>
  <w:style w:type="paragraph" w:customStyle="1" w:styleId="ECVMiddleColumn">
    <w:name w:val="_ECV_MiddleColumn"/>
    <w:basedOn w:val="TableContents"/>
    <w:qFormat/>
    <w:rPr>
      <w:color w:val="404040"/>
      <w:sz w:val="20"/>
    </w:rPr>
  </w:style>
  <w:style w:type="paragraph" w:customStyle="1" w:styleId="ECVRightColumn">
    <w:name w:val="_ECV_RightColumn"/>
    <w:basedOn w:val="TableContents"/>
    <w:qFormat/>
    <w:pPr>
      <w:spacing w:before="62"/>
    </w:pPr>
    <w:rPr>
      <w:rFonts w:cs="Arial"/>
      <w:color w:val="404040"/>
    </w:rPr>
  </w:style>
  <w:style w:type="paragraph" w:customStyle="1" w:styleId="ECVNameField">
    <w:name w:val="_ECV_NameField"/>
    <w:basedOn w:val="ECVRightColumn"/>
    <w:qFormat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qFormat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qFormat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qFormat/>
    <w:pPr>
      <w:textAlignment w:val="center"/>
    </w:pPr>
    <w:rPr>
      <w:kern w:val="0"/>
      <w:sz w:val="18"/>
    </w:rPr>
  </w:style>
  <w:style w:type="paragraph" w:customStyle="1" w:styleId="ECVText">
    <w:name w:val="_ECV_Text"/>
    <w:basedOn w:val="Corpotesto"/>
    <w:qFormat/>
  </w:style>
  <w:style w:type="paragraph" w:customStyle="1" w:styleId="ECVComments">
    <w:name w:val="_ECV_Comments"/>
    <w:basedOn w:val="ECVText"/>
    <w:qFormat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qFormat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qFormat/>
  </w:style>
  <w:style w:type="paragraph" w:customStyle="1" w:styleId="Table">
    <w:name w:val="Table"/>
    <w:basedOn w:val="Didascalia"/>
    <w:qFormat/>
  </w:style>
  <w:style w:type="paragraph" w:customStyle="1" w:styleId="ECVSubSectionHeading">
    <w:name w:val="_ECV_SubSectionHeading"/>
    <w:basedOn w:val="ECVRightColumn"/>
    <w:qFormat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qFormat/>
    <w:pPr>
      <w:autoSpaceDE w:val="0"/>
      <w:spacing w:before="57" w:after="85" w:line="100" w:lineRule="atLeast"/>
    </w:pPr>
    <w:rPr>
      <w:rFonts w:eastAsia="ArialMT;Arial" w:cs="ArialMT;Arial"/>
      <w:color w:val="3F3A38"/>
      <w:sz w:val="18"/>
      <w:szCs w:val="18"/>
    </w:rPr>
  </w:style>
  <w:style w:type="paragraph" w:customStyle="1" w:styleId="ECVSectionDetails">
    <w:name w:val="_ECV_SectionDetails"/>
    <w:basedOn w:val="Normale"/>
    <w:qFormat/>
    <w:pPr>
      <w:suppressLineNumbers/>
      <w:autoSpaceDE w:val="0"/>
      <w:spacing w:before="28" w:line="100" w:lineRule="atLeast"/>
    </w:pPr>
    <w:rPr>
      <w:rFonts w:cs="Arial"/>
      <w:sz w:val="18"/>
    </w:rPr>
  </w:style>
  <w:style w:type="paragraph" w:customStyle="1" w:styleId="ECVSectionBullet">
    <w:name w:val="_ECV_SectionBullet"/>
    <w:basedOn w:val="ECVSectionDetails"/>
    <w:qFormat/>
    <w:pPr>
      <w:spacing w:before="0"/>
    </w:pPr>
  </w:style>
  <w:style w:type="paragraph" w:customStyle="1" w:styleId="ECVHeadingBullet">
    <w:name w:val="_ECV_HeadingBullet"/>
    <w:basedOn w:val="ECVLeftHeading"/>
    <w:qFormat/>
    <w:pPr>
      <w:numPr>
        <w:numId w:val="2"/>
      </w:numPr>
      <w:spacing w:line="100" w:lineRule="atLeast"/>
    </w:pPr>
  </w:style>
  <w:style w:type="paragraph" w:customStyle="1" w:styleId="ECVLeftDetails">
    <w:name w:val="_ECV_LeftDetails"/>
    <w:basedOn w:val="ECVLeftHeading"/>
    <w:qFormat/>
    <w:pPr>
      <w:spacing w:before="23"/>
    </w:pPr>
    <w:rPr>
      <w:caps w:val="0"/>
    </w:rPr>
  </w:style>
  <w:style w:type="paragraph" w:customStyle="1" w:styleId="ECVSubHeadingBullet">
    <w:name w:val="_ECV_SubHeadingBullet"/>
    <w:basedOn w:val="ECVLeftDetails"/>
    <w:qFormat/>
    <w:pPr>
      <w:spacing w:before="0" w:line="100" w:lineRule="atLeast"/>
    </w:pPr>
  </w:style>
  <w:style w:type="paragraph" w:customStyle="1" w:styleId="CVMajor">
    <w:name w:val="CV Major"/>
    <w:basedOn w:val="Normale"/>
    <w:qFormat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qFormat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qFormat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qFormat/>
    <w:rPr>
      <w:color w:val="17ACE6"/>
    </w:rPr>
  </w:style>
  <w:style w:type="paragraph" w:customStyle="1" w:styleId="HeaderandFooter">
    <w:name w:val="Header and Footer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qFormat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qFormat/>
    <w:pPr>
      <w:tabs>
        <w:tab w:val="center" w:pos="2835"/>
      </w:tabs>
      <w:spacing w:line="100" w:lineRule="atLeast"/>
    </w:pPr>
    <w:rPr>
      <w:rFonts w:cs="Arial"/>
      <w:color w:val="17ACE6"/>
      <w:sz w:val="20"/>
    </w:rPr>
  </w:style>
  <w:style w:type="paragraph" w:customStyle="1" w:styleId="ECVHeaderOtherPage">
    <w:name w:val="_ECV_HeaderOtherPage"/>
    <w:basedOn w:val="ECVHeaderFirstPage"/>
    <w:qFormat/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rFonts w:cs="Arial"/>
      <w:color w:val="1593CB"/>
    </w:rPr>
  </w:style>
  <w:style w:type="paragraph" w:customStyle="1" w:styleId="ECVLanguageHeading">
    <w:name w:val="_ECV_LanguageHeading"/>
    <w:basedOn w:val="ECVRightColumn"/>
    <w:qFormat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qFormat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qFormat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qFormat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qFormat/>
    <w:pPr>
      <w:autoSpaceDE w:val="0"/>
      <w:spacing w:line="100" w:lineRule="atLeast"/>
    </w:pPr>
    <w:rPr>
      <w:rFonts w:cs="Arial"/>
      <w:color w:val="0E4194"/>
      <w:sz w:val="15"/>
    </w:rPr>
  </w:style>
  <w:style w:type="paragraph" w:customStyle="1" w:styleId="ECVLinks">
    <w:name w:val="_ECV_Links"/>
    <w:basedOn w:val="ECVContactDetails0"/>
    <w:qFormat/>
    <w:rPr>
      <w:u w:val="single"/>
    </w:rPr>
  </w:style>
  <w:style w:type="paragraph" w:customStyle="1" w:styleId="ECVBusinessSector">
    <w:name w:val="_ECV_BusinessSector"/>
    <w:basedOn w:val="ECVOrganisationDetails"/>
    <w:qFormat/>
    <w:pPr>
      <w:spacing w:before="113" w:after="0"/>
    </w:pPr>
  </w:style>
  <w:style w:type="paragraph" w:customStyle="1" w:styleId="ECVLanguageName">
    <w:name w:val="_ECV_LanguageName"/>
    <w:basedOn w:val="ECVLanguageCertificate"/>
    <w:qFormat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qFormat/>
    <w:pPr>
      <w:spacing w:before="57"/>
    </w:pPr>
  </w:style>
  <w:style w:type="paragraph" w:customStyle="1" w:styleId="ECVOccupationalFieldHeading">
    <w:name w:val="_ECV_OccupationalFieldHeading"/>
    <w:basedOn w:val="ECVLeftHeading"/>
    <w:qFormat/>
    <w:pPr>
      <w:spacing w:before="57"/>
    </w:pPr>
  </w:style>
  <w:style w:type="paragraph" w:customStyle="1" w:styleId="ECVGenderRow">
    <w:name w:val="_ECV_GenderRow"/>
    <w:basedOn w:val="Normale"/>
    <w:qFormat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qFormat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  <w:qFormat/>
  </w:style>
  <w:style w:type="paragraph" w:customStyle="1" w:styleId="ECVBusinessSectorRow">
    <w:name w:val="_ECV_BusinessSectorRow"/>
    <w:basedOn w:val="Normale"/>
    <w:qFormat/>
  </w:style>
  <w:style w:type="paragraph" w:customStyle="1" w:styleId="ECVBlueBox">
    <w:name w:val="_ECV_BlueBox"/>
    <w:basedOn w:val="ECVNarrowSpacing"/>
    <w:qFormat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qFormat/>
  </w:style>
  <w:style w:type="paragraph" w:customStyle="1" w:styleId="ESPText">
    <w:name w:val="_ESP_Text"/>
    <w:basedOn w:val="ECVText"/>
    <w:qFormat/>
  </w:style>
  <w:style w:type="paragraph" w:customStyle="1" w:styleId="ESPHeading">
    <w:name w:val="_ESP_Heading"/>
    <w:basedOn w:val="ESPText"/>
    <w:qFormat/>
    <w:rPr>
      <w:b/>
      <w:bCs/>
      <w:sz w:val="32"/>
      <w:szCs w:val="32"/>
    </w:rPr>
  </w:style>
  <w:style w:type="paragraph" w:customStyle="1" w:styleId="Footerleft">
    <w:name w:val="Footer left"/>
    <w:basedOn w:val="Normale"/>
    <w:qFormat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qFormat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qFormat/>
  </w:style>
  <w:style w:type="paragraph" w:customStyle="1" w:styleId="EuropassSectionDetails">
    <w:name w:val="Europass_SectionDetails"/>
    <w:basedOn w:val="Normale"/>
    <w:qFormat/>
    <w:pPr>
      <w:suppressLineNumbers/>
      <w:autoSpaceDE w:val="0"/>
      <w:spacing w:before="28" w:after="56" w:line="100" w:lineRule="atLeast"/>
    </w:pPr>
    <w:rPr>
      <w:rFonts w:cs="Arial"/>
      <w:sz w:val="18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Collegamentoipertestuale">
    <w:name w:val="Hyperlink"/>
    <w:basedOn w:val="Carpredefinitoparagrafo"/>
    <w:uiPriority w:val="99"/>
    <w:unhideWhenUsed/>
    <w:rsid w:val="0098591A"/>
    <w:rPr>
      <w:color w:val="0563C1" w:themeColor="hyperlink"/>
      <w:u w:val="single"/>
    </w:rPr>
  </w:style>
  <w:style w:type="paragraph" w:customStyle="1" w:styleId="OiaeaeiYiio2">
    <w:name w:val="O?ia eaeiYiio 2"/>
    <w:basedOn w:val="Normale"/>
    <w:rsid w:val="00301459"/>
    <w:pPr>
      <w:suppressAutoHyphens w:val="0"/>
      <w:jc w:val="right"/>
    </w:pPr>
    <w:rPr>
      <w:rFonts w:ascii="Times New Roman" w:eastAsia="Times New Roman" w:hAnsi="Times New Roman" w:cs="Times New Roman"/>
      <w:i/>
      <w:color w:val="auto"/>
      <w:spacing w:val="0"/>
      <w:kern w:val="0"/>
      <w:szCs w:val="20"/>
      <w:lang w:val="en-US" w:eastAsia="it-IT" w:bidi="ar-SA"/>
    </w:rPr>
  </w:style>
  <w:style w:type="paragraph" w:customStyle="1" w:styleId="p1">
    <w:name w:val="p1"/>
    <w:basedOn w:val="Normale"/>
    <w:rsid w:val="00301459"/>
    <w:pPr>
      <w:widowControl/>
      <w:suppressAutoHyphens w:val="0"/>
    </w:pPr>
    <w:rPr>
      <w:rFonts w:ascii="Helvetica" w:eastAsia="NSimSun" w:hAnsi="Helvetica" w:cs="Times New Roman"/>
      <w:color w:val="auto"/>
      <w:spacing w:val="0"/>
      <w:kern w:val="0"/>
      <w:sz w:val="18"/>
      <w:szCs w:val="18"/>
      <w:lang w:eastAsia="it-IT" w:bidi="ar-SA"/>
    </w:rPr>
  </w:style>
  <w:style w:type="paragraph" w:customStyle="1" w:styleId="Eaoaeaa">
    <w:name w:val="Eaoae?aa"/>
    <w:basedOn w:val="Normale"/>
    <w:rsid w:val="008F62B1"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val="en-US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7A9"/>
    <w:rPr>
      <w:rFonts w:ascii="Times New Roman" w:hAnsi="Times New Roman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7A9"/>
    <w:rPr>
      <w:rFonts w:ascii="Times New Roman" w:eastAsia="SimSun;宋体" w:hAnsi="Times New Roman" w:cs="Mangal"/>
      <w:color w:val="3F3A38"/>
      <w:spacing w:val="-6"/>
      <w:kern w:val="2"/>
      <w:sz w:val="18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9083D"/>
    <w:rPr>
      <w:color w:val="954F72" w:themeColor="followedHyperlink"/>
      <w:u w:val="single"/>
    </w:rPr>
  </w:style>
  <w:style w:type="paragraph" w:customStyle="1" w:styleId="CVHeading2">
    <w:name w:val="CV Heading 2"/>
    <w:basedOn w:val="Normale"/>
    <w:next w:val="Normale"/>
    <w:rsid w:val="0074320E"/>
    <w:pPr>
      <w:widowControl/>
      <w:ind w:left="113" w:right="113"/>
      <w:jc w:val="right"/>
    </w:pPr>
    <w:rPr>
      <w:rFonts w:ascii="Arial Narrow" w:eastAsia="Times New Roman" w:hAnsi="Arial Narrow" w:cs="Times New Roman"/>
      <w:color w:val="auto"/>
      <w:spacing w:val="0"/>
      <w:kern w:val="0"/>
      <w:sz w:val="22"/>
      <w:szCs w:val="20"/>
      <w:lang w:eastAsia="ar-SA" w:bidi="ar-SA"/>
    </w:rPr>
  </w:style>
  <w:style w:type="paragraph" w:customStyle="1" w:styleId="CVNormal">
    <w:name w:val="CV Normal"/>
    <w:basedOn w:val="Normale"/>
    <w:rsid w:val="0074320E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Normal-FirstLine">
    <w:name w:val="CV Normal - First Line"/>
    <w:basedOn w:val="CVNormal"/>
    <w:next w:val="CVNormal"/>
    <w:rsid w:val="0074320E"/>
    <w:pPr>
      <w:spacing w:before="74"/>
    </w:pPr>
  </w:style>
  <w:style w:type="paragraph" w:styleId="Rientrocorpodeltesto">
    <w:name w:val="Body Text Indent"/>
    <w:basedOn w:val="Normale"/>
    <w:link w:val="RientrocorpodeltestoCarattere"/>
    <w:semiHidden/>
    <w:rsid w:val="0074320E"/>
    <w:pPr>
      <w:widowControl/>
      <w:suppressAutoHyphens w:val="0"/>
      <w:ind w:left="1980" w:hanging="1980"/>
      <w:jc w:val="both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4320E"/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javascript:doc(4764696)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-utilities.it/docEx.do?did=482395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.capacci@aci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javascript:doc(4764696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 di Microsoft Office</dc:creator>
  <cp:keywords>Europass CV Cedefop</cp:keywords>
  <dc:description>Europass CV</dc:description>
  <cp:lastModifiedBy>direzioneaciarezzo@outlook.it</cp:lastModifiedBy>
  <cp:revision>6</cp:revision>
  <cp:lastPrinted>2023-06-06T07:17:00Z</cp:lastPrinted>
  <dcterms:created xsi:type="dcterms:W3CDTF">2025-08-20T09:04:00Z</dcterms:created>
  <dcterms:modified xsi:type="dcterms:W3CDTF">2025-11-25T11:13:00Z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