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10615" w14:textId="77777777" w:rsidR="001F517C" w:rsidRPr="00C4149E" w:rsidRDefault="001F517C" w:rsidP="00FD075E">
      <w:pPr>
        <w:rPr>
          <w:sz w:val="21"/>
          <w:szCs w:val="21"/>
        </w:rPr>
      </w:pPr>
    </w:p>
    <w:p w14:paraId="424BD7C2" w14:textId="7B22A48D" w:rsidR="00947916" w:rsidRDefault="00094C4C" w:rsidP="00FD075E">
      <w:pPr>
        <w:jc w:val="center"/>
        <w:rPr>
          <w:rFonts w:ascii="Arial" w:hAnsi="Arial" w:cs="Arial"/>
          <w:b/>
          <w:bCs/>
          <w:color w:val="000000" w:themeColor="text1"/>
          <w:sz w:val="21"/>
          <w:szCs w:val="21"/>
        </w:rPr>
      </w:pPr>
      <w:r w:rsidRPr="00094C4C">
        <w:rPr>
          <w:rFonts w:ascii="Arial" w:hAnsi="Arial" w:cs="Arial"/>
          <w:b/>
          <w:bCs/>
          <w:color w:val="000000" w:themeColor="text1"/>
          <w:sz w:val="21"/>
          <w:szCs w:val="21"/>
        </w:rPr>
        <w:t>DETERMINAZIONE</w:t>
      </w:r>
      <w:r>
        <w:rPr>
          <w:rFonts w:ascii="Arial" w:hAnsi="Arial" w:cs="Arial"/>
          <w:b/>
          <w:bCs/>
          <w:color w:val="000000" w:themeColor="text1"/>
          <w:sz w:val="21"/>
          <w:szCs w:val="21"/>
        </w:rPr>
        <w:t xml:space="preserve"> </w:t>
      </w:r>
      <w:r w:rsidRPr="00094C4C">
        <w:rPr>
          <w:rFonts w:ascii="Arial" w:hAnsi="Arial" w:cs="Arial"/>
          <w:b/>
          <w:bCs/>
          <w:color w:val="000000" w:themeColor="text1"/>
          <w:sz w:val="21"/>
          <w:szCs w:val="21"/>
        </w:rPr>
        <w:t>n.</w:t>
      </w:r>
      <w:r>
        <w:rPr>
          <w:rFonts w:ascii="Arial" w:hAnsi="Arial" w:cs="Arial"/>
          <w:b/>
          <w:bCs/>
          <w:color w:val="000000" w:themeColor="text1"/>
          <w:sz w:val="21"/>
          <w:szCs w:val="21"/>
        </w:rPr>
        <w:t xml:space="preserve"> </w:t>
      </w:r>
      <w:r w:rsidR="0042411B">
        <w:rPr>
          <w:rFonts w:ascii="Arial" w:hAnsi="Arial" w:cs="Arial"/>
          <w:b/>
          <w:bCs/>
          <w:color w:val="000000" w:themeColor="text1"/>
          <w:sz w:val="21"/>
          <w:szCs w:val="21"/>
        </w:rPr>
        <w:t>7</w:t>
      </w:r>
      <w:r w:rsidR="004F7E39">
        <w:rPr>
          <w:rFonts w:ascii="Arial" w:hAnsi="Arial" w:cs="Arial"/>
          <w:b/>
          <w:bCs/>
          <w:color w:val="000000" w:themeColor="text1"/>
          <w:sz w:val="21"/>
          <w:szCs w:val="21"/>
        </w:rPr>
        <w:t>6</w:t>
      </w:r>
      <w:r w:rsidR="0042411B">
        <w:rPr>
          <w:rFonts w:ascii="Arial" w:hAnsi="Arial" w:cs="Arial"/>
          <w:b/>
          <w:bCs/>
          <w:color w:val="000000" w:themeColor="text1"/>
          <w:sz w:val="21"/>
          <w:szCs w:val="21"/>
        </w:rPr>
        <w:t xml:space="preserve"> </w:t>
      </w:r>
      <w:r w:rsidRPr="00094C4C">
        <w:rPr>
          <w:rFonts w:ascii="Arial" w:hAnsi="Arial" w:cs="Arial"/>
          <w:b/>
          <w:bCs/>
          <w:color w:val="000000" w:themeColor="text1"/>
          <w:sz w:val="21"/>
          <w:szCs w:val="21"/>
        </w:rPr>
        <w:t>del</w:t>
      </w:r>
      <w:r>
        <w:rPr>
          <w:rFonts w:ascii="Arial" w:hAnsi="Arial" w:cs="Arial"/>
          <w:b/>
          <w:bCs/>
          <w:color w:val="000000" w:themeColor="text1"/>
          <w:sz w:val="21"/>
          <w:szCs w:val="21"/>
        </w:rPr>
        <w:t xml:space="preserve"> </w:t>
      </w:r>
      <w:r w:rsidR="004F7E39">
        <w:rPr>
          <w:rFonts w:ascii="Arial" w:hAnsi="Arial" w:cs="Arial"/>
          <w:b/>
          <w:bCs/>
          <w:color w:val="000000" w:themeColor="text1"/>
          <w:sz w:val="21"/>
          <w:szCs w:val="21"/>
        </w:rPr>
        <w:t>13</w:t>
      </w:r>
      <w:r>
        <w:rPr>
          <w:rFonts w:ascii="Arial" w:hAnsi="Arial" w:cs="Arial"/>
          <w:b/>
          <w:bCs/>
          <w:color w:val="000000" w:themeColor="text1"/>
          <w:sz w:val="21"/>
          <w:szCs w:val="21"/>
        </w:rPr>
        <w:t>/08/2025</w:t>
      </w:r>
      <w:r w:rsidRPr="00094C4C">
        <w:rPr>
          <w:rFonts w:ascii="Arial" w:hAnsi="Arial" w:cs="Arial"/>
          <w:b/>
          <w:bCs/>
          <w:color w:val="000000" w:themeColor="text1"/>
          <w:sz w:val="21"/>
          <w:szCs w:val="21"/>
        </w:rPr>
        <w:tab/>
      </w:r>
    </w:p>
    <w:p w14:paraId="655F7EE7" w14:textId="77777777" w:rsidR="00C4149E" w:rsidRPr="00C4149E" w:rsidRDefault="00C4149E" w:rsidP="00FD075E">
      <w:pPr>
        <w:jc w:val="center"/>
        <w:rPr>
          <w:rFonts w:ascii="Arial" w:hAnsi="Arial" w:cs="Arial"/>
          <w:b/>
          <w:color w:val="000000" w:themeColor="text1"/>
          <w:sz w:val="21"/>
          <w:szCs w:val="21"/>
        </w:rPr>
      </w:pPr>
    </w:p>
    <w:p w14:paraId="69B1E6E6" w14:textId="1B945A28" w:rsidR="00C4149E" w:rsidRDefault="00C4149E" w:rsidP="00FD075E">
      <w:pPr>
        <w:jc w:val="center"/>
        <w:rPr>
          <w:rFonts w:ascii="Arial" w:hAnsi="Arial" w:cs="Arial"/>
          <w:b/>
          <w:bCs/>
          <w:color w:val="000000" w:themeColor="text1"/>
          <w:sz w:val="21"/>
          <w:szCs w:val="21"/>
        </w:rPr>
      </w:pPr>
      <w:r w:rsidRPr="00C4149E">
        <w:rPr>
          <w:rFonts w:ascii="Arial" w:hAnsi="Arial" w:cs="Arial"/>
          <w:b/>
          <w:bCs/>
          <w:color w:val="000000" w:themeColor="text1"/>
          <w:sz w:val="21"/>
          <w:szCs w:val="21"/>
        </w:rPr>
        <w:t>IL DIRIGENTE DELL’UFFICIO GESTIONE IMMOBILI</w:t>
      </w:r>
    </w:p>
    <w:p w14:paraId="25537C23" w14:textId="019DBC5D" w:rsidR="00C4149E" w:rsidRDefault="00C4149E" w:rsidP="00FD075E">
      <w:pPr>
        <w:jc w:val="center"/>
        <w:rPr>
          <w:rFonts w:ascii="Arial" w:hAnsi="Arial" w:cs="Arial"/>
          <w:b/>
          <w:color w:val="000000" w:themeColor="text1"/>
          <w:sz w:val="21"/>
          <w:szCs w:val="21"/>
        </w:rPr>
      </w:pPr>
    </w:p>
    <w:p w14:paraId="1B4FD9D5" w14:textId="77777777" w:rsidR="008C1014" w:rsidRPr="00C4149E" w:rsidRDefault="008C1014" w:rsidP="00FD075E">
      <w:pPr>
        <w:jc w:val="center"/>
        <w:rPr>
          <w:rFonts w:ascii="Arial" w:hAnsi="Arial" w:cs="Arial"/>
          <w:b/>
          <w:color w:val="000000" w:themeColor="text1"/>
          <w:sz w:val="21"/>
          <w:szCs w:val="21"/>
        </w:rPr>
      </w:pPr>
    </w:p>
    <w:p w14:paraId="76BE11BF" w14:textId="657278A6" w:rsidR="0062174A" w:rsidRPr="0042411B" w:rsidRDefault="00C4149E" w:rsidP="00FD075E">
      <w:pPr>
        <w:ind w:left="1276" w:hanging="1276"/>
        <w:jc w:val="both"/>
        <w:rPr>
          <w:rFonts w:ascii="Arial" w:hAnsi="Arial" w:cs="Arial"/>
          <w:color w:val="000000" w:themeColor="text1"/>
          <w:sz w:val="21"/>
          <w:szCs w:val="21"/>
        </w:rPr>
      </w:pPr>
      <w:r w:rsidRPr="00947916">
        <w:rPr>
          <w:rFonts w:ascii="Arial" w:hAnsi="Arial" w:cs="Arial"/>
          <w:color w:val="000000" w:themeColor="text1"/>
          <w:sz w:val="21"/>
          <w:szCs w:val="21"/>
        </w:rPr>
        <w:t>OGGETTO:</w:t>
      </w:r>
      <w:r w:rsidR="0062174A">
        <w:rPr>
          <w:rFonts w:ascii="Arial" w:hAnsi="Arial" w:cs="Arial"/>
          <w:color w:val="000000" w:themeColor="text1"/>
          <w:sz w:val="21"/>
          <w:szCs w:val="21"/>
        </w:rPr>
        <w:tab/>
      </w:r>
      <w:r w:rsidR="00400A14" w:rsidRPr="0042411B">
        <w:rPr>
          <w:rFonts w:ascii="Arial" w:hAnsi="Arial" w:cs="Arial"/>
          <w:color w:val="000000" w:themeColor="text1"/>
          <w:sz w:val="21"/>
          <w:szCs w:val="21"/>
        </w:rPr>
        <w:t>Liquidazione della quota di competenza dei lavori condominiali di manutenzione straordinaria delle facciate</w:t>
      </w:r>
      <w:r w:rsidR="007167E5" w:rsidRPr="0042411B">
        <w:rPr>
          <w:rFonts w:ascii="Arial" w:hAnsi="Arial" w:cs="Arial"/>
          <w:color w:val="000000" w:themeColor="text1"/>
          <w:sz w:val="21"/>
          <w:szCs w:val="21"/>
        </w:rPr>
        <w:t xml:space="preserve"> del complesso </w:t>
      </w:r>
      <w:r w:rsidR="00583C1A" w:rsidRPr="0042411B">
        <w:rPr>
          <w:rFonts w:ascii="Arial" w:hAnsi="Arial" w:cs="Arial"/>
          <w:color w:val="000000" w:themeColor="text1"/>
          <w:sz w:val="21"/>
          <w:szCs w:val="21"/>
        </w:rPr>
        <w:t>condominiale</w:t>
      </w:r>
      <w:r w:rsidR="007167E5" w:rsidRPr="0042411B">
        <w:rPr>
          <w:rFonts w:ascii="Arial" w:hAnsi="Arial" w:cs="Arial"/>
          <w:color w:val="000000" w:themeColor="text1"/>
          <w:sz w:val="21"/>
          <w:szCs w:val="21"/>
        </w:rPr>
        <w:t xml:space="preserve"> denominato “</w:t>
      </w:r>
      <w:r w:rsidR="00583C1A" w:rsidRPr="0042411B">
        <w:rPr>
          <w:rFonts w:ascii="Arial" w:hAnsi="Arial" w:cs="Arial"/>
          <w:color w:val="000000" w:themeColor="text1"/>
          <w:sz w:val="21"/>
          <w:szCs w:val="21"/>
        </w:rPr>
        <w:t xml:space="preserve">Condominio </w:t>
      </w:r>
      <w:r w:rsidR="007167E5" w:rsidRPr="0042411B">
        <w:rPr>
          <w:rFonts w:ascii="Arial" w:hAnsi="Arial" w:cs="Arial"/>
          <w:color w:val="000000" w:themeColor="text1"/>
          <w:sz w:val="21"/>
          <w:szCs w:val="21"/>
        </w:rPr>
        <w:t>Palazzo Edils</w:t>
      </w:r>
      <w:r w:rsidR="00583C1A" w:rsidRPr="0042411B">
        <w:rPr>
          <w:rFonts w:ascii="Arial" w:hAnsi="Arial" w:cs="Arial"/>
          <w:color w:val="000000" w:themeColor="text1"/>
          <w:sz w:val="21"/>
          <w:szCs w:val="21"/>
        </w:rPr>
        <w:t>i</w:t>
      </w:r>
      <w:r w:rsidR="007167E5" w:rsidRPr="0042411B">
        <w:rPr>
          <w:rFonts w:ascii="Arial" w:hAnsi="Arial" w:cs="Arial"/>
          <w:color w:val="000000" w:themeColor="text1"/>
          <w:sz w:val="21"/>
          <w:szCs w:val="21"/>
        </w:rPr>
        <w:t>rena” sito in Benevento, Via Salvator Rosa, 18</w:t>
      </w:r>
      <w:r w:rsidR="00BA7CAC" w:rsidRPr="0042411B">
        <w:rPr>
          <w:rFonts w:ascii="Arial" w:hAnsi="Arial" w:cs="Arial"/>
          <w:color w:val="000000" w:themeColor="text1"/>
          <w:sz w:val="21"/>
          <w:szCs w:val="21"/>
        </w:rPr>
        <w:t>.</w:t>
      </w:r>
    </w:p>
    <w:p w14:paraId="3547FCEA" w14:textId="209850A3" w:rsidR="007A039E" w:rsidRDefault="007A039E" w:rsidP="00FD075E">
      <w:pPr>
        <w:jc w:val="both"/>
        <w:rPr>
          <w:rFonts w:ascii="Arial" w:hAnsi="Arial" w:cs="Arial"/>
          <w:color w:val="000000" w:themeColor="text1"/>
          <w:sz w:val="21"/>
          <w:szCs w:val="21"/>
        </w:rPr>
      </w:pPr>
    </w:p>
    <w:p w14:paraId="0E5A3F15" w14:textId="77777777" w:rsidR="00DA1D31" w:rsidRPr="00C4149E" w:rsidRDefault="00DA1D31" w:rsidP="00FD075E">
      <w:pPr>
        <w:jc w:val="both"/>
        <w:rPr>
          <w:rFonts w:ascii="Arial" w:hAnsi="Arial" w:cs="Arial"/>
          <w:color w:val="000000" w:themeColor="text1"/>
          <w:sz w:val="21"/>
          <w:szCs w:val="21"/>
        </w:rPr>
      </w:pPr>
    </w:p>
    <w:p w14:paraId="25BE7786" w14:textId="77777777" w:rsidR="007402BD" w:rsidRPr="00C4149E" w:rsidRDefault="007402BD" w:rsidP="00FD075E">
      <w:pPr>
        <w:jc w:val="both"/>
        <w:rPr>
          <w:rFonts w:ascii="Arial" w:hAnsi="Arial" w:cs="Arial"/>
          <w:color w:val="000000" w:themeColor="text1"/>
          <w:sz w:val="21"/>
          <w:szCs w:val="21"/>
        </w:rPr>
      </w:pPr>
      <w:r w:rsidRPr="00C4149E">
        <w:rPr>
          <w:rFonts w:ascii="Arial" w:hAnsi="Arial" w:cs="Arial"/>
          <w:b/>
          <w:color w:val="000000" w:themeColor="text1"/>
          <w:sz w:val="21"/>
          <w:szCs w:val="21"/>
        </w:rPr>
        <w:t>VISTO</w:t>
      </w:r>
      <w:r w:rsidRPr="00C4149E">
        <w:rPr>
          <w:rFonts w:ascii="Arial" w:hAnsi="Arial" w:cs="Arial"/>
          <w:color w:val="000000" w:themeColor="text1"/>
          <w:sz w:val="21"/>
          <w:szCs w:val="21"/>
        </w:rPr>
        <w:t xml:space="preserve"> il decreto legislativo 30 marzo 2001, n.165 e successive modifiche ed integrazioni;</w:t>
      </w:r>
    </w:p>
    <w:p w14:paraId="16FC1358" w14:textId="77777777" w:rsidR="007402BD" w:rsidRPr="00C4149E" w:rsidRDefault="007402BD" w:rsidP="00FD075E">
      <w:pPr>
        <w:jc w:val="both"/>
        <w:rPr>
          <w:rFonts w:ascii="Arial" w:hAnsi="Arial" w:cs="Arial"/>
          <w:color w:val="000000" w:themeColor="text1"/>
          <w:sz w:val="21"/>
          <w:szCs w:val="21"/>
        </w:rPr>
      </w:pPr>
    </w:p>
    <w:p w14:paraId="5F7ECB44" w14:textId="77777777" w:rsidR="007402BD" w:rsidRPr="00C4149E" w:rsidRDefault="007402BD" w:rsidP="00FD075E">
      <w:pPr>
        <w:jc w:val="both"/>
        <w:rPr>
          <w:rFonts w:ascii="Arial" w:hAnsi="Arial" w:cs="Arial"/>
          <w:color w:val="000000" w:themeColor="text1"/>
          <w:sz w:val="21"/>
          <w:szCs w:val="21"/>
        </w:rPr>
      </w:pPr>
      <w:r w:rsidRPr="00C4149E">
        <w:rPr>
          <w:rFonts w:ascii="Arial" w:hAnsi="Arial" w:cs="Arial"/>
          <w:b/>
          <w:color w:val="000000" w:themeColor="text1"/>
          <w:sz w:val="21"/>
          <w:szCs w:val="21"/>
        </w:rPr>
        <w:t>VISTO</w:t>
      </w:r>
      <w:r w:rsidRPr="00C4149E">
        <w:rPr>
          <w:rFonts w:ascii="Arial" w:hAnsi="Arial" w:cs="Arial"/>
          <w:color w:val="000000" w:themeColor="text1"/>
          <w:sz w:val="21"/>
          <w:szCs w:val="21"/>
        </w:rPr>
        <w:t xml:space="preserve"> il Regolamento di Organizzazione dell’ACI, deliberato dal Consiglio Generale, ai sensi dell’art. 27 del citato decreto legislativo 30 marzo 2001, n.165 ed, in particolare, gli articoli 7,12,14,1</w:t>
      </w:r>
      <w:r w:rsidR="005A117C" w:rsidRPr="00C4149E">
        <w:rPr>
          <w:rFonts w:ascii="Arial" w:hAnsi="Arial" w:cs="Arial"/>
          <w:color w:val="000000" w:themeColor="text1"/>
          <w:sz w:val="21"/>
          <w:szCs w:val="21"/>
        </w:rPr>
        <w:t>7</w:t>
      </w:r>
      <w:r w:rsidRPr="00C4149E">
        <w:rPr>
          <w:rFonts w:ascii="Arial" w:hAnsi="Arial" w:cs="Arial"/>
          <w:color w:val="000000" w:themeColor="text1"/>
          <w:sz w:val="21"/>
          <w:szCs w:val="21"/>
        </w:rPr>
        <w:t xml:space="preserve"> e 20;</w:t>
      </w:r>
    </w:p>
    <w:p w14:paraId="1E48E7AA" w14:textId="77777777" w:rsidR="007402BD" w:rsidRPr="00C4149E" w:rsidRDefault="007402BD" w:rsidP="00FD075E">
      <w:pPr>
        <w:jc w:val="both"/>
        <w:rPr>
          <w:rFonts w:ascii="Arial" w:hAnsi="Arial" w:cs="Arial"/>
          <w:b/>
          <w:color w:val="000000" w:themeColor="text1"/>
          <w:sz w:val="21"/>
          <w:szCs w:val="21"/>
        </w:rPr>
      </w:pPr>
    </w:p>
    <w:p w14:paraId="59D4E418" w14:textId="337126ED" w:rsidR="00FC41FC" w:rsidRPr="00C4149E" w:rsidRDefault="00FC41FC" w:rsidP="00FD075E">
      <w:pPr>
        <w:jc w:val="both"/>
        <w:rPr>
          <w:rFonts w:ascii="Arial" w:hAnsi="Arial" w:cs="Arial"/>
          <w:b/>
          <w:color w:val="000000" w:themeColor="text1"/>
          <w:sz w:val="21"/>
          <w:szCs w:val="21"/>
        </w:rPr>
      </w:pPr>
      <w:r w:rsidRPr="00C4149E">
        <w:rPr>
          <w:rFonts w:ascii="Arial" w:hAnsi="Arial" w:cs="Arial"/>
          <w:b/>
          <w:color w:val="000000" w:themeColor="text1"/>
          <w:sz w:val="21"/>
          <w:szCs w:val="21"/>
        </w:rPr>
        <w:t xml:space="preserve">VISTO, </w:t>
      </w:r>
      <w:r w:rsidRPr="00C4149E">
        <w:rPr>
          <w:rFonts w:ascii="Arial" w:hAnsi="Arial" w:cs="Arial"/>
          <w:bCs/>
          <w:color w:val="000000" w:themeColor="text1"/>
          <w:sz w:val="21"/>
          <w:szCs w:val="21"/>
        </w:rPr>
        <w:t>in particolare, l’articolo 17 del Regolamento di Organizzazione, ai sensi del quale i Dirigenti preposti agli Uffici dirigenziali generali, nell’ambito delle funzioni ad essi riconosciute dalla vigente normativa e dall’Ordinamento dei Servizi dell’Ente, tra gli altri compiti e poteri, adottano gli atti ed i provvedimenti amministrativi ed esercitano i poteri di spesa rientranti nella competenza dei propri uffici nei limiti del budget loro assegnato e secondo criteri stabiliti dal Segretario Generale;</w:t>
      </w:r>
    </w:p>
    <w:p w14:paraId="33881658" w14:textId="06CDFA79" w:rsidR="00FC41FC" w:rsidRPr="00C4149E" w:rsidRDefault="00FC41FC" w:rsidP="00FD075E">
      <w:pPr>
        <w:jc w:val="both"/>
        <w:rPr>
          <w:rFonts w:ascii="Arial" w:hAnsi="Arial" w:cs="Arial"/>
          <w:b/>
          <w:color w:val="000000" w:themeColor="text1"/>
          <w:sz w:val="21"/>
          <w:szCs w:val="21"/>
        </w:rPr>
      </w:pPr>
    </w:p>
    <w:p w14:paraId="270EB8E5" w14:textId="5B0D1B4F" w:rsidR="00FC41FC" w:rsidRPr="00C4149E" w:rsidRDefault="00FC41FC" w:rsidP="00FD075E">
      <w:pPr>
        <w:jc w:val="both"/>
        <w:rPr>
          <w:rFonts w:ascii="Arial" w:hAnsi="Arial" w:cs="Arial"/>
          <w:b/>
          <w:color w:val="000000" w:themeColor="text1"/>
          <w:sz w:val="21"/>
          <w:szCs w:val="21"/>
        </w:rPr>
      </w:pPr>
      <w:r w:rsidRPr="00C4149E">
        <w:rPr>
          <w:rFonts w:ascii="Arial" w:hAnsi="Arial" w:cs="Arial"/>
          <w:b/>
          <w:color w:val="000000" w:themeColor="text1"/>
          <w:sz w:val="21"/>
          <w:szCs w:val="21"/>
        </w:rPr>
        <w:t xml:space="preserve">VISTO </w:t>
      </w:r>
      <w:r w:rsidRPr="00C4149E">
        <w:rPr>
          <w:rFonts w:ascii="Arial" w:hAnsi="Arial" w:cs="Arial"/>
          <w:bCs/>
          <w:color w:val="000000" w:themeColor="text1"/>
          <w:sz w:val="21"/>
          <w:szCs w:val="21"/>
        </w:rPr>
        <w:t xml:space="preserve">il Regolamento per l’adeguamento ai principi generali di razionalizzazione e contenimento della spesa in ACI, per il triennio 2023-2025, approvato dal Consiglio Generale dell’Ente nella seduta del 24 gennaio 2023, ai sensi e per gli effetti dell’articolo 2, commi 2 e 2-bis, del </w:t>
      </w:r>
      <w:r w:rsidR="007E3140" w:rsidRPr="00C4149E">
        <w:rPr>
          <w:rFonts w:ascii="Arial" w:hAnsi="Arial" w:cs="Arial"/>
          <w:bCs/>
          <w:color w:val="000000" w:themeColor="text1"/>
          <w:sz w:val="21"/>
          <w:szCs w:val="21"/>
        </w:rPr>
        <w:t>decreto-legge</w:t>
      </w:r>
      <w:r w:rsidRPr="00C4149E">
        <w:rPr>
          <w:rFonts w:ascii="Arial" w:hAnsi="Arial" w:cs="Arial"/>
          <w:bCs/>
          <w:color w:val="000000" w:themeColor="text1"/>
          <w:sz w:val="21"/>
          <w:szCs w:val="21"/>
        </w:rPr>
        <w:t xml:space="preserve"> 31 agosto 2013, n.101, convertito, con modifiche, con legge 30 ottobre 2013, n.125;</w:t>
      </w:r>
    </w:p>
    <w:p w14:paraId="46DA568D" w14:textId="48232A92" w:rsidR="00FC41FC" w:rsidRPr="00C4149E" w:rsidRDefault="00FC41FC" w:rsidP="00FD075E">
      <w:pPr>
        <w:jc w:val="both"/>
        <w:rPr>
          <w:rFonts w:ascii="Arial" w:hAnsi="Arial" w:cs="Arial"/>
          <w:b/>
          <w:color w:val="000000" w:themeColor="text1"/>
          <w:sz w:val="21"/>
          <w:szCs w:val="21"/>
        </w:rPr>
      </w:pPr>
    </w:p>
    <w:p w14:paraId="411618F8" w14:textId="0F366E60" w:rsidR="007402BD" w:rsidRPr="00C4149E" w:rsidRDefault="007402BD" w:rsidP="00FD075E">
      <w:pPr>
        <w:jc w:val="both"/>
        <w:rPr>
          <w:rFonts w:ascii="Arial" w:hAnsi="Arial" w:cs="Arial"/>
          <w:color w:val="000000" w:themeColor="text1"/>
          <w:sz w:val="21"/>
          <w:szCs w:val="21"/>
        </w:rPr>
      </w:pPr>
      <w:r w:rsidRPr="00C4149E">
        <w:rPr>
          <w:rFonts w:ascii="Arial" w:hAnsi="Arial" w:cs="Arial"/>
          <w:b/>
          <w:color w:val="000000" w:themeColor="text1"/>
          <w:sz w:val="21"/>
          <w:szCs w:val="21"/>
        </w:rPr>
        <w:t>VISTI</w:t>
      </w:r>
      <w:r w:rsidRPr="00C4149E">
        <w:rPr>
          <w:rFonts w:ascii="Arial" w:hAnsi="Arial" w:cs="Arial"/>
          <w:color w:val="000000" w:themeColor="text1"/>
          <w:sz w:val="21"/>
          <w:szCs w:val="21"/>
        </w:rPr>
        <w:t xml:space="preserve"> l’art.2, comma 3 e l’art.17, comma1, del D.P.R. 16 aprile 2013, n.62 “Regolamento recante il codice di comportamento dei dipendenti pubblici a norma dell’art. 54 del decreto legislativo 30 marzo 2001, n.165”;</w:t>
      </w:r>
    </w:p>
    <w:p w14:paraId="36351D83" w14:textId="2EB9ECC1" w:rsidR="00FC41FC" w:rsidRPr="00C4149E" w:rsidRDefault="00FC41FC" w:rsidP="00FD075E">
      <w:pPr>
        <w:jc w:val="both"/>
        <w:rPr>
          <w:rFonts w:ascii="Arial" w:hAnsi="Arial" w:cs="Arial"/>
          <w:color w:val="000000" w:themeColor="text1"/>
          <w:sz w:val="21"/>
          <w:szCs w:val="21"/>
        </w:rPr>
      </w:pPr>
    </w:p>
    <w:p w14:paraId="5478EA7A" w14:textId="4CE9DE02" w:rsidR="00CB6EC4" w:rsidRPr="00C4149E" w:rsidRDefault="00C4149E" w:rsidP="00FD075E">
      <w:pPr>
        <w:jc w:val="both"/>
        <w:rPr>
          <w:rFonts w:ascii="Arial" w:hAnsi="Arial" w:cs="Arial"/>
          <w:color w:val="000000" w:themeColor="text1"/>
          <w:sz w:val="21"/>
          <w:szCs w:val="21"/>
        </w:rPr>
      </w:pPr>
      <w:r w:rsidRPr="00C4149E">
        <w:rPr>
          <w:rFonts w:ascii="Arial" w:hAnsi="Arial" w:cs="Arial"/>
          <w:b/>
          <w:bCs/>
          <w:color w:val="000000" w:themeColor="text1"/>
          <w:sz w:val="21"/>
          <w:szCs w:val="21"/>
        </w:rPr>
        <w:t>VISTO</w:t>
      </w:r>
      <w:r w:rsidRPr="00C4149E">
        <w:rPr>
          <w:rFonts w:ascii="Arial" w:hAnsi="Arial" w:cs="Arial"/>
          <w:color w:val="000000" w:themeColor="text1"/>
          <w:sz w:val="21"/>
          <w:szCs w:val="21"/>
        </w:rPr>
        <w:t xml:space="preserve"> il Codice di Comportamento dell’ACI, deliberato dal Consiglio Generale nella seduta del 20 febbraio 2014, modificato e integrato nelle sedute del 22 luglio 2015, del 22 luglio 2015, del 8 aprile 2021 e del 24 gennaio 2024;</w:t>
      </w:r>
    </w:p>
    <w:p w14:paraId="598FA0E0" w14:textId="77777777" w:rsidR="00C4149E" w:rsidRPr="00C4149E" w:rsidRDefault="00C4149E" w:rsidP="00FD075E">
      <w:pPr>
        <w:jc w:val="both"/>
        <w:rPr>
          <w:rFonts w:ascii="Arial" w:hAnsi="Arial" w:cs="Arial"/>
          <w:color w:val="000000" w:themeColor="text1"/>
          <w:sz w:val="21"/>
          <w:szCs w:val="21"/>
        </w:rPr>
      </w:pPr>
    </w:p>
    <w:p w14:paraId="4FBC41AC" w14:textId="16346534" w:rsidR="00FC41FC" w:rsidRPr="00C4149E" w:rsidRDefault="00FC41FC" w:rsidP="00FD075E">
      <w:pPr>
        <w:jc w:val="both"/>
        <w:rPr>
          <w:rFonts w:ascii="Arial" w:hAnsi="Arial" w:cs="Arial"/>
          <w:color w:val="000000" w:themeColor="text1"/>
          <w:sz w:val="21"/>
          <w:szCs w:val="21"/>
        </w:rPr>
      </w:pPr>
      <w:r w:rsidRPr="00C4149E">
        <w:rPr>
          <w:rFonts w:ascii="Arial" w:hAnsi="Arial" w:cs="Arial"/>
          <w:b/>
          <w:bCs/>
          <w:color w:val="000000" w:themeColor="text1"/>
          <w:sz w:val="21"/>
          <w:szCs w:val="21"/>
        </w:rPr>
        <w:t>VISTO</w:t>
      </w:r>
      <w:r w:rsidRPr="00C4149E">
        <w:rPr>
          <w:rFonts w:ascii="Arial" w:hAnsi="Arial" w:cs="Arial"/>
          <w:color w:val="000000" w:themeColor="text1"/>
          <w:sz w:val="21"/>
          <w:szCs w:val="21"/>
        </w:rPr>
        <w:t xml:space="preserve"> il Regolamento dell’ACI di attuazione del sistema di prevenzione della corruzione, deliberato dal Consiglio Generale nella seduta del 29 ottobre 2015 e modificato, per ultimo, dal Comitato Esecutivo dell’Ente con deliberazione del 23 marzo 2021, su delega del Consiglio Generale del 27 gennaio 2021;</w:t>
      </w:r>
    </w:p>
    <w:p w14:paraId="4D5C4068" w14:textId="731B4372" w:rsidR="00FC41FC" w:rsidRPr="00C4149E" w:rsidRDefault="00FC41FC" w:rsidP="00FD075E">
      <w:pPr>
        <w:jc w:val="both"/>
        <w:rPr>
          <w:rFonts w:ascii="Arial" w:hAnsi="Arial" w:cs="Arial"/>
          <w:color w:val="000000" w:themeColor="text1"/>
          <w:sz w:val="21"/>
          <w:szCs w:val="21"/>
        </w:rPr>
      </w:pPr>
    </w:p>
    <w:p w14:paraId="391A4E98" w14:textId="31F375D1" w:rsidR="00FC41FC" w:rsidRPr="00C4149E" w:rsidRDefault="00C4149E" w:rsidP="00FD075E">
      <w:pPr>
        <w:jc w:val="both"/>
        <w:rPr>
          <w:rFonts w:ascii="Arial" w:hAnsi="Arial" w:cs="Arial"/>
          <w:color w:val="000000" w:themeColor="text1"/>
          <w:sz w:val="21"/>
          <w:szCs w:val="21"/>
        </w:rPr>
      </w:pPr>
      <w:r w:rsidRPr="00C4149E">
        <w:rPr>
          <w:rFonts w:ascii="Arial" w:hAnsi="Arial" w:cs="Arial"/>
          <w:b/>
          <w:bCs/>
          <w:color w:val="000000" w:themeColor="text1"/>
          <w:sz w:val="21"/>
          <w:szCs w:val="21"/>
        </w:rPr>
        <w:t>VISTO</w:t>
      </w:r>
      <w:r w:rsidRPr="00C4149E">
        <w:rPr>
          <w:rFonts w:ascii="Arial" w:hAnsi="Arial" w:cs="Arial"/>
          <w:color w:val="000000" w:themeColor="text1"/>
          <w:sz w:val="21"/>
          <w:szCs w:val="21"/>
        </w:rPr>
        <w:t xml:space="preserve"> il Piano Integrato di Attività e Organizzazione della Federazione ACI 202</w:t>
      </w:r>
      <w:r w:rsidR="00034D13">
        <w:rPr>
          <w:rFonts w:ascii="Arial" w:hAnsi="Arial" w:cs="Arial"/>
          <w:color w:val="000000" w:themeColor="text1"/>
          <w:sz w:val="21"/>
          <w:szCs w:val="21"/>
        </w:rPr>
        <w:t>5</w:t>
      </w:r>
      <w:r w:rsidRPr="00C4149E">
        <w:rPr>
          <w:rFonts w:ascii="Arial" w:hAnsi="Arial" w:cs="Arial"/>
          <w:color w:val="000000" w:themeColor="text1"/>
          <w:sz w:val="21"/>
          <w:szCs w:val="21"/>
        </w:rPr>
        <w:t>-2027 (PIAO), adottato con deliberazione del Consiglio Generale dell’Ente nella seduta del 28 gennaio 2025, in conformità al D.P.R. n.81/2022 ed al DM 24 giugno 2022 ed, in particolare, la Sezione II: “Valore Pubblico, Performance e Anticorruzione”;</w:t>
      </w:r>
    </w:p>
    <w:p w14:paraId="41B086BD" w14:textId="77777777" w:rsidR="00C4149E" w:rsidRPr="00C4149E" w:rsidRDefault="00C4149E" w:rsidP="00FD075E">
      <w:pPr>
        <w:jc w:val="both"/>
        <w:rPr>
          <w:rFonts w:ascii="Arial" w:hAnsi="Arial" w:cs="Arial"/>
          <w:color w:val="000000" w:themeColor="text1"/>
          <w:sz w:val="21"/>
          <w:szCs w:val="21"/>
        </w:rPr>
      </w:pPr>
    </w:p>
    <w:p w14:paraId="7F53E101" w14:textId="77777777" w:rsidR="00353EC5" w:rsidRPr="00C4149E" w:rsidRDefault="00353EC5" w:rsidP="00FD075E">
      <w:pPr>
        <w:suppressAutoHyphens/>
        <w:jc w:val="both"/>
        <w:textAlignment w:val="baseline"/>
        <w:rPr>
          <w:rFonts w:ascii="Arial" w:hAnsi="Arial" w:cs="Arial"/>
          <w:color w:val="000000"/>
          <w:kern w:val="1"/>
          <w:sz w:val="21"/>
          <w:szCs w:val="21"/>
          <w:lang w:eastAsia="ar-SA"/>
        </w:rPr>
      </w:pPr>
      <w:r w:rsidRPr="00C4149E">
        <w:rPr>
          <w:rFonts w:ascii="Arial" w:hAnsi="Arial" w:cs="Arial"/>
          <w:b/>
          <w:color w:val="000000"/>
          <w:kern w:val="1"/>
          <w:sz w:val="21"/>
          <w:szCs w:val="21"/>
          <w:lang w:eastAsia="ar-SA"/>
        </w:rPr>
        <w:t>VISTO</w:t>
      </w:r>
      <w:r w:rsidRPr="00C4149E">
        <w:rPr>
          <w:rFonts w:ascii="Arial" w:hAnsi="Arial" w:cs="Arial"/>
          <w:color w:val="000000"/>
          <w:kern w:val="1"/>
          <w:sz w:val="21"/>
          <w:szCs w:val="21"/>
          <w:lang w:eastAsia="ar-SA"/>
        </w:rPr>
        <w:t xml:space="preserve"> il Regolamento di Amministrazione e contabilità dell’ACI adottato in applicazione dell’art.13, co.1, lett.o) del decreto legislativo del 29 ottobre 1999, n.419 ed approvato dal Consiglio Generale nella seduta del 18 dicembre 2008;</w:t>
      </w:r>
    </w:p>
    <w:p w14:paraId="7A40E54E" w14:textId="26A9D6FA" w:rsidR="006E77CE" w:rsidRPr="00C4149E" w:rsidRDefault="006E77CE" w:rsidP="00FD075E">
      <w:pPr>
        <w:tabs>
          <w:tab w:val="left" w:pos="9356"/>
        </w:tabs>
        <w:jc w:val="both"/>
        <w:rPr>
          <w:rFonts w:ascii="Arial" w:hAnsi="Arial" w:cs="Arial"/>
          <w:color w:val="000000" w:themeColor="text1"/>
          <w:sz w:val="21"/>
          <w:szCs w:val="21"/>
        </w:rPr>
      </w:pPr>
    </w:p>
    <w:p w14:paraId="291B511D" w14:textId="77777777" w:rsidR="00353EC5" w:rsidRPr="00C4149E" w:rsidRDefault="00353EC5" w:rsidP="00FD075E">
      <w:pPr>
        <w:jc w:val="both"/>
        <w:rPr>
          <w:rFonts w:ascii="Arial" w:hAnsi="Arial" w:cs="Arial"/>
          <w:color w:val="000000" w:themeColor="text1"/>
          <w:sz w:val="21"/>
          <w:szCs w:val="21"/>
        </w:rPr>
      </w:pPr>
      <w:r w:rsidRPr="00C4149E">
        <w:rPr>
          <w:rFonts w:ascii="Arial" w:hAnsi="Arial" w:cs="Arial"/>
          <w:b/>
          <w:color w:val="000000" w:themeColor="text1"/>
          <w:sz w:val="21"/>
          <w:szCs w:val="21"/>
        </w:rPr>
        <w:lastRenderedPageBreak/>
        <w:t>VISTO</w:t>
      </w:r>
      <w:r w:rsidRPr="00C4149E">
        <w:rPr>
          <w:rFonts w:ascii="Arial" w:hAnsi="Arial" w:cs="Arial"/>
          <w:color w:val="000000" w:themeColor="text1"/>
          <w:sz w:val="21"/>
          <w:szCs w:val="21"/>
        </w:rPr>
        <w:t xml:space="preserve"> l’art. 13 del Regolamento di Amministrazione e contabilità dell’ACI il quale stabilisce che, prima dell’inizio dell’esercizio, il Segretario Generale, sulla base del budget annuale e del piano generale delle attività deliberati dai competenti Organi, definisca il budget di gestione di cui all’art.7 del citato Regolamento di organizzazione;</w:t>
      </w:r>
    </w:p>
    <w:p w14:paraId="1803994F" w14:textId="2E42C649" w:rsidR="00353EC5" w:rsidRPr="00C4149E" w:rsidRDefault="00353EC5" w:rsidP="00FD075E">
      <w:pPr>
        <w:jc w:val="both"/>
        <w:rPr>
          <w:rFonts w:ascii="Arial" w:hAnsi="Arial" w:cs="Arial"/>
          <w:color w:val="000000" w:themeColor="text1"/>
          <w:sz w:val="21"/>
          <w:szCs w:val="21"/>
        </w:rPr>
      </w:pPr>
    </w:p>
    <w:p w14:paraId="23FDB736" w14:textId="3F7991A2" w:rsidR="00C4149E" w:rsidRPr="00C4149E" w:rsidRDefault="00C4149E" w:rsidP="00FD075E">
      <w:pPr>
        <w:jc w:val="both"/>
        <w:rPr>
          <w:rFonts w:ascii="Arial" w:hAnsi="Arial" w:cs="Arial"/>
          <w:bCs/>
          <w:color w:val="000000" w:themeColor="text1"/>
          <w:sz w:val="21"/>
          <w:szCs w:val="21"/>
        </w:rPr>
      </w:pPr>
      <w:r w:rsidRPr="00C4149E">
        <w:rPr>
          <w:rFonts w:ascii="Arial" w:hAnsi="Arial" w:cs="Arial"/>
          <w:b/>
          <w:color w:val="000000" w:themeColor="text1"/>
          <w:sz w:val="21"/>
          <w:szCs w:val="21"/>
        </w:rPr>
        <w:t xml:space="preserve">VISTO </w:t>
      </w:r>
      <w:r w:rsidRPr="00C4149E">
        <w:rPr>
          <w:rFonts w:ascii="Arial" w:hAnsi="Arial" w:cs="Arial"/>
          <w:bCs/>
          <w:color w:val="000000" w:themeColor="text1"/>
          <w:sz w:val="21"/>
          <w:szCs w:val="21"/>
        </w:rPr>
        <w:t>il provvedimento prot. 7834/24 del 11/11/2024, con il quale il Segretario Generale ha conferito alla sottoscritta, con decorrenza 16/11/2024, l’incarico triennale di livello dirigenziale non generale dell’Ufficio Gestione Immobili, incardinato nel Servizio Patrimonio e Affari Generali</w:t>
      </w:r>
      <w:r w:rsidR="00F835F5">
        <w:rPr>
          <w:rFonts w:ascii="Arial" w:hAnsi="Arial" w:cs="Arial"/>
          <w:bCs/>
          <w:color w:val="000000" w:themeColor="text1"/>
          <w:sz w:val="21"/>
          <w:szCs w:val="21"/>
        </w:rPr>
        <w:t>, ora Direzione Amministrazione e Patrimonio</w:t>
      </w:r>
      <w:r w:rsidRPr="00C4149E">
        <w:rPr>
          <w:rFonts w:ascii="Arial" w:hAnsi="Arial" w:cs="Arial"/>
          <w:bCs/>
          <w:color w:val="000000" w:themeColor="text1"/>
          <w:sz w:val="21"/>
          <w:szCs w:val="21"/>
        </w:rPr>
        <w:t>;</w:t>
      </w:r>
    </w:p>
    <w:p w14:paraId="2340B632" w14:textId="77777777" w:rsidR="00C4149E" w:rsidRPr="00C4149E" w:rsidRDefault="00C4149E" w:rsidP="00FD075E">
      <w:pPr>
        <w:jc w:val="both"/>
        <w:rPr>
          <w:rFonts w:ascii="Arial" w:hAnsi="Arial" w:cs="Arial"/>
          <w:b/>
          <w:color w:val="000000" w:themeColor="text1"/>
          <w:sz w:val="21"/>
          <w:szCs w:val="21"/>
        </w:rPr>
      </w:pPr>
    </w:p>
    <w:p w14:paraId="19CFBCD2" w14:textId="576A475E" w:rsidR="00C4149E" w:rsidRPr="00C4149E" w:rsidRDefault="00C4149E" w:rsidP="00FD075E">
      <w:pPr>
        <w:jc w:val="both"/>
        <w:rPr>
          <w:rFonts w:ascii="Arial" w:hAnsi="Arial" w:cs="Arial"/>
          <w:bCs/>
          <w:color w:val="000000" w:themeColor="text1"/>
          <w:sz w:val="21"/>
          <w:szCs w:val="21"/>
        </w:rPr>
      </w:pPr>
      <w:r w:rsidRPr="00C4149E">
        <w:rPr>
          <w:rFonts w:ascii="Arial" w:hAnsi="Arial" w:cs="Arial"/>
          <w:b/>
          <w:color w:val="000000" w:themeColor="text1"/>
          <w:sz w:val="21"/>
          <w:szCs w:val="21"/>
        </w:rPr>
        <w:t xml:space="preserve">VISTI </w:t>
      </w:r>
      <w:r w:rsidRPr="00C4149E">
        <w:rPr>
          <w:rFonts w:ascii="Arial" w:hAnsi="Arial" w:cs="Arial"/>
          <w:bCs/>
          <w:color w:val="000000" w:themeColor="text1"/>
          <w:sz w:val="21"/>
          <w:szCs w:val="21"/>
        </w:rPr>
        <w:t>gli articoli 9 e 10 del Manuale delle procedure negoziali dell’Ente, approvato con determinazione del Segretario Generale n.3088 del 21/11/2012, in merito alla competenza ad adottare le determinazioni a contrarre e di spesa;</w:t>
      </w:r>
    </w:p>
    <w:p w14:paraId="7390C5E7" w14:textId="77777777" w:rsidR="00C4149E" w:rsidRPr="00C4149E" w:rsidRDefault="00C4149E" w:rsidP="00FD075E">
      <w:pPr>
        <w:jc w:val="both"/>
        <w:rPr>
          <w:rFonts w:ascii="Arial" w:hAnsi="Arial" w:cs="Arial"/>
          <w:bCs/>
          <w:color w:val="000000" w:themeColor="text1"/>
          <w:sz w:val="21"/>
          <w:szCs w:val="21"/>
        </w:rPr>
      </w:pPr>
    </w:p>
    <w:p w14:paraId="5D1D2205" w14:textId="77777777" w:rsidR="00CB6EC4" w:rsidRPr="00C4149E" w:rsidRDefault="00CB6EC4" w:rsidP="00FD075E">
      <w:pPr>
        <w:jc w:val="both"/>
        <w:rPr>
          <w:rFonts w:ascii="Arial" w:hAnsi="Arial" w:cs="Arial"/>
          <w:bCs/>
          <w:color w:val="000000" w:themeColor="text1"/>
          <w:sz w:val="21"/>
          <w:szCs w:val="21"/>
        </w:rPr>
      </w:pPr>
      <w:r w:rsidRPr="00C4149E">
        <w:rPr>
          <w:rStyle w:val="Carpredefinitoparagrafo1"/>
          <w:rFonts w:ascii="Arial" w:hAnsi="Arial" w:cs="Arial"/>
          <w:b/>
          <w:color w:val="000000" w:themeColor="text1"/>
          <w:sz w:val="21"/>
          <w:szCs w:val="21"/>
        </w:rPr>
        <w:t>VISTI</w:t>
      </w:r>
      <w:r w:rsidRPr="00C4149E">
        <w:rPr>
          <w:rStyle w:val="Carpredefinitoparagrafo1"/>
          <w:rFonts w:ascii="Arial" w:hAnsi="Arial" w:cs="Arial"/>
          <w:color w:val="000000" w:themeColor="text1"/>
          <w:sz w:val="21"/>
          <w:szCs w:val="21"/>
        </w:rPr>
        <w:t xml:space="preserve"> gli articoli 72 e seguenti del Manuale delle procedure negoziali dell’Ente, in merito alla gestione ed amministrazione degli immobili, detenuti a qualsiasi titolo dall’Ente ed utilizzati per l’espletamento dei propri compiti istituzionali e statutari;</w:t>
      </w:r>
    </w:p>
    <w:p w14:paraId="02545624" w14:textId="6DF129A4" w:rsidR="00E55184" w:rsidRDefault="00E55184" w:rsidP="00FD075E">
      <w:pPr>
        <w:jc w:val="both"/>
        <w:rPr>
          <w:rFonts w:ascii="Arial" w:hAnsi="Arial" w:cs="Arial"/>
          <w:b/>
          <w:color w:val="000000" w:themeColor="text1"/>
          <w:sz w:val="21"/>
          <w:szCs w:val="21"/>
        </w:rPr>
      </w:pPr>
    </w:p>
    <w:p w14:paraId="5B608F27" w14:textId="4AD92F8E" w:rsidR="00244601" w:rsidRDefault="0094457E" w:rsidP="00FD075E">
      <w:pPr>
        <w:jc w:val="both"/>
        <w:rPr>
          <w:rFonts w:ascii="Arial" w:hAnsi="Arial" w:cs="Arial"/>
          <w:bCs/>
          <w:color w:val="000000" w:themeColor="text1"/>
          <w:sz w:val="21"/>
          <w:szCs w:val="21"/>
        </w:rPr>
      </w:pPr>
      <w:bookmarkStart w:id="0" w:name="_Hlk201510874"/>
      <w:r>
        <w:rPr>
          <w:rFonts w:ascii="Arial" w:hAnsi="Arial" w:cs="Arial"/>
          <w:b/>
          <w:color w:val="000000" w:themeColor="text1"/>
          <w:sz w:val="21"/>
          <w:szCs w:val="21"/>
        </w:rPr>
        <w:t xml:space="preserve">PREMESSO </w:t>
      </w:r>
      <w:r w:rsidRPr="0094457E">
        <w:rPr>
          <w:rFonts w:ascii="Arial" w:hAnsi="Arial" w:cs="Arial"/>
          <w:bCs/>
          <w:color w:val="000000" w:themeColor="text1"/>
          <w:sz w:val="21"/>
          <w:szCs w:val="21"/>
        </w:rPr>
        <w:t xml:space="preserve">che </w:t>
      </w:r>
      <w:r w:rsidR="007167E5" w:rsidRPr="0094457E">
        <w:rPr>
          <w:rFonts w:ascii="Arial" w:hAnsi="Arial" w:cs="Arial"/>
          <w:bCs/>
          <w:color w:val="000000" w:themeColor="text1"/>
          <w:sz w:val="21"/>
          <w:szCs w:val="21"/>
        </w:rPr>
        <w:t xml:space="preserve">ACI è comproprietario, </w:t>
      </w:r>
      <w:bookmarkStart w:id="1" w:name="_Hlk201510842"/>
      <w:r w:rsidR="007167E5" w:rsidRPr="0094457E">
        <w:rPr>
          <w:rFonts w:ascii="Arial" w:hAnsi="Arial" w:cs="Arial"/>
          <w:bCs/>
          <w:color w:val="000000" w:themeColor="text1"/>
          <w:sz w:val="21"/>
          <w:szCs w:val="21"/>
        </w:rPr>
        <w:t>per la quota indistinta ed indivisa di 6/10 (sei decimi), d</w:t>
      </w:r>
      <w:r w:rsidR="00244601">
        <w:rPr>
          <w:rFonts w:ascii="Arial" w:hAnsi="Arial" w:cs="Arial"/>
          <w:bCs/>
          <w:color w:val="000000" w:themeColor="text1"/>
          <w:sz w:val="21"/>
          <w:szCs w:val="21"/>
        </w:rPr>
        <w:t>i un immobile</w:t>
      </w:r>
      <w:r w:rsidR="00613B51">
        <w:rPr>
          <w:rFonts w:ascii="Arial" w:hAnsi="Arial" w:cs="Arial"/>
          <w:bCs/>
          <w:color w:val="000000" w:themeColor="text1"/>
          <w:sz w:val="21"/>
          <w:szCs w:val="21"/>
        </w:rPr>
        <w:t xml:space="preserve">, </w:t>
      </w:r>
      <w:r w:rsidR="00244601">
        <w:rPr>
          <w:rFonts w:ascii="Arial" w:hAnsi="Arial" w:cs="Arial"/>
          <w:bCs/>
          <w:color w:val="000000" w:themeColor="text1"/>
          <w:sz w:val="21"/>
          <w:szCs w:val="21"/>
        </w:rPr>
        <w:t xml:space="preserve">di </w:t>
      </w:r>
      <w:r w:rsidR="00244601" w:rsidRPr="001158D4">
        <w:rPr>
          <w:rFonts w:ascii="Arial" w:hAnsi="Arial" w:cs="Arial"/>
          <w:bCs/>
          <w:color w:val="000000" w:themeColor="text1"/>
          <w:sz w:val="21"/>
          <w:szCs w:val="21"/>
        </w:rPr>
        <w:t xml:space="preserve">circa mq </w:t>
      </w:r>
      <w:r w:rsidR="001158D4" w:rsidRPr="001158D4">
        <w:rPr>
          <w:rFonts w:ascii="Arial" w:hAnsi="Arial" w:cs="Arial"/>
          <w:bCs/>
          <w:color w:val="000000" w:themeColor="text1"/>
          <w:sz w:val="21"/>
          <w:szCs w:val="21"/>
        </w:rPr>
        <w:t>381,00</w:t>
      </w:r>
      <w:r w:rsidR="00244601" w:rsidRPr="001158D4">
        <w:rPr>
          <w:rFonts w:ascii="Arial" w:hAnsi="Arial" w:cs="Arial"/>
          <w:bCs/>
          <w:color w:val="000000" w:themeColor="text1"/>
          <w:sz w:val="21"/>
          <w:szCs w:val="21"/>
        </w:rPr>
        <w:t>, situato</w:t>
      </w:r>
      <w:r w:rsidR="00244601">
        <w:rPr>
          <w:rFonts w:ascii="Arial" w:hAnsi="Arial" w:cs="Arial"/>
          <w:bCs/>
          <w:color w:val="000000" w:themeColor="text1"/>
          <w:sz w:val="21"/>
          <w:szCs w:val="21"/>
        </w:rPr>
        <w:t xml:space="preserve"> al piano terra</w:t>
      </w:r>
      <w:r w:rsidR="001158D4">
        <w:rPr>
          <w:rFonts w:ascii="Arial" w:hAnsi="Arial" w:cs="Arial"/>
          <w:bCs/>
          <w:color w:val="000000" w:themeColor="text1"/>
          <w:sz w:val="21"/>
          <w:szCs w:val="21"/>
        </w:rPr>
        <w:t>,</w:t>
      </w:r>
      <w:r w:rsidR="00244601">
        <w:rPr>
          <w:rFonts w:ascii="Arial" w:hAnsi="Arial" w:cs="Arial"/>
          <w:bCs/>
          <w:color w:val="000000" w:themeColor="text1"/>
          <w:sz w:val="21"/>
          <w:szCs w:val="21"/>
        </w:rPr>
        <w:t xml:space="preserve"> in Benevento, </w:t>
      </w:r>
      <w:r w:rsidR="00244601" w:rsidRPr="00244601">
        <w:rPr>
          <w:rFonts w:ascii="Arial" w:hAnsi="Arial" w:cs="Arial"/>
          <w:bCs/>
          <w:color w:val="000000" w:themeColor="text1"/>
          <w:sz w:val="21"/>
          <w:szCs w:val="21"/>
        </w:rPr>
        <w:t>in Via Salvator Rosa n.24/26</w:t>
      </w:r>
      <w:r w:rsidR="00244601">
        <w:rPr>
          <w:rFonts w:ascii="Arial" w:hAnsi="Arial" w:cs="Arial"/>
          <w:bCs/>
          <w:color w:val="000000" w:themeColor="text1"/>
          <w:sz w:val="21"/>
          <w:szCs w:val="21"/>
        </w:rPr>
        <w:t xml:space="preserve"> </w:t>
      </w:r>
      <w:r w:rsidR="00244601" w:rsidRPr="00244601">
        <w:rPr>
          <w:rFonts w:ascii="Arial" w:hAnsi="Arial" w:cs="Arial"/>
          <w:bCs/>
          <w:color w:val="000000" w:themeColor="text1"/>
          <w:sz w:val="21"/>
          <w:szCs w:val="21"/>
        </w:rPr>
        <w:t>e detenut</w:t>
      </w:r>
      <w:r w:rsidR="00244601">
        <w:rPr>
          <w:rFonts w:ascii="Arial" w:hAnsi="Arial" w:cs="Arial"/>
          <w:bCs/>
          <w:color w:val="000000" w:themeColor="text1"/>
          <w:sz w:val="21"/>
          <w:szCs w:val="21"/>
        </w:rPr>
        <w:t>o</w:t>
      </w:r>
      <w:r w:rsidR="00244601" w:rsidRPr="00244601">
        <w:rPr>
          <w:rFonts w:ascii="Arial" w:hAnsi="Arial" w:cs="Arial"/>
          <w:bCs/>
          <w:color w:val="000000" w:themeColor="text1"/>
          <w:sz w:val="21"/>
          <w:szCs w:val="21"/>
        </w:rPr>
        <w:t>, per la restante quota di 4/10 (quattro decimi), dall’Automobile Club Benevento che vi ha stabilito la propria sede;</w:t>
      </w:r>
    </w:p>
    <w:bookmarkEnd w:id="1"/>
    <w:p w14:paraId="229A8935" w14:textId="4C574B86" w:rsidR="00244601" w:rsidRDefault="00244601" w:rsidP="00FD075E">
      <w:pPr>
        <w:jc w:val="both"/>
        <w:rPr>
          <w:rFonts w:ascii="Arial" w:hAnsi="Arial" w:cs="Arial"/>
          <w:bCs/>
          <w:color w:val="000000" w:themeColor="text1"/>
          <w:sz w:val="21"/>
          <w:szCs w:val="21"/>
        </w:rPr>
      </w:pPr>
    </w:p>
    <w:bookmarkEnd w:id="0"/>
    <w:p w14:paraId="445A122A" w14:textId="6CA02EAF" w:rsidR="00244601" w:rsidRDefault="00244601" w:rsidP="00FD075E">
      <w:pPr>
        <w:jc w:val="both"/>
        <w:rPr>
          <w:rFonts w:ascii="Arial" w:hAnsi="Arial" w:cs="Arial"/>
          <w:bCs/>
          <w:color w:val="000000" w:themeColor="text1"/>
          <w:sz w:val="21"/>
          <w:szCs w:val="21"/>
        </w:rPr>
      </w:pPr>
      <w:r w:rsidRPr="00412679">
        <w:rPr>
          <w:rFonts w:ascii="Arial" w:hAnsi="Arial" w:cs="Arial"/>
          <w:b/>
          <w:color w:val="000000" w:themeColor="text1"/>
          <w:sz w:val="21"/>
          <w:szCs w:val="21"/>
        </w:rPr>
        <w:t>EVIDENZIATO</w:t>
      </w:r>
      <w:r w:rsidRPr="00244601">
        <w:rPr>
          <w:rFonts w:ascii="Arial" w:hAnsi="Arial" w:cs="Arial"/>
          <w:bCs/>
          <w:color w:val="000000" w:themeColor="text1"/>
          <w:sz w:val="21"/>
          <w:szCs w:val="21"/>
        </w:rPr>
        <w:t xml:space="preserve"> che </w:t>
      </w:r>
      <w:r>
        <w:rPr>
          <w:rFonts w:ascii="Arial" w:hAnsi="Arial" w:cs="Arial"/>
          <w:bCs/>
          <w:color w:val="000000" w:themeColor="text1"/>
          <w:sz w:val="21"/>
          <w:szCs w:val="21"/>
        </w:rPr>
        <w:t xml:space="preserve">la quota di diritto dell’immobile di competenza dell’Ente </w:t>
      </w:r>
      <w:r w:rsidRPr="00244601">
        <w:rPr>
          <w:rFonts w:ascii="Arial" w:hAnsi="Arial" w:cs="Arial"/>
          <w:bCs/>
          <w:color w:val="000000" w:themeColor="text1"/>
          <w:sz w:val="21"/>
          <w:szCs w:val="21"/>
        </w:rPr>
        <w:t xml:space="preserve">non </w:t>
      </w:r>
      <w:r>
        <w:rPr>
          <w:rFonts w:ascii="Arial" w:hAnsi="Arial" w:cs="Arial"/>
          <w:bCs/>
          <w:color w:val="000000" w:themeColor="text1"/>
          <w:sz w:val="21"/>
          <w:szCs w:val="21"/>
        </w:rPr>
        <w:t xml:space="preserve">è </w:t>
      </w:r>
      <w:r w:rsidRPr="00244601">
        <w:rPr>
          <w:rFonts w:ascii="Arial" w:hAnsi="Arial" w:cs="Arial"/>
          <w:bCs/>
          <w:color w:val="000000" w:themeColor="text1"/>
          <w:sz w:val="21"/>
          <w:szCs w:val="21"/>
        </w:rPr>
        <w:t>utilizzata come sede dell’Unità Territoriale ACI</w:t>
      </w:r>
      <w:r>
        <w:rPr>
          <w:rFonts w:ascii="Arial" w:hAnsi="Arial" w:cs="Arial"/>
          <w:bCs/>
          <w:color w:val="000000" w:themeColor="text1"/>
          <w:sz w:val="21"/>
          <w:szCs w:val="21"/>
        </w:rPr>
        <w:t xml:space="preserve">, che </w:t>
      </w:r>
      <w:r w:rsidR="001158D4">
        <w:rPr>
          <w:rFonts w:ascii="Arial" w:hAnsi="Arial" w:cs="Arial"/>
          <w:bCs/>
          <w:color w:val="000000" w:themeColor="text1"/>
          <w:sz w:val="21"/>
          <w:szCs w:val="21"/>
        </w:rPr>
        <w:t xml:space="preserve">è invece ubicata </w:t>
      </w:r>
      <w:r w:rsidR="001158D4" w:rsidRPr="001158D4">
        <w:rPr>
          <w:rFonts w:ascii="Arial" w:hAnsi="Arial" w:cs="Arial"/>
          <w:bCs/>
          <w:color w:val="000000" w:themeColor="text1"/>
          <w:sz w:val="21"/>
          <w:szCs w:val="21"/>
        </w:rPr>
        <w:t>presso l’immobile detenuto in locazione da terzi</w:t>
      </w:r>
      <w:r w:rsidR="001158D4">
        <w:rPr>
          <w:rFonts w:ascii="Arial" w:hAnsi="Arial" w:cs="Arial"/>
          <w:bCs/>
          <w:color w:val="000000" w:themeColor="text1"/>
          <w:sz w:val="21"/>
          <w:szCs w:val="21"/>
        </w:rPr>
        <w:t xml:space="preserve"> in Benevento, Via Patrizia Mascellaro – Palazzo Campanile, </w:t>
      </w:r>
      <w:r w:rsidRPr="00244601">
        <w:rPr>
          <w:rFonts w:ascii="Arial" w:hAnsi="Arial" w:cs="Arial"/>
          <w:bCs/>
          <w:color w:val="000000" w:themeColor="text1"/>
          <w:sz w:val="21"/>
          <w:szCs w:val="21"/>
        </w:rPr>
        <w:t>in quanto, come risulta dalle valutazioni tecnico-funzionali effettuate dalla Società ACI Progei, i locali in questione</w:t>
      </w:r>
      <w:r>
        <w:rPr>
          <w:rFonts w:ascii="Arial" w:hAnsi="Arial" w:cs="Arial"/>
          <w:bCs/>
          <w:color w:val="000000" w:themeColor="text1"/>
          <w:sz w:val="21"/>
          <w:szCs w:val="21"/>
        </w:rPr>
        <w:t xml:space="preserve"> non </w:t>
      </w:r>
      <w:r w:rsidRPr="00244601">
        <w:rPr>
          <w:rFonts w:ascii="Arial" w:hAnsi="Arial" w:cs="Arial"/>
          <w:bCs/>
          <w:color w:val="000000" w:themeColor="text1"/>
          <w:sz w:val="21"/>
          <w:szCs w:val="21"/>
        </w:rPr>
        <w:t>sono sufficienti ad ospitare l’ufficio ACI in maniera adeguata nel rispetto dell’attuale dotazione organica e degli indici occupazionali;</w:t>
      </w:r>
    </w:p>
    <w:p w14:paraId="404FCB10" w14:textId="77777777" w:rsidR="00244601" w:rsidRDefault="00244601" w:rsidP="00FD075E">
      <w:pPr>
        <w:jc w:val="both"/>
        <w:rPr>
          <w:rFonts w:ascii="Arial" w:hAnsi="Arial" w:cs="Arial"/>
          <w:bCs/>
          <w:color w:val="000000" w:themeColor="text1"/>
          <w:sz w:val="21"/>
          <w:szCs w:val="21"/>
        </w:rPr>
      </w:pPr>
    </w:p>
    <w:p w14:paraId="611A7B74" w14:textId="5BD80C8E" w:rsidR="0075281A" w:rsidRDefault="00613B51" w:rsidP="00FD075E">
      <w:pPr>
        <w:jc w:val="both"/>
        <w:rPr>
          <w:rFonts w:ascii="Arial" w:hAnsi="Arial" w:cs="Arial"/>
          <w:bCs/>
          <w:color w:val="000000" w:themeColor="text1"/>
          <w:sz w:val="21"/>
          <w:szCs w:val="21"/>
        </w:rPr>
      </w:pPr>
      <w:r w:rsidRPr="00412679">
        <w:rPr>
          <w:rFonts w:ascii="Arial" w:hAnsi="Arial" w:cs="Arial"/>
          <w:b/>
          <w:color w:val="000000" w:themeColor="text1"/>
          <w:sz w:val="21"/>
          <w:szCs w:val="21"/>
        </w:rPr>
        <w:t>DATO ATTO</w:t>
      </w:r>
      <w:r>
        <w:rPr>
          <w:rFonts w:ascii="Arial" w:hAnsi="Arial" w:cs="Arial"/>
          <w:bCs/>
          <w:color w:val="000000" w:themeColor="text1"/>
          <w:sz w:val="21"/>
          <w:szCs w:val="21"/>
        </w:rPr>
        <w:t xml:space="preserve"> che </w:t>
      </w:r>
      <w:r w:rsidR="00244601" w:rsidRPr="00244601">
        <w:rPr>
          <w:rFonts w:ascii="Arial" w:hAnsi="Arial" w:cs="Arial"/>
          <w:bCs/>
          <w:color w:val="000000" w:themeColor="text1"/>
          <w:sz w:val="21"/>
          <w:szCs w:val="21"/>
        </w:rPr>
        <w:t xml:space="preserve">il suddetto immobile è inserito nel piano di valorizzazione e messa a reddito dei beni immobili dell’Ente non utilizzati, né utilizzabili per fini </w:t>
      </w:r>
      <w:r w:rsidR="00244601" w:rsidRPr="0075281A">
        <w:rPr>
          <w:rFonts w:ascii="Arial" w:hAnsi="Arial" w:cs="Arial"/>
          <w:bCs/>
          <w:color w:val="000000" w:themeColor="text1"/>
          <w:sz w:val="21"/>
          <w:szCs w:val="21"/>
        </w:rPr>
        <w:t>istituzionali</w:t>
      </w:r>
      <w:r w:rsidR="00E51144">
        <w:rPr>
          <w:rFonts w:ascii="Arial" w:hAnsi="Arial" w:cs="Arial"/>
          <w:bCs/>
          <w:color w:val="000000" w:themeColor="text1"/>
          <w:sz w:val="21"/>
          <w:szCs w:val="21"/>
        </w:rPr>
        <w:t>,</w:t>
      </w:r>
      <w:r w:rsidR="00244601" w:rsidRPr="0075281A">
        <w:rPr>
          <w:rFonts w:ascii="Arial" w:hAnsi="Arial" w:cs="Arial"/>
          <w:bCs/>
          <w:color w:val="000000" w:themeColor="text1"/>
          <w:sz w:val="21"/>
          <w:szCs w:val="21"/>
        </w:rPr>
        <w:t xml:space="preserve"> e</w:t>
      </w:r>
      <w:r w:rsidR="0075281A" w:rsidRPr="0075281A">
        <w:rPr>
          <w:rFonts w:ascii="Arial" w:hAnsi="Arial" w:cs="Arial"/>
          <w:bCs/>
          <w:color w:val="000000" w:themeColor="text1"/>
          <w:sz w:val="21"/>
          <w:szCs w:val="21"/>
        </w:rPr>
        <w:t>d</w:t>
      </w:r>
      <w:r w:rsidR="00FE58F7">
        <w:rPr>
          <w:rFonts w:ascii="Arial" w:hAnsi="Arial" w:cs="Arial"/>
          <w:bCs/>
          <w:color w:val="000000" w:themeColor="text1"/>
          <w:sz w:val="21"/>
          <w:szCs w:val="21"/>
        </w:rPr>
        <w:t>,</w:t>
      </w:r>
      <w:r w:rsidR="0075281A" w:rsidRPr="0075281A">
        <w:rPr>
          <w:rFonts w:ascii="Arial" w:hAnsi="Arial" w:cs="Arial"/>
          <w:bCs/>
          <w:color w:val="000000" w:themeColor="text1"/>
          <w:sz w:val="21"/>
          <w:szCs w:val="21"/>
        </w:rPr>
        <w:t xml:space="preserve"> </w:t>
      </w:r>
      <w:r w:rsidR="00E51144">
        <w:rPr>
          <w:rFonts w:ascii="Arial" w:hAnsi="Arial" w:cs="Arial"/>
          <w:bCs/>
          <w:color w:val="000000" w:themeColor="text1"/>
          <w:sz w:val="21"/>
          <w:szCs w:val="21"/>
        </w:rPr>
        <w:t xml:space="preserve">al fine dell’alienazione della propria quota di diritto di 6/10, </w:t>
      </w:r>
      <w:r w:rsidR="0075281A" w:rsidRPr="0075281A">
        <w:rPr>
          <w:rFonts w:ascii="Arial" w:hAnsi="Arial" w:cs="Arial"/>
          <w:bCs/>
          <w:color w:val="000000" w:themeColor="text1"/>
          <w:sz w:val="21"/>
          <w:szCs w:val="21"/>
        </w:rPr>
        <w:t xml:space="preserve">è in corso </w:t>
      </w:r>
      <w:r w:rsidR="00244601" w:rsidRPr="00244601">
        <w:rPr>
          <w:rFonts w:ascii="Arial" w:hAnsi="Arial" w:cs="Arial"/>
          <w:bCs/>
          <w:color w:val="000000" w:themeColor="text1"/>
          <w:sz w:val="21"/>
          <w:szCs w:val="21"/>
        </w:rPr>
        <w:t xml:space="preserve">la </w:t>
      </w:r>
      <w:r w:rsidR="00E51144">
        <w:rPr>
          <w:rFonts w:ascii="Arial" w:hAnsi="Arial" w:cs="Arial"/>
          <w:bCs/>
          <w:color w:val="000000" w:themeColor="text1"/>
          <w:sz w:val="21"/>
          <w:szCs w:val="21"/>
        </w:rPr>
        <w:t xml:space="preserve">procedura di </w:t>
      </w:r>
      <w:r w:rsidR="00244601" w:rsidRPr="00244601">
        <w:rPr>
          <w:rFonts w:ascii="Arial" w:hAnsi="Arial" w:cs="Arial"/>
          <w:bCs/>
          <w:color w:val="000000" w:themeColor="text1"/>
          <w:sz w:val="21"/>
          <w:szCs w:val="21"/>
        </w:rPr>
        <w:t>v</w:t>
      </w:r>
      <w:r w:rsidR="0075281A">
        <w:rPr>
          <w:rFonts w:ascii="Arial" w:hAnsi="Arial" w:cs="Arial"/>
          <w:bCs/>
          <w:color w:val="000000" w:themeColor="text1"/>
          <w:sz w:val="21"/>
          <w:szCs w:val="21"/>
        </w:rPr>
        <w:t>alutazione</w:t>
      </w:r>
      <w:r w:rsidR="00244601" w:rsidRPr="00244601">
        <w:rPr>
          <w:rFonts w:ascii="Arial" w:hAnsi="Arial" w:cs="Arial"/>
          <w:bCs/>
          <w:color w:val="000000" w:themeColor="text1"/>
          <w:sz w:val="21"/>
          <w:szCs w:val="21"/>
        </w:rPr>
        <w:t xml:space="preserve"> tecnica ed economica del</w:t>
      </w:r>
      <w:r w:rsidR="00E51144">
        <w:rPr>
          <w:rFonts w:ascii="Arial" w:hAnsi="Arial" w:cs="Arial"/>
          <w:bCs/>
          <w:color w:val="000000" w:themeColor="text1"/>
          <w:sz w:val="21"/>
          <w:szCs w:val="21"/>
        </w:rPr>
        <w:t xml:space="preserve"> bene</w:t>
      </w:r>
      <w:r w:rsidR="00244601" w:rsidRPr="00244601">
        <w:rPr>
          <w:rFonts w:ascii="Arial" w:hAnsi="Arial" w:cs="Arial"/>
          <w:bCs/>
          <w:color w:val="000000" w:themeColor="text1"/>
          <w:sz w:val="21"/>
          <w:szCs w:val="21"/>
        </w:rPr>
        <w:t xml:space="preserve">, </w:t>
      </w:r>
      <w:r w:rsidR="0075281A">
        <w:rPr>
          <w:rFonts w:ascii="Arial" w:hAnsi="Arial" w:cs="Arial"/>
          <w:bCs/>
          <w:color w:val="000000" w:themeColor="text1"/>
          <w:sz w:val="21"/>
          <w:szCs w:val="21"/>
        </w:rPr>
        <w:t>commissionata dall’AC Benevento</w:t>
      </w:r>
      <w:r w:rsidR="00094C4C">
        <w:rPr>
          <w:rFonts w:ascii="Arial" w:hAnsi="Arial" w:cs="Arial"/>
          <w:bCs/>
          <w:color w:val="000000" w:themeColor="text1"/>
          <w:sz w:val="21"/>
          <w:szCs w:val="21"/>
        </w:rPr>
        <w:t xml:space="preserve">, che ha manifestato l’interesse all’acquisto, </w:t>
      </w:r>
      <w:r w:rsidR="0075281A">
        <w:rPr>
          <w:rFonts w:ascii="Arial" w:hAnsi="Arial" w:cs="Arial"/>
          <w:bCs/>
          <w:color w:val="000000" w:themeColor="text1"/>
          <w:sz w:val="21"/>
          <w:szCs w:val="21"/>
        </w:rPr>
        <w:t>all’Agenzia del Territorio;</w:t>
      </w:r>
    </w:p>
    <w:p w14:paraId="7BD9D856" w14:textId="77777777" w:rsidR="00244601" w:rsidRDefault="00244601" w:rsidP="00FD075E">
      <w:pPr>
        <w:jc w:val="both"/>
        <w:rPr>
          <w:rFonts w:ascii="Arial" w:hAnsi="Arial" w:cs="Arial"/>
          <w:bCs/>
          <w:color w:val="000000" w:themeColor="text1"/>
          <w:sz w:val="21"/>
          <w:szCs w:val="21"/>
        </w:rPr>
      </w:pPr>
    </w:p>
    <w:p w14:paraId="209C28AE" w14:textId="5ECDE7E1" w:rsidR="00FF4C7A" w:rsidRDefault="00FF4C7A" w:rsidP="00FD075E">
      <w:pPr>
        <w:jc w:val="both"/>
        <w:rPr>
          <w:rFonts w:ascii="Arial" w:hAnsi="Arial" w:cs="Arial"/>
          <w:bCs/>
          <w:color w:val="000000" w:themeColor="text1"/>
          <w:sz w:val="21"/>
          <w:szCs w:val="21"/>
        </w:rPr>
      </w:pPr>
      <w:r w:rsidRPr="00FF4C7A">
        <w:rPr>
          <w:rFonts w:ascii="Arial" w:hAnsi="Arial" w:cs="Arial"/>
          <w:b/>
          <w:color w:val="000000" w:themeColor="text1"/>
          <w:sz w:val="21"/>
          <w:szCs w:val="21"/>
        </w:rPr>
        <w:t>PREMESSO</w:t>
      </w:r>
      <w:r w:rsidRPr="00FF4C7A">
        <w:rPr>
          <w:rFonts w:ascii="Arial" w:hAnsi="Arial" w:cs="Arial"/>
          <w:bCs/>
          <w:color w:val="000000" w:themeColor="text1"/>
          <w:sz w:val="21"/>
          <w:szCs w:val="21"/>
        </w:rPr>
        <w:t xml:space="preserve"> che </w:t>
      </w:r>
      <w:r w:rsidR="00FE58F7">
        <w:rPr>
          <w:rFonts w:ascii="Arial" w:hAnsi="Arial" w:cs="Arial"/>
          <w:bCs/>
          <w:color w:val="000000" w:themeColor="text1"/>
          <w:sz w:val="21"/>
          <w:szCs w:val="21"/>
        </w:rPr>
        <w:t>tale</w:t>
      </w:r>
      <w:r w:rsidRPr="00FF4C7A">
        <w:rPr>
          <w:rFonts w:ascii="Arial" w:hAnsi="Arial" w:cs="Arial"/>
          <w:bCs/>
          <w:color w:val="000000" w:themeColor="text1"/>
          <w:sz w:val="21"/>
          <w:szCs w:val="21"/>
        </w:rPr>
        <w:t xml:space="preserve"> bene immobile fa parte del fabbricato condominiale denominato </w:t>
      </w:r>
      <w:r w:rsidRPr="0083096B">
        <w:rPr>
          <w:rFonts w:ascii="Arial" w:hAnsi="Arial" w:cs="Arial"/>
          <w:bCs/>
          <w:i/>
          <w:iCs/>
          <w:color w:val="000000" w:themeColor="text1"/>
          <w:sz w:val="21"/>
          <w:szCs w:val="21"/>
        </w:rPr>
        <w:t xml:space="preserve">“Condominio </w:t>
      </w:r>
      <w:r w:rsidR="008E4426" w:rsidRPr="0083096B">
        <w:rPr>
          <w:rFonts w:ascii="Arial" w:hAnsi="Arial" w:cs="Arial"/>
          <w:bCs/>
          <w:i/>
          <w:iCs/>
          <w:color w:val="000000" w:themeColor="text1"/>
          <w:sz w:val="21"/>
          <w:szCs w:val="21"/>
        </w:rPr>
        <w:t xml:space="preserve">Palazzo </w:t>
      </w:r>
      <w:r w:rsidR="00583C1A" w:rsidRPr="0083096B">
        <w:rPr>
          <w:rFonts w:ascii="Arial" w:hAnsi="Arial" w:cs="Arial"/>
          <w:bCs/>
          <w:i/>
          <w:iCs/>
          <w:color w:val="000000" w:themeColor="text1"/>
          <w:sz w:val="21"/>
          <w:szCs w:val="21"/>
        </w:rPr>
        <w:t>Edilsirena</w:t>
      </w:r>
      <w:r w:rsidRPr="0083096B">
        <w:rPr>
          <w:rFonts w:ascii="Arial" w:hAnsi="Arial" w:cs="Arial"/>
          <w:bCs/>
          <w:i/>
          <w:iCs/>
          <w:color w:val="000000" w:themeColor="text1"/>
          <w:sz w:val="21"/>
          <w:szCs w:val="21"/>
        </w:rPr>
        <w:t>”</w:t>
      </w:r>
      <w:r w:rsidRPr="00FF4C7A">
        <w:rPr>
          <w:rFonts w:ascii="Arial" w:hAnsi="Arial" w:cs="Arial"/>
          <w:bCs/>
          <w:color w:val="000000" w:themeColor="text1"/>
          <w:sz w:val="21"/>
          <w:szCs w:val="21"/>
        </w:rPr>
        <w:t>, a prevalente destinazione residenziale</w:t>
      </w:r>
      <w:r>
        <w:rPr>
          <w:rFonts w:ascii="Arial" w:hAnsi="Arial" w:cs="Arial"/>
          <w:bCs/>
          <w:color w:val="000000" w:themeColor="text1"/>
          <w:sz w:val="21"/>
          <w:szCs w:val="21"/>
        </w:rPr>
        <w:t xml:space="preserve">, </w:t>
      </w:r>
      <w:r w:rsidRPr="00FF4C7A">
        <w:rPr>
          <w:rFonts w:ascii="Arial" w:hAnsi="Arial" w:cs="Arial"/>
          <w:bCs/>
          <w:color w:val="000000" w:themeColor="text1"/>
          <w:sz w:val="21"/>
          <w:szCs w:val="21"/>
        </w:rPr>
        <w:t>e che</w:t>
      </w:r>
      <w:r w:rsidR="00FE58F7">
        <w:rPr>
          <w:rFonts w:ascii="Arial" w:hAnsi="Arial" w:cs="Arial"/>
          <w:bCs/>
          <w:color w:val="000000" w:themeColor="text1"/>
          <w:sz w:val="21"/>
          <w:szCs w:val="21"/>
        </w:rPr>
        <w:t>,</w:t>
      </w:r>
      <w:r w:rsidRPr="00FF4C7A">
        <w:rPr>
          <w:rFonts w:ascii="Arial" w:hAnsi="Arial" w:cs="Arial"/>
          <w:bCs/>
          <w:color w:val="000000" w:themeColor="text1"/>
          <w:sz w:val="21"/>
          <w:szCs w:val="21"/>
        </w:rPr>
        <w:t xml:space="preserve"> secondo il regolamento di amministrazione condominiale</w:t>
      </w:r>
      <w:r w:rsidR="00FE58F7">
        <w:rPr>
          <w:rFonts w:ascii="Arial" w:hAnsi="Arial" w:cs="Arial"/>
          <w:bCs/>
          <w:color w:val="000000" w:themeColor="text1"/>
          <w:sz w:val="21"/>
          <w:szCs w:val="21"/>
        </w:rPr>
        <w:t>,</w:t>
      </w:r>
      <w:r w:rsidRPr="00FF4C7A">
        <w:rPr>
          <w:rFonts w:ascii="Arial" w:hAnsi="Arial" w:cs="Arial"/>
          <w:bCs/>
          <w:color w:val="000000" w:themeColor="text1"/>
          <w:sz w:val="21"/>
          <w:szCs w:val="21"/>
        </w:rPr>
        <w:t xml:space="preserve"> viene individuato con</w:t>
      </w:r>
      <w:r>
        <w:rPr>
          <w:rFonts w:ascii="Arial" w:hAnsi="Arial" w:cs="Arial"/>
          <w:bCs/>
          <w:color w:val="000000" w:themeColor="text1"/>
          <w:sz w:val="21"/>
          <w:szCs w:val="21"/>
        </w:rPr>
        <w:t xml:space="preserve"> la sigla </w:t>
      </w:r>
      <w:r w:rsidR="00E51144" w:rsidRPr="00E51144">
        <w:rPr>
          <w:rFonts w:ascii="Arial" w:hAnsi="Arial" w:cs="Arial"/>
          <w:bCs/>
          <w:i/>
          <w:iCs/>
          <w:color w:val="000000" w:themeColor="text1"/>
          <w:sz w:val="21"/>
          <w:szCs w:val="21"/>
        </w:rPr>
        <w:t>“</w:t>
      </w:r>
      <w:r w:rsidRPr="00E51144">
        <w:rPr>
          <w:rFonts w:ascii="Arial" w:hAnsi="Arial" w:cs="Arial"/>
          <w:bCs/>
          <w:i/>
          <w:iCs/>
          <w:color w:val="000000" w:themeColor="text1"/>
          <w:sz w:val="21"/>
          <w:szCs w:val="21"/>
        </w:rPr>
        <w:t>7T</w:t>
      </w:r>
      <w:r w:rsidR="00E51144" w:rsidRPr="00E51144">
        <w:rPr>
          <w:rFonts w:ascii="Arial" w:hAnsi="Arial" w:cs="Arial"/>
          <w:bCs/>
          <w:i/>
          <w:iCs/>
          <w:color w:val="000000" w:themeColor="text1"/>
          <w:sz w:val="21"/>
          <w:szCs w:val="21"/>
        </w:rPr>
        <w:t>”</w:t>
      </w:r>
      <w:r>
        <w:rPr>
          <w:rFonts w:ascii="Arial" w:hAnsi="Arial" w:cs="Arial"/>
          <w:bCs/>
          <w:color w:val="000000" w:themeColor="text1"/>
          <w:sz w:val="21"/>
          <w:szCs w:val="21"/>
        </w:rPr>
        <w:t xml:space="preserve"> a cui è stata assegnata la quota millesimale di proprietà per complessivi 62,43/1000;</w:t>
      </w:r>
    </w:p>
    <w:p w14:paraId="0D1F7B54" w14:textId="1BFEF4E6" w:rsidR="00FF4C7A" w:rsidRDefault="00FF4C7A" w:rsidP="00FD075E">
      <w:pPr>
        <w:jc w:val="both"/>
        <w:rPr>
          <w:rFonts w:ascii="Arial" w:hAnsi="Arial" w:cs="Arial"/>
          <w:bCs/>
          <w:color w:val="000000" w:themeColor="text1"/>
          <w:sz w:val="21"/>
          <w:szCs w:val="21"/>
        </w:rPr>
      </w:pPr>
    </w:p>
    <w:p w14:paraId="1F05D58D" w14:textId="26B79755" w:rsidR="00412679" w:rsidRDefault="00412679" w:rsidP="00FD075E">
      <w:pPr>
        <w:jc w:val="both"/>
        <w:rPr>
          <w:rFonts w:ascii="Arial" w:hAnsi="Arial" w:cs="Arial"/>
          <w:bCs/>
          <w:color w:val="000000" w:themeColor="text1"/>
          <w:sz w:val="21"/>
          <w:szCs w:val="21"/>
        </w:rPr>
      </w:pPr>
      <w:r w:rsidRPr="00412679">
        <w:rPr>
          <w:rFonts w:ascii="Arial" w:hAnsi="Arial" w:cs="Arial"/>
          <w:b/>
          <w:color w:val="000000" w:themeColor="text1"/>
          <w:sz w:val="21"/>
          <w:szCs w:val="21"/>
        </w:rPr>
        <w:t>PRESO ATTO</w:t>
      </w:r>
      <w:r w:rsidRPr="00412679">
        <w:rPr>
          <w:rFonts w:ascii="Arial" w:hAnsi="Arial" w:cs="Arial"/>
          <w:bCs/>
          <w:color w:val="000000" w:themeColor="text1"/>
          <w:sz w:val="21"/>
          <w:szCs w:val="21"/>
        </w:rPr>
        <w:t xml:space="preserve"> che, ai sensi dell’art.1123 cod.civ., le spese condominiali per la conservazione e per il godimento delle parti comuni dell’edificio, per la prestazione dei servizi nell’interesse comune e per le innovazioni deliberate dalla maggioranza sono sostenute dai condomini in misura proporzionale alle quote millesimali di proprietà;</w:t>
      </w:r>
    </w:p>
    <w:p w14:paraId="1422FEA5" w14:textId="1D8FC866" w:rsidR="00412679" w:rsidRDefault="00412679" w:rsidP="00FD075E">
      <w:pPr>
        <w:jc w:val="both"/>
        <w:rPr>
          <w:rFonts w:ascii="Arial" w:hAnsi="Arial" w:cs="Arial"/>
          <w:bCs/>
          <w:color w:val="000000" w:themeColor="text1"/>
          <w:sz w:val="21"/>
          <w:szCs w:val="21"/>
        </w:rPr>
      </w:pPr>
    </w:p>
    <w:p w14:paraId="4829D4AF" w14:textId="1A45407F" w:rsidR="00412679" w:rsidRDefault="00412679" w:rsidP="00FD075E">
      <w:pPr>
        <w:jc w:val="both"/>
        <w:rPr>
          <w:rFonts w:ascii="Arial" w:hAnsi="Arial" w:cs="Arial"/>
          <w:bCs/>
          <w:color w:val="000000" w:themeColor="text1"/>
          <w:sz w:val="21"/>
          <w:szCs w:val="21"/>
        </w:rPr>
      </w:pPr>
      <w:r w:rsidRPr="00412679">
        <w:rPr>
          <w:rFonts w:ascii="Arial" w:hAnsi="Arial" w:cs="Arial"/>
          <w:b/>
          <w:color w:val="000000" w:themeColor="text1"/>
          <w:sz w:val="21"/>
          <w:szCs w:val="21"/>
        </w:rPr>
        <w:t>RILEVATO</w:t>
      </w:r>
      <w:r w:rsidRPr="00412679">
        <w:rPr>
          <w:rFonts w:ascii="Arial" w:hAnsi="Arial" w:cs="Arial"/>
          <w:bCs/>
          <w:color w:val="000000" w:themeColor="text1"/>
          <w:sz w:val="21"/>
          <w:szCs w:val="21"/>
        </w:rPr>
        <w:t xml:space="preserve"> che, in applicazione della disciplina sulla comunione ai sensi degli articoli 1100 e seguenti cod. civ., l’Automobile Club d’Italia e l’AC </w:t>
      </w:r>
      <w:r>
        <w:rPr>
          <w:rFonts w:ascii="Arial" w:hAnsi="Arial" w:cs="Arial"/>
          <w:bCs/>
          <w:color w:val="000000" w:themeColor="text1"/>
          <w:sz w:val="21"/>
          <w:szCs w:val="21"/>
        </w:rPr>
        <w:t>Benevento</w:t>
      </w:r>
      <w:r w:rsidRPr="00412679">
        <w:rPr>
          <w:rFonts w:ascii="Arial" w:hAnsi="Arial" w:cs="Arial"/>
          <w:bCs/>
          <w:color w:val="000000" w:themeColor="text1"/>
          <w:sz w:val="21"/>
          <w:szCs w:val="21"/>
        </w:rPr>
        <w:t xml:space="preserve"> sono tenuti in solido a concorrere</w:t>
      </w:r>
      <w:r w:rsidR="007F3B08">
        <w:rPr>
          <w:rFonts w:ascii="Arial" w:hAnsi="Arial" w:cs="Arial"/>
          <w:bCs/>
          <w:color w:val="000000" w:themeColor="text1"/>
          <w:sz w:val="21"/>
          <w:szCs w:val="21"/>
        </w:rPr>
        <w:t>,</w:t>
      </w:r>
      <w:r w:rsidRPr="00412679">
        <w:rPr>
          <w:rFonts w:ascii="Arial" w:hAnsi="Arial" w:cs="Arial"/>
          <w:bCs/>
          <w:color w:val="000000" w:themeColor="text1"/>
          <w:sz w:val="21"/>
          <w:szCs w:val="21"/>
        </w:rPr>
        <w:t xml:space="preserve"> in </w:t>
      </w:r>
      <w:r>
        <w:rPr>
          <w:rFonts w:ascii="Arial" w:hAnsi="Arial" w:cs="Arial"/>
          <w:bCs/>
          <w:color w:val="000000" w:themeColor="text1"/>
          <w:sz w:val="21"/>
          <w:szCs w:val="21"/>
        </w:rPr>
        <w:t xml:space="preserve">misura proporzionale alle </w:t>
      </w:r>
      <w:r w:rsidR="00FA6EBA">
        <w:rPr>
          <w:rFonts w:ascii="Arial" w:hAnsi="Arial" w:cs="Arial"/>
          <w:bCs/>
          <w:color w:val="000000" w:themeColor="text1"/>
          <w:sz w:val="21"/>
          <w:szCs w:val="21"/>
        </w:rPr>
        <w:t xml:space="preserve">proprie </w:t>
      </w:r>
      <w:r>
        <w:rPr>
          <w:rFonts w:ascii="Arial" w:hAnsi="Arial" w:cs="Arial"/>
          <w:bCs/>
          <w:color w:val="000000" w:themeColor="text1"/>
          <w:sz w:val="21"/>
          <w:szCs w:val="21"/>
        </w:rPr>
        <w:t xml:space="preserve">quote di diritto, rispettivamente 6/10 e 4/10, alle </w:t>
      </w:r>
      <w:r w:rsidRPr="00412679">
        <w:rPr>
          <w:rFonts w:ascii="Arial" w:hAnsi="Arial" w:cs="Arial"/>
          <w:bCs/>
          <w:color w:val="000000" w:themeColor="text1"/>
          <w:sz w:val="21"/>
          <w:szCs w:val="21"/>
        </w:rPr>
        <w:t>spese straordinarie necessarie</w:t>
      </w:r>
      <w:r w:rsidR="00094C4C">
        <w:rPr>
          <w:rFonts w:ascii="Arial" w:hAnsi="Arial" w:cs="Arial"/>
          <w:bCs/>
          <w:color w:val="000000" w:themeColor="text1"/>
          <w:sz w:val="21"/>
          <w:szCs w:val="21"/>
        </w:rPr>
        <w:t xml:space="preserve"> </w:t>
      </w:r>
      <w:r w:rsidRPr="00412679">
        <w:rPr>
          <w:rFonts w:ascii="Arial" w:hAnsi="Arial" w:cs="Arial"/>
          <w:bCs/>
          <w:color w:val="000000" w:themeColor="text1"/>
          <w:sz w:val="21"/>
          <w:szCs w:val="21"/>
        </w:rPr>
        <w:t>per la conservazione del bene comune, ovvero al mantenimento della sua integrità, al fine di preservarne il valore e la sua destinazione d’uso</w:t>
      </w:r>
      <w:r>
        <w:rPr>
          <w:rFonts w:ascii="Arial" w:hAnsi="Arial" w:cs="Arial"/>
          <w:bCs/>
          <w:color w:val="000000" w:themeColor="text1"/>
          <w:sz w:val="21"/>
          <w:szCs w:val="21"/>
        </w:rPr>
        <w:t>;</w:t>
      </w:r>
    </w:p>
    <w:p w14:paraId="65C263C9" w14:textId="5A155DBA" w:rsidR="00CB5CA9" w:rsidRDefault="00CB5CA9" w:rsidP="00FD075E">
      <w:pPr>
        <w:jc w:val="both"/>
        <w:rPr>
          <w:rFonts w:ascii="Arial" w:hAnsi="Arial" w:cs="Arial"/>
          <w:bCs/>
          <w:color w:val="000000" w:themeColor="text1"/>
          <w:sz w:val="21"/>
          <w:szCs w:val="21"/>
        </w:rPr>
      </w:pPr>
    </w:p>
    <w:p w14:paraId="52CF3011" w14:textId="34F9FB3F" w:rsidR="0003343F" w:rsidRPr="0075281A" w:rsidRDefault="007A0F69" w:rsidP="00FD075E">
      <w:pPr>
        <w:jc w:val="both"/>
        <w:rPr>
          <w:rFonts w:ascii="Arial" w:hAnsi="Arial" w:cs="Arial"/>
          <w:bCs/>
          <w:color w:val="000000" w:themeColor="text1"/>
          <w:sz w:val="21"/>
          <w:szCs w:val="21"/>
        </w:rPr>
      </w:pPr>
      <w:r w:rsidRPr="007A0F69">
        <w:rPr>
          <w:rFonts w:ascii="Arial" w:hAnsi="Arial" w:cs="Arial"/>
          <w:b/>
          <w:color w:val="000000" w:themeColor="text1"/>
          <w:sz w:val="21"/>
          <w:szCs w:val="21"/>
        </w:rPr>
        <w:t>PRESO ATTO</w:t>
      </w:r>
      <w:r>
        <w:rPr>
          <w:rFonts w:ascii="Arial" w:hAnsi="Arial" w:cs="Arial"/>
          <w:bCs/>
          <w:color w:val="000000" w:themeColor="text1"/>
          <w:sz w:val="21"/>
          <w:szCs w:val="21"/>
        </w:rPr>
        <w:t xml:space="preserve"> che</w:t>
      </w:r>
      <w:r w:rsidR="0003343F">
        <w:rPr>
          <w:rFonts w:ascii="Arial" w:hAnsi="Arial" w:cs="Arial"/>
          <w:bCs/>
          <w:color w:val="000000" w:themeColor="text1"/>
          <w:sz w:val="21"/>
          <w:szCs w:val="21"/>
        </w:rPr>
        <w:t xml:space="preserve">, dopo continui rinvii ed a seguito del fallito tentativo di procedere con la progettazione e l’esecuzione degli interventi </w:t>
      </w:r>
      <w:r w:rsidR="00400A14">
        <w:rPr>
          <w:rFonts w:ascii="Arial" w:hAnsi="Arial" w:cs="Arial"/>
          <w:bCs/>
          <w:color w:val="000000" w:themeColor="text1"/>
          <w:sz w:val="21"/>
          <w:szCs w:val="21"/>
        </w:rPr>
        <w:t xml:space="preserve">usufruendo delle agevolazioni </w:t>
      </w:r>
      <w:r w:rsidR="00FE58F7">
        <w:rPr>
          <w:rFonts w:ascii="Arial" w:hAnsi="Arial" w:cs="Arial"/>
          <w:bCs/>
          <w:color w:val="000000" w:themeColor="text1"/>
          <w:sz w:val="21"/>
          <w:szCs w:val="21"/>
        </w:rPr>
        <w:t>previste con i</w:t>
      </w:r>
      <w:r w:rsidR="0003343F">
        <w:rPr>
          <w:rFonts w:ascii="Arial" w:hAnsi="Arial" w:cs="Arial"/>
          <w:bCs/>
          <w:color w:val="000000" w:themeColor="text1"/>
          <w:sz w:val="21"/>
          <w:szCs w:val="21"/>
        </w:rPr>
        <w:t xml:space="preserve">l Superbonus 110%, </w:t>
      </w:r>
      <w:r w:rsidR="0003343F" w:rsidRPr="0003343F">
        <w:rPr>
          <w:rFonts w:ascii="Arial" w:hAnsi="Arial" w:cs="Arial"/>
          <w:bCs/>
          <w:color w:val="000000" w:themeColor="text1"/>
          <w:sz w:val="21"/>
          <w:szCs w:val="21"/>
        </w:rPr>
        <w:t>l’Assemblea di condominio</w:t>
      </w:r>
      <w:r w:rsidR="0003343F">
        <w:rPr>
          <w:rFonts w:ascii="Arial" w:hAnsi="Arial" w:cs="Arial"/>
          <w:bCs/>
          <w:color w:val="000000" w:themeColor="text1"/>
          <w:sz w:val="21"/>
          <w:szCs w:val="21"/>
        </w:rPr>
        <w:t>,</w:t>
      </w:r>
      <w:r w:rsidR="0003343F" w:rsidRPr="0003343F">
        <w:rPr>
          <w:rFonts w:ascii="Arial" w:hAnsi="Arial" w:cs="Arial"/>
          <w:bCs/>
          <w:color w:val="000000" w:themeColor="text1"/>
          <w:sz w:val="21"/>
          <w:szCs w:val="21"/>
        </w:rPr>
        <w:t xml:space="preserve"> nella seduta del</w:t>
      </w:r>
      <w:r w:rsidR="0003343F">
        <w:rPr>
          <w:rFonts w:ascii="Arial" w:hAnsi="Arial" w:cs="Arial"/>
          <w:bCs/>
          <w:color w:val="000000" w:themeColor="text1"/>
          <w:sz w:val="21"/>
          <w:szCs w:val="21"/>
        </w:rPr>
        <w:t xml:space="preserve"> 10/11/2023, visto il peggioramento dello stato di manutenzione delle facciate dell’edificio condominiale, ha deciso di non procrastinare ulteriormente il ripristino di tutte le parti ammalorate ed ha incaricato l’amministratore di </w:t>
      </w:r>
      <w:r w:rsidR="0075281A">
        <w:rPr>
          <w:rFonts w:ascii="Arial" w:hAnsi="Arial" w:cs="Arial"/>
          <w:bCs/>
          <w:color w:val="000000" w:themeColor="text1"/>
          <w:sz w:val="21"/>
          <w:szCs w:val="21"/>
        </w:rPr>
        <w:t xml:space="preserve">ricercare un professionista a cui affidare l’incarico di curare la progettazione e l’esecuzione dei lavori di manutenzione di </w:t>
      </w:r>
      <w:r w:rsidR="0075281A" w:rsidRPr="0075281A">
        <w:rPr>
          <w:rFonts w:ascii="Arial" w:hAnsi="Arial" w:cs="Arial"/>
          <w:bCs/>
          <w:color w:val="000000" w:themeColor="text1"/>
          <w:sz w:val="21"/>
          <w:szCs w:val="21"/>
        </w:rPr>
        <w:t>straordinaria alle facciate del fabbricato;</w:t>
      </w:r>
    </w:p>
    <w:p w14:paraId="06C32827" w14:textId="77777777" w:rsidR="0003343F" w:rsidRPr="0075281A" w:rsidRDefault="0003343F" w:rsidP="00FD075E">
      <w:pPr>
        <w:jc w:val="both"/>
        <w:rPr>
          <w:rFonts w:ascii="Arial" w:hAnsi="Arial" w:cs="Arial"/>
          <w:bCs/>
          <w:color w:val="000000" w:themeColor="text1"/>
          <w:sz w:val="21"/>
          <w:szCs w:val="21"/>
        </w:rPr>
      </w:pPr>
    </w:p>
    <w:p w14:paraId="00B992F9" w14:textId="22C3B26F" w:rsidR="007A0F69" w:rsidRDefault="00400A14" w:rsidP="00FD075E">
      <w:pPr>
        <w:jc w:val="both"/>
        <w:rPr>
          <w:rFonts w:ascii="Arial" w:hAnsi="Arial" w:cs="Arial"/>
          <w:bCs/>
          <w:color w:val="000000" w:themeColor="text1"/>
          <w:sz w:val="21"/>
          <w:szCs w:val="21"/>
        </w:rPr>
      </w:pPr>
      <w:bookmarkStart w:id="2" w:name="_Hlk201564797"/>
      <w:r>
        <w:rPr>
          <w:rFonts w:ascii="Arial" w:hAnsi="Arial" w:cs="Arial"/>
          <w:b/>
          <w:color w:val="000000" w:themeColor="text1"/>
          <w:sz w:val="21"/>
          <w:szCs w:val="21"/>
        </w:rPr>
        <w:t>CONSTATATO</w:t>
      </w:r>
      <w:r w:rsidR="0075281A">
        <w:rPr>
          <w:rFonts w:ascii="Arial" w:hAnsi="Arial" w:cs="Arial"/>
          <w:bCs/>
          <w:color w:val="000000" w:themeColor="text1"/>
          <w:sz w:val="21"/>
          <w:szCs w:val="21"/>
        </w:rPr>
        <w:t xml:space="preserve"> che, l’</w:t>
      </w:r>
      <w:r w:rsidR="007A0F69">
        <w:rPr>
          <w:rFonts w:ascii="Arial" w:hAnsi="Arial" w:cs="Arial"/>
          <w:bCs/>
          <w:color w:val="000000" w:themeColor="text1"/>
          <w:sz w:val="21"/>
          <w:szCs w:val="21"/>
        </w:rPr>
        <w:t xml:space="preserve">Assemblea di condominio nella seduta del 21/03/2024, a seguito dell’apertura delle offerte pervenute da parte di tre tecnici invitati, ha deliberato di affidare al geom. Vincenzo Di Dio, con sede in Benevento, l’incarico professionale per la redazione del progetto delle opere, presentazione della pratica amministrativa presso il </w:t>
      </w:r>
      <w:r w:rsidR="0075281A">
        <w:rPr>
          <w:rFonts w:ascii="Arial" w:hAnsi="Arial" w:cs="Arial"/>
          <w:bCs/>
          <w:color w:val="000000" w:themeColor="text1"/>
          <w:sz w:val="21"/>
          <w:szCs w:val="21"/>
        </w:rPr>
        <w:t>C</w:t>
      </w:r>
      <w:r w:rsidR="007A0F69">
        <w:rPr>
          <w:rFonts w:ascii="Arial" w:hAnsi="Arial" w:cs="Arial"/>
          <w:bCs/>
          <w:color w:val="000000" w:themeColor="text1"/>
          <w:sz w:val="21"/>
          <w:szCs w:val="21"/>
        </w:rPr>
        <w:t xml:space="preserve">omune di Benevento, assistenza tecnica alla stipula del contratto di appalto, </w:t>
      </w:r>
      <w:r w:rsidR="0075281A">
        <w:rPr>
          <w:rFonts w:ascii="Arial" w:hAnsi="Arial" w:cs="Arial"/>
          <w:bCs/>
          <w:color w:val="000000" w:themeColor="text1"/>
          <w:sz w:val="21"/>
          <w:szCs w:val="21"/>
        </w:rPr>
        <w:t xml:space="preserve">la </w:t>
      </w:r>
      <w:r w:rsidR="007A0F69">
        <w:rPr>
          <w:rFonts w:ascii="Arial" w:hAnsi="Arial" w:cs="Arial"/>
          <w:bCs/>
          <w:color w:val="000000" w:themeColor="text1"/>
          <w:sz w:val="21"/>
          <w:szCs w:val="21"/>
        </w:rPr>
        <w:t xml:space="preserve">direzione lavori, </w:t>
      </w:r>
      <w:r w:rsidR="0075281A">
        <w:rPr>
          <w:rFonts w:ascii="Arial" w:hAnsi="Arial" w:cs="Arial"/>
          <w:bCs/>
          <w:color w:val="000000" w:themeColor="text1"/>
          <w:sz w:val="21"/>
          <w:szCs w:val="21"/>
        </w:rPr>
        <w:t xml:space="preserve">il </w:t>
      </w:r>
      <w:r w:rsidR="007A0F69">
        <w:rPr>
          <w:rFonts w:ascii="Arial" w:hAnsi="Arial" w:cs="Arial"/>
          <w:bCs/>
          <w:color w:val="000000" w:themeColor="text1"/>
          <w:sz w:val="21"/>
          <w:szCs w:val="21"/>
        </w:rPr>
        <w:t>coordina</w:t>
      </w:r>
      <w:r w:rsidR="0075281A">
        <w:rPr>
          <w:rFonts w:ascii="Arial" w:hAnsi="Arial" w:cs="Arial"/>
          <w:bCs/>
          <w:color w:val="000000" w:themeColor="text1"/>
          <w:sz w:val="21"/>
          <w:szCs w:val="21"/>
        </w:rPr>
        <w:t>mento</w:t>
      </w:r>
      <w:r w:rsidR="007A0F69">
        <w:rPr>
          <w:rFonts w:ascii="Arial" w:hAnsi="Arial" w:cs="Arial"/>
          <w:bCs/>
          <w:color w:val="000000" w:themeColor="text1"/>
          <w:sz w:val="21"/>
          <w:szCs w:val="21"/>
        </w:rPr>
        <w:t xml:space="preserve"> della sicurezza in fase di progettazione e di esecuzione e certificazione di regolare esecuzione dei lavori, verso compenso a corpo di € 15.500,00</w:t>
      </w:r>
      <w:r w:rsidR="00FA1A01">
        <w:rPr>
          <w:rFonts w:ascii="Arial" w:hAnsi="Arial" w:cs="Arial"/>
          <w:bCs/>
          <w:color w:val="000000" w:themeColor="text1"/>
          <w:sz w:val="21"/>
          <w:szCs w:val="21"/>
        </w:rPr>
        <w:t>,</w:t>
      </w:r>
      <w:r w:rsidR="007A0F69">
        <w:rPr>
          <w:rFonts w:ascii="Arial" w:hAnsi="Arial" w:cs="Arial"/>
          <w:bCs/>
          <w:color w:val="000000" w:themeColor="text1"/>
          <w:sz w:val="21"/>
          <w:szCs w:val="21"/>
        </w:rPr>
        <w:t xml:space="preserve"> oltre oneri di legge;</w:t>
      </w:r>
    </w:p>
    <w:bookmarkEnd w:id="2"/>
    <w:p w14:paraId="68E3E027" w14:textId="77777777" w:rsidR="007A0F69" w:rsidRDefault="007A0F69" w:rsidP="00FD075E">
      <w:pPr>
        <w:jc w:val="both"/>
        <w:rPr>
          <w:rFonts w:ascii="Arial" w:hAnsi="Arial" w:cs="Arial"/>
          <w:bCs/>
          <w:color w:val="000000" w:themeColor="text1"/>
          <w:sz w:val="21"/>
          <w:szCs w:val="21"/>
        </w:rPr>
      </w:pPr>
    </w:p>
    <w:p w14:paraId="60D93AA8" w14:textId="66FA75CA" w:rsidR="00D86E74" w:rsidRDefault="00CB5CA9" w:rsidP="00FD075E">
      <w:pPr>
        <w:jc w:val="both"/>
        <w:rPr>
          <w:rFonts w:ascii="Arial" w:hAnsi="Arial" w:cs="Arial"/>
          <w:bCs/>
          <w:color w:val="000000" w:themeColor="text1"/>
          <w:sz w:val="21"/>
          <w:szCs w:val="21"/>
        </w:rPr>
      </w:pPr>
      <w:r w:rsidRPr="009626B8">
        <w:rPr>
          <w:rFonts w:ascii="Arial" w:hAnsi="Arial" w:cs="Arial"/>
          <w:b/>
          <w:color w:val="000000" w:themeColor="text1"/>
          <w:sz w:val="21"/>
          <w:szCs w:val="21"/>
        </w:rPr>
        <w:t>PRESO ATTO</w:t>
      </w:r>
      <w:r>
        <w:rPr>
          <w:rFonts w:ascii="Arial" w:hAnsi="Arial" w:cs="Arial"/>
          <w:bCs/>
          <w:color w:val="000000" w:themeColor="text1"/>
          <w:sz w:val="21"/>
          <w:szCs w:val="21"/>
        </w:rPr>
        <w:t xml:space="preserve"> che l’Assemblea di condominio nella seduta del 18/02/2025 ha approvato il </w:t>
      </w:r>
      <w:r w:rsidR="00D86E74" w:rsidRPr="00D86E74">
        <w:rPr>
          <w:rFonts w:ascii="Arial" w:hAnsi="Arial" w:cs="Arial"/>
          <w:bCs/>
          <w:color w:val="000000" w:themeColor="text1"/>
          <w:sz w:val="21"/>
          <w:szCs w:val="21"/>
        </w:rPr>
        <w:t xml:space="preserve">progetto e </w:t>
      </w:r>
      <w:r w:rsidR="00E51144">
        <w:rPr>
          <w:rFonts w:ascii="Arial" w:hAnsi="Arial" w:cs="Arial"/>
          <w:bCs/>
          <w:color w:val="000000" w:themeColor="text1"/>
          <w:sz w:val="21"/>
          <w:szCs w:val="21"/>
        </w:rPr>
        <w:t xml:space="preserve">il </w:t>
      </w:r>
      <w:r w:rsidR="00D86E74" w:rsidRPr="00D86E74">
        <w:rPr>
          <w:rFonts w:ascii="Arial" w:hAnsi="Arial" w:cs="Arial"/>
          <w:bCs/>
          <w:color w:val="000000" w:themeColor="text1"/>
          <w:sz w:val="21"/>
          <w:szCs w:val="21"/>
        </w:rPr>
        <w:t>computo metrico estimativo</w:t>
      </w:r>
      <w:r w:rsidR="00D86E74">
        <w:rPr>
          <w:rFonts w:ascii="Arial" w:hAnsi="Arial" w:cs="Arial"/>
          <w:bCs/>
          <w:color w:val="000000" w:themeColor="text1"/>
          <w:sz w:val="21"/>
          <w:szCs w:val="21"/>
        </w:rPr>
        <w:t xml:space="preserve"> predisposto </w:t>
      </w:r>
      <w:r>
        <w:rPr>
          <w:rFonts w:ascii="Arial" w:hAnsi="Arial" w:cs="Arial"/>
          <w:bCs/>
          <w:color w:val="000000" w:themeColor="text1"/>
          <w:sz w:val="21"/>
          <w:szCs w:val="21"/>
        </w:rPr>
        <w:t xml:space="preserve">dal geom. </w:t>
      </w:r>
      <w:r w:rsidR="007C688E">
        <w:rPr>
          <w:rFonts w:ascii="Arial" w:hAnsi="Arial" w:cs="Arial"/>
          <w:bCs/>
          <w:color w:val="000000" w:themeColor="text1"/>
          <w:sz w:val="21"/>
          <w:szCs w:val="21"/>
        </w:rPr>
        <w:t xml:space="preserve">Vincenzo </w:t>
      </w:r>
      <w:r>
        <w:rPr>
          <w:rFonts w:ascii="Arial" w:hAnsi="Arial" w:cs="Arial"/>
          <w:bCs/>
          <w:color w:val="000000" w:themeColor="text1"/>
          <w:sz w:val="21"/>
          <w:szCs w:val="21"/>
        </w:rPr>
        <w:t>Di Dio</w:t>
      </w:r>
      <w:r w:rsidR="007A0F69">
        <w:rPr>
          <w:rFonts w:ascii="Arial" w:hAnsi="Arial" w:cs="Arial"/>
          <w:bCs/>
          <w:color w:val="000000" w:themeColor="text1"/>
          <w:sz w:val="21"/>
          <w:szCs w:val="21"/>
        </w:rPr>
        <w:t xml:space="preserve"> a condizione di </w:t>
      </w:r>
      <w:r w:rsidR="00D86E74">
        <w:rPr>
          <w:rFonts w:ascii="Arial" w:hAnsi="Arial" w:cs="Arial"/>
          <w:bCs/>
          <w:color w:val="000000" w:themeColor="text1"/>
          <w:sz w:val="21"/>
          <w:szCs w:val="21"/>
        </w:rPr>
        <w:t xml:space="preserve">adeguare il progetto alla esigenza di </w:t>
      </w:r>
      <w:r>
        <w:rPr>
          <w:rFonts w:ascii="Arial" w:hAnsi="Arial" w:cs="Arial"/>
          <w:bCs/>
          <w:color w:val="000000" w:themeColor="text1"/>
          <w:sz w:val="21"/>
          <w:szCs w:val="21"/>
        </w:rPr>
        <w:t>preservare le facciate su via Salvato</w:t>
      </w:r>
      <w:r w:rsidR="00E51144">
        <w:rPr>
          <w:rFonts w:ascii="Arial" w:hAnsi="Arial" w:cs="Arial"/>
          <w:bCs/>
          <w:color w:val="000000" w:themeColor="text1"/>
          <w:sz w:val="21"/>
          <w:szCs w:val="21"/>
        </w:rPr>
        <w:t>r</w:t>
      </w:r>
      <w:r>
        <w:rPr>
          <w:rFonts w:ascii="Arial" w:hAnsi="Arial" w:cs="Arial"/>
          <w:bCs/>
          <w:color w:val="000000" w:themeColor="text1"/>
          <w:sz w:val="21"/>
          <w:szCs w:val="21"/>
        </w:rPr>
        <w:t xml:space="preserve"> Rosa mantenendo in essere il rivestimento esistente</w:t>
      </w:r>
      <w:r w:rsidR="007A0F69">
        <w:rPr>
          <w:rFonts w:ascii="Arial" w:hAnsi="Arial" w:cs="Arial"/>
          <w:bCs/>
          <w:color w:val="000000" w:themeColor="text1"/>
          <w:sz w:val="21"/>
          <w:szCs w:val="21"/>
        </w:rPr>
        <w:t>,</w:t>
      </w:r>
      <w:r w:rsidR="00D86E74">
        <w:rPr>
          <w:rFonts w:ascii="Arial" w:hAnsi="Arial" w:cs="Arial"/>
          <w:bCs/>
          <w:color w:val="000000" w:themeColor="text1"/>
          <w:sz w:val="21"/>
          <w:szCs w:val="21"/>
        </w:rPr>
        <w:t xml:space="preserve"> e di procedere con la scelta della ditta esecutrice previa richiesta di più preventivi;</w:t>
      </w:r>
    </w:p>
    <w:p w14:paraId="4E8AA5F1" w14:textId="77777777" w:rsidR="00D86E74" w:rsidRDefault="00D86E74" w:rsidP="00FD075E">
      <w:pPr>
        <w:jc w:val="both"/>
        <w:rPr>
          <w:rFonts w:ascii="Arial" w:hAnsi="Arial" w:cs="Arial"/>
          <w:bCs/>
          <w:color w:val="000000" w:themeColor="text1"/>
          <w:sz w:val="21"/>
          <w:szCs w:val="21"/>
        </w:rPr>
      </w:pPr>
    </w:p>
    <w:p w14:paraId="0F0ED78C" w14:textId="41C948F3" w:rsidR="007F3B08" w:rsidRDefault="007F3B08" w:rsidP="00FD075E">
      <w:pPr>
        <w:jc w:val="both"/>
        <w:rPr>
          <w:rFonts w:ascii="Arial" w:hAnsi="Arial" w:cs="Arial"/>
          <w:bCs/>
          <w:color w:val="000000" w:themeColor="text1"/>
          <w:sz w:val="21"/>
          <w:szCs w:val="21"/>
        </w:rPr>
      </w:pPr>
      <w:r w:rsidRPr="007F3B08">
        <w:rPr>
          <w:rFonts w:ascii="Arial" w:hAnsi="Arial" w:cs="Arial"/>
          <w:b/>
          <w:color w:val="000000" w:themeColor="text1"/>
          <w:sz w:val="21"/>
          <w:szCs w:val="21"/>
        </w:rPr>
        <w:t>RAPPRESENTATO</w:t>
      </w:r>
      <w:r w:rsidRPr="007F3B08">
        <w:rPr>
          <w:rFonts w:ascii="Arial" w:hAnsi="Arial" w:cs="Arial"/>
          <w:bCs/>
          <w:color w:val="000000" w:themeColor="text1"/>
          <w:sz w:val="21"/>
          <w:szCs w:val="21"/>
        </w:rPr>
        <w:t xml:space="preserve"> che l’Assemblea di condominio nella seduta del </w:t>
      </w:r>
      <w:r>
        <w:rPr>
          <w:rFonts w:ascii="Arial" w:hAnsi="Arial" w:cs="Arial"/>
          <w:bCs/>
          <w:color w:val="000000" w:themeColor="text1"/>
          <w:sz w:val="21"/>
          <w:szCs w:val="21"/>
        </w:rPr>
        <w:t>06/05/2025, a seguito dell’apertura delle offerte pervenute da parte delle ditte invitate, ha deliberato all’unanimità dei presenti:</w:t>
      </w:r>
    </w:p>
    <w:p w14:paraId="27C86934" w14:textId="4CCA5DB9" w:rsidR="007F3B08" w:rsidRPr="00946BA6" w:rsidRDefault="007F3B08" w:rsidP="00FD075E">
      <w:pPr>
        <w:pStyle w:val="Paragrafoelenco"/>
        <w:numPr>
          <w:ilvl w:val="0"/>
          <w:numId w:val="20"/>
        </w:numPr>
        <w:jc w:val="both"/>
        <w:rPr>
          <w:rFonts w:ascii="Arial" w:hAnsi="Arial" w:cs="Arial"/>
          <w:bCs/>
          <w:color w:val="000000" w:themeColor="text1"/>
          <w:sz w:val="21"/>
          <w:szCs w:val="21"/>
        </w:rPr>
      </w:pPr>
      <w:r w:rsidRPr="00946BA6">
        <w:rPr>
          <w:rFonts w:ascii="Arial" w:hAnsi="Arial" w:cs="Arial"/>
          <w:bCs/>
          <w:color w:val="000000" w:themeColor="text1"/>
          <w:sz w:val="21"/>
          <w:szCs w:val="21"/>
        </w:rPr>
        <w:t>di affidare i lavori di manutenzione straordinaria dell’edificio condominiale alla società Alta Appalti &amp; Servizi s.r.l.</w:t>
      </w:r>
      <w:r w:rsidR="00FA1A01">
        <w:rPr>
          <w:rFonts w:ascii="Arial" w:hAnsi="Arial" w:cs="Arial"/>
          <w:bCs/>
          <w:color w:val="000000" w:themeColor="text1"/>
          <w:sz w:val="21"/>
          <w:szCs w:val="21"/>
        </w:rPr>
        <w:t>,</w:t>
      </w:r>
      <w:r w:rsidRPr="00946BA6">
        <w:rPr>
          <w:rFonts w:ascii="Arial" w:hAnsi="Arial" w:cs="Arial"/>
          <w:bCs/>
          <w:color w:val="000000" w:themeColor="text1"/>
          <w:sz w:val="21"/>
          <w:szCs w:val="21"/>
        </w:rPr>
        <w:t xml:space="preserve"> </w:t>
      </w:r>
      <w:r w:rsidR="007E21DA">
        <w:rPr>
          <w:rFonts w:ascii="Arial" w:hAnsi="Arial" w:cs="Arial"/>
          <w:bCs/>
          <w:color w:val="000000" w:themeColor="text1"/>
          <w:sz w:val="21"/>
          <w:szCs w:val="21"/>
        </w:rPr>
        <w:t>con sede in Roma, p</w:t>
      </w:r>
      <w:r w:rsidRPr="00946BA6">
        <w:rPr>
          <w:rFonts w:ascii="Arial" w:hAnsi="Arial" w:cs="Arial"/>
          <w:bCs/>
          <w:color w:val="000000" w:themeColor="text1"/>
          <w:sz w:val="21"/>
          <w:szCs w:val="21"/>
        </w:rPr>
        <w:t>er l’importo offerto di € 366.661,75</w:t>
      </w:r>
      <w:r w:rsidR="007E21DA">
        <w:rPr>
          <w:rFonts w:ascii="Arial" w:hAnsi="Arial" w:cs="Arial"/>
          <w:bCs/>
          <w:color w:val="000000" w:themeColor="text1"/>
          <w:sz w:val="21"/>
          <w:szCs w:val="21"/>
        </w:rPr>
        <w:t>,</w:t>
      </w:r>
      <w:r w:rsidRPr="00946BA6">
        <w:rPr>
          <w:rFonts w:ascii="Arial" w:hAnsi="Arial" w:cs="Arial"/>
          <w:bCs/>
          <w:color w:val="000000" w:themeColor="text1"/>
          <w:sz w:val="21"/>
          <w:szCs w:val="21"/>
        </w:rPr>
        <w:t xml:space="preserve"> oltre IVA al 10%;</w:t>
      </w:r>
    </w:p>
    <w:p w14:paraId="696643E6" w14:textId="5735BFA9" w:rsidR="007F3B08" w:rsidRPr="00946BA6" w:rsidRDefault="007F3B08" w:rsidP="00FD075E">
      <w:pPr>
        <w:pStyle w:val="Paragrafoelenco"/>
        <w:numPr>
          <w:ilvl w:val="0"/>
          <w:numId w:val="20"/>
        </w:numPr>
        <w:jc w:val="both"/>
        <w:rPr>
          <w:rFonts w:ascii="Arial" w:hAnsi="Arial" w:cs="Arial"/>
          <w:sz w:val="21"/>
          <w:szCs w:val="21"/>
        </w:rPr>
      </w:pPr>
      <w:r w:rsidRPr="00946BA6">
        <w:rPr>
          <w:rFonts w:ascii="Arial" w:hAnsi="Arial" w:cs="Arial"/>
          <w:bCs/>
          <w:color w:val="000000" w:themeColor="text1"/>
          <w:sz w:val="21"/>
          <w:szCs w:val="21"/>
        </w:rPr>
        <w:t>di ripartire l’importo di €</w:t>
      </w:r>
      <w:r w:rsidR="00946BA6" w:rsidRPr="00946BA6">
        <w:rPr>
          <w:rFonts w:ascii="Arial" w:hAnsi="Arial" w:cs="Arial"/>
          <w:bCs/>
          <w:color w:val="000000" w:themeColor="text1"/>
          <w:sz w:val="21"/>
          <w:szCs w:val="21"/>
        </w:rPr>
        <w:t xml:space="preserve"> </w:t>
      </w:r>
      <w:r w:rsidRPr="00946BA6">
        <w:rPr>
          <w:rFonts w:ascii="Arial" w:hAnsi="Arial" w:cs="Arial"/>
          <w:sz w:val="21"/>
          <w:szCs w:val="21"/>
        </w:rPr>
        <w:t>337.661,75 oltre IVA tra tutti i condomini in misura proporzionale ai millesimi di proprietà</w:t>
      </w:r>
      <w:r w:rsidR="00946BA6" w:rsidRPr="00946BA6">
        <w:rPr>
          <w:rFonts w:ascii="Arial" w:hAnsi="Arial" w:cs="Arial"/>
          <w:sz w:val="21"/>
          <w:szCs w:val="21"/>
        </w:rPr>
        <w:t xml:space="preserve"> e l’importo di € 28.820,08 oltre IVA per lavori individuali tra i soli condomini direttamente interessati;</w:t>
      </w:r>
    </w:p>
    <w:p w14:paraId="4B08FD45" w14:textId="4A990E33" w:rsidR="00946BA6" w:rsidRPr="00946BA6" w:rsidRDefault="00946BA6" w:rsidP="00FD075E">
      <w:pPr>
        <w:pStyle w:val="Paragrafoelenco"/>
        <w:numPr>
          <w:ilvl w:val="0"/>
          <w:numId w:val="20"/>
        </w:numPr>
        <w:jc w:val="both"/>
        <w:rPr>
          <w:rFonts w:ascii="Arial" w:hAnsi="Arial" w:cs="Arial"/>
          <w:bCs/>
          <w:color w:val="000000" w:themeColor="text1"/>
          <w:sz w:val="21"/>
          <w:szCs w:val="21"/>
        </w:rPr>
      </w:pPr>
      <w:r w:rsidRPr="00946BA6">
        <w:rPr>
          <w:rFonts w:ascii="Arial" w:hAnsi="Arial" w:cs="Arial"/>
          <w:bCs/>
          <w:color w:val="000000" w:themeColor="text1"/>
          <w:sz w:val="21"/>
          <w:szCs w:val="21"/>
        </w:rPr>
        <w:t xml:space="preserve">di autorizzare l’amministratore di condominio a sottoscrivere con la società </w:t>
      </w:r>
      <w:r w:rsidR="009B0F6D" w:rsidRPr="009B0F6D">
        <w:rPr>
          <w:rFonts w:ascii="Arial" w:hAnsi="Arial" w:cs="Arial"/>
          <w:bCs/>
          <w:color w:val="000000" w:themeColor="text1"/>
          <w:sz w:val="21"/>
          <w:szCs w:val="21"/>
        </w:rPr>
        <w:t xml:space="preserve">Alta Appalti &amp; Servizi s.r.l. </w:t>
      </w:r>
      <w:r w:rsidRPr="00946BA6">
        <w:rPr>
          <w:rFonts w:ascii="Arial" w:hAnsi="Arial" w:cs="Arial"/>
          <w:bCs/>
          <w:color w:val="000000" w:themeColor="text1"/>
          <w:sz w:val="21"/>
          <w:szCs w:val="21"/>
        </w:rPr>
        <w:t>il contratto secondo il disciplinare di appalto allegato alla gara;</w:t>
      </w:r>
    </w:p>
    <w:p w14:paraId="36FF1BDC" w14:textId="0CCB43B5" w:rsidR="007F3B08" w:rsidRPr="00267DCA" w:rsidRDefault="00946BA6" w:rsidP="00FD075E">
      <w:pPr>
        <w:pStyle w:val="Paragrafoelenco"/>
        <w:numPr>
          <w:ilvl w:val="0"/>
          <w:numId w:val="20"/>
        </w:numPr>
        <w:jc w:val="both"/>
        <w:rPr>
          <w:rFonts w:ascii="Arial" w:hAnsi="Arial" w:cs="Arial"/>
          <w:bCs/>
          <w:color w:val="000000" w:themeColor="text1"/>
          <w:sz w:val="21"/>
          <w:szCs w:val="21"/>
        </w:rPr>
      </w:pPr>
      <w:r w:rsidRPr="00946BA6">
        <w:rPr>
          <w:rFonts w:ascii="Arial" w:hAnsi="Arial" w:cs="Arial"/>
          <w:bCs/>
          <w:color w:val="000000" w:themeColor="text1"/>
          <w:sz w:val="21"/>
          <w:szCs w:val="21"/>
        </w:rPr>
        <w:t>di incaricare quale Responsabile dei lavori l’amministratore del condominio</w:t>
      </w:r>
      <w:r>
        <w:rPr>
          <w:rFonts w:ascii="Arial" w:hAnsi="Arial" w:cs="Arial"/>
          <w:bCs/>
          <w:color w:val="000000" w:themeColor="text1"/>
          <w:sz w:val="21"/>
          <w:szCs w:val="21"/>
        </w:rPr>
        <w:t>,</w:t>
      </w:r>
      <w:r w:rsidRPr="00946BA6">
        <w:rPr>
          <w:rFonts w:ascii="Arial" w:hAnsi="Arial" w:cs="Arial"/>
          <w:bCs/>
          <w:color w:val="000000" w:themeColor="text1"/>
          <w:sz w:val="21"/>
          <w:szCs w:val="21"/>
        </w:rPr>
        <w:t xml:space="preserve"> ing. Giustino Ciullo</w:t>
      </w:r>
      <w:r>
        <w:rPr>
          <w:rFonts w:ascii="Arial" w:hAnsi="Arial" w:cs="Arial"/>
          <w:bCs/>
          <w:color w:val="000000" w:themeColor="text1"/>
          <w:sz w:val="21"/>
          <w:szCs w:val="21"/>
        </w:rPr>
        <w:t>,</w:t>
      </w:r>
      <w:r w:rsidRPr="00946BA6">
        <w:rPr>
          <w:rFonts w:ascii="Arial" w:hAnsi="Arial" w:cs="Arial"/>
          <w:bCs/>
          <w:color w:val="000000" w:themeColor="text1"/>
          <w:sz w:val="21"/>
          <w:szCs w:val="21"/>
        </w:rPr>
        <w:t xml:space="preserve"> </w:t>
      </w:r>
      <w:r w:rsidR="00267DCA">
        <w:rPr>
          <w:rFonts w:ascii="Arial" w:hAnsi="Arial" w:cs="Arial"/>
          <w:bCs/>
          <w:color w:val="000000" w:themeColor="text1"/>
          <w:sz w:val="21"/>
          <w:szCs w:val="21"/>
        </w:rPr>
        <w:t>dietro</w:t>
      </w:r>
      <w:r w:rsidRPr="00946BA6">
        <w:rPr>
          <w:rFonts w:ascii="Arial" w:hAnsi="Arial" w:cs="Arial"/>
          <w:bCs/>
          <w:color w:val="000000" w:themeColor="text1"/>
          <w:sz w:val="21"/>
          <w:szCs w:val="21"/>
        </w:rPr>
        <w:t xml:space="preserve"> compenso straordinario di €</w:t>
      </w:r>
      <w:r w:rsidRPr="00946BA6">
        <w:rPr>
          <w:rFonts w:ascii="Arial" w:hAnsi="Arial" w:cs="Arial"/>
          <w:sz w:val="21"/>
          <w:szCs w:val="21"/>
        </w:rPr>
        <w:t>10.000,00 omnicomprensivo, che sarà ripartito tra tutti i condomini secondo i millesimi di proprietà;</w:t>
      </w:r>
    </w:p>
    <w:p w14:paraId="54AFD61E" w14:textId="0BA05FE5" w:rsidR="00267DCA" w:rsidRPr="006E08CC" w:rsidRDefault="00267DCA" w:rsidP="00FD075E">
      <w:pPr>
        <w:pStyle w:val="Paragrafoelenco"/>
        <w:numPr>
          <w:ilvl w:val="0"/>
          <w:numId w:val="20"/>
        </w:numPr>
        <w:jc w:val="both"/>
        <w:rPr>
          <w:rFonts w:ascii="Arial" w:hAnsi="Arial" w:cs="Arial"/>
          <w:bCs/>
          <w:color w:val="000000" w:themeColor="text1"/>
          <w:sz w:val="21"/>
          <w:szCs w:val="21"/>
        </w:rPr>
      </w:pPr>
      <w:bookmarkStart w:id="3" w:name="_Hlk201564918"/>
      <w:r w:rsidRPr="006E08CC">
        <w:rPr>
          <w:rFonts w:ascii="Arial" w:hAnsi="Arial" w:cs="Arial"/>
          <w:bCs/>
          <w:color w:val="000000" w:themeColor="text1"/>
          <w:sz w:val="21"/>
          <w:szCs w:val="21"/>
        </w:rPr>
        <w:t xml:space="preserve">di implementare il fondo </w:t>
      </w:r>
      <w:r w:rsidR="00460506">
        <w:rPr>
          <w:rFonts w:ascii="Arial" w:hAnsi="Arial" w:cs="Arial"/>
          <w:bCs/>
          <w:color w:val="000000" w:themeColor="text1"/>
          <w:sz w:val="21"/>
          <w:szCs w:val="21"/>
        </w:rPr>
        <w:t xml:space="preserve">cassa </w:t>
      </w:r>
      <w:r w:rsidRPr="006E08CC">
        <w:rPr>
          <w:rFonts w:ascii="Arial" w:hAnsi="Arial" w:cs="Arial"/>
          <w:bCs/>
          <w:color w:val="000000" w:themeColor="text1"/>
          <w:sz w:val="21"/>
          <w:szCs w:val="21"/>
        </w:rPr>
        <w:t>speciale</w:t>
      </w:r>
      <w:r w:rsidR="006E08CC" w:rsidRPr="006E08CC">
        <w:rPr>
          <w:rFonts w:ascii="Arial" w:hAnsi="Arial" w:cs="Arial"/>
          <w:bCs/>
          <w:color w:val="000000" w:themeColor="text1"/>
          <w:sz w:val="21"/>
          <w:szCs w:val="21"/>
        </w:rPr>
        <w:t xml:space="preserve"> </w:t>
      </w:r>
      <w:r w:rsidR="00460506">
        <w:rPr>
          <w:rFonts w:ascii="Arial" w:hAnsi="Arial" w:cs="Arial"/>
          <w:bCs/>
          <w:color w:val="000000" w:themeColor="text1"/>
          <w:sz w:val="21"/>
          <w:szCs w:val="21"/>
        </w:rPr>
        <w:t xml:space="preserve">condominiale, </w:t>
      </w:r>
      <w:r w:rsidR="006E08CC" w:rsidRPr="006E08CC">
        <w:rPr>
          <w:rFonts w:ascii="Arial" w:hAnsi="Arial" w:cs="Arial"/>
          <w:bCs/>
          <w:color w:val="000000" w:themeColor="text1"/>
          <w:sz w:val="21"/>
          <w:szCs w:val="21"/>
        </w:rPr>
        <w:t xml:space="preserve">che alla data del 30/04/2024 ammonta a </w:t>
      </w:r>
      <w:bookmarkStart w:id="4" w:name="_Hlk204934247"/>
      <w:r w:rsidR="006E08CC" w:rsidRPr="006E08CC">
        <w:rPr>
          <w:rFonts w:ascii="Arial" w:hAnsi="Arial" w:cs="Arial"/>
          <w:bCs/>
          <w:color w:val="000000" w:themeColor="text1"/>
          <w:sz w:val="21"/>
          <w:szCs w:val="21"/>
        </w:rPr>
        <w:t>€97.230,60</w:t>
      </w:r>
      <w:bookmarkEnd w:id="4"/>
      <w:r w:rsidR="006E08CC" w:rsidRPr="006E08CC">
        <w:rPr>
          <w:rFonts w:ascii="Arial" w:hAnsi="Arial" w:cs="Arial"/>
          <w:bCs/>
          <w:color w:val="000000" w:themeColor="text1"/>
          <w:sz w:val="21"/>
          <w:szCs w:val="21"/>
        </w:rPr>
        <w:t xml:space="preserve">, </w:t>
      </w:r>
      <w:r w:rsidRPr="006E08CC">
        <w:rPr>
          <w:rFonts w:ascii="Arial" w:hAnsi="Arial" w:cs="Arial"/>
          <w:bCs/>
          <w:color w:val="000000" w:themeColor="text1"/>
          <w:sz w:val="21"/>
          <w:szCs w:val="21"/>
        </w:rPr>
        <w:t>già in precedenza costituito</w:t>
      </w:r>
      <w:r w:rsidR="00C422CE" w:rsidRPr="006E08CC">
        <w:rPr>
          <w:rFonts w:ascii="Arial" w:hAnsi="Arial" w:cs="Arial"/>
          <w:bCs/>
          <w:color w:val="000000" w:themeColor="text1"/>
          <w:sz w:val="21"/>
          <w:szCs w:val="21"/>
        </w:rPr>
        <w:t xml:space="preserve"> con delibere del 20/05/2010 e 18/05/2011</w:t>
      </w:r>
      <w:bookmarkEnd w:id="3"/>
      <w:r w:rsidR="00C422CE" w:rsidRPr="006E08CC">
        <w:rPr>
          <w:rFonts w:ascii="Arial" w:hAnsi="Arial" w:cs="Arial"/>
          <w:bCs/>
          <w:color w:val="000000" w:themeColor="text1"/>
          <w:sz w:val="21"/>
          <w:szCs w:val="21"/>
        </w:rPr>
        <w:t xml:space="preserve">, </w:t>
      </w:r>
      <w:r w:rsidRPr="006E08CC">
        <w:rPr>
          <w:rFonts w:ascii="Arial" w:hAnsi="Arial" w:cs="Arial"/>
          <w:bCs/>
          <w:color w:val="000000" w:themeColor="text1"/>
          <w:sz w:val="21"/>
          <w:szCs w:val="21"/>
        </w:rPr>
        <w:t>ai sensi dell’art. 1135, comma 4, del cod. civ, per finanziare i lavori alle facciate del fabbricato, mediante versamento delle ulteriori quote fino al raggiungimento della somma complessiva occorrente per l’esecuzione dei lavori</w:t>
      </w:r>
      <w:r w:rsidR="00C422CE" w:rsidRPr="006E08CC">
        <w:rPr>
          <w:rFonts w:ascii="Arial" w:hAnsi="Arial" w:cs="Arial"/>
          <w:bCs/>
          <w:color w:val="000000" w:themeColor="text1"/>
          <w:sz w:val="21"/>
          <w:szCs w:val="21"/>
        </w:rPr>
        <w:t xml:space="preserve"> deliberati.</w:t>
      </w:r>
    </w:p>
    <w:p w14:paraId="3FC50746" w14:textId="0A7A6A5C" w:rsidR="00267DCA" w:rsidRDefault="00336CD8" w:rsidP="00FD075E">
      <w:pPr>
        <w:pStyle w:val="Paragrafoelenco"/>
        <w:numPr>
          <w:ilvl w:val="0"/>
          <w:numId w:val="20"/>
        </w:numPr>
        <w:jc w:val="both"/>
        <w:rPr>
          <w:rFonts w:ascii="Arial" w:hAnsi="Arial" w:cs="Arial"/>
          <w:bCs/>
          <w:color w:val="000000" w:themeColor="text1"/>
          <w:sz w:val="21"/>
          <w:szCs w:val="21"/>
        </w:rPr>
      </w:pPr>
      <w:r>
        <w:rPr>
          <w:rFonts w:ascii="Arial" w:hAnsi="Arial" w:cs="Arial"/>
          <w:bCs/>
          <w:color w:val="000000" w:themeColor="text1"/>
          <w:sz w:val="21"/>
          <w:szCs w:val="21"/>
        </w:rPr>
        <w:t>c</w:t>
      </w:r>
      <w:r w:rsidR="00125134">
        <w:rPr>
          <w:rFonts w:ascii="Arial" w:hAnsi="Arial" w:cs="Arial"/>
          <w:bCs/>
          <w:color w:val="000000" w:themeColor="text1"/>
          <w:sz w:val="21"/>
          <w:szCs w:val="21"/>
        </w:rPr>
        <w:t xml:space="preserve">he le quote di competenza di ciascun condomino saranno richieste in pagamento dall’amministratore </w:t>
      </w:r>
      <w:r>
        <w:rPr>
          <w:rFonts w:ascii="Arial" w:hAnsi="Arial" w:cs="Arial"/>
          <w:bCs/>
          <w:color w:val="000000" w:themeColor="text1"/>
          <w:sz w:val="21"/>
          <w:szCs w:val="21"/>
        </w:rPr>
        <w:t>in numero sei rate a partire dal mese di giugno</w:t>
      </w:r>
      <w:r w:rsidR="00FA1A01">
        <w:rPr>
          <w:rFonts w:ascii="Arial" w:hAnsi="Arial" w:cs="Arial"/>
          <w:bCs/>
          <w:color w:val="000000" w:themeColor="text1"/>
          <w:sz w:val="21"/>
          <w:szCs w:val="21"/>
        </w:rPr>
        <w:t>,</w:t>
      </w:r>
      <w:r>
        <w:rPr>
          <w:rFonts w:ascii="Arial" w:hAnsi="Arial" w:cs="Arial"/>
          <w:bCs/>
          <w:color w:val="000000" w:themeColor="text1"/>
          <w:sz w:val="21"/>
          <w:szCs w:val="21"/>
        </w:rPr>
        <w:t xml:space="preserve"> tramite bonifico bancario su conto corrente dedicato e che le somme versate saranno da intendersi a specifica destinazione e pertanto non diversamente utilizzabili;</w:t>
      </w:r>
    </w:p>
    <w:p w14:paraId="19C65A62" w14:textId="69861D3E" w:rsidR="00225E97" w:rsidRDefault="00225E97" w:rsidP="00FD075E">
      <w:pPr>
        <w:jc w:val="both"/>
        <w:rPr>
          <w:rFonts w:ascii="Arial" w:hAnsi="Arial" w:cs="Arial"/>
          <w:bCs/>
          <w:color w:val="000000" w:themeColor="text1"/>
          <w:sz w:val="21"/>
          <w:szCs w:val="21"/>
        </w:rPr>
      </w:pPr>
    </w:p>
    <w:p w14:paraId="151B4444" w14:textId="4838B48A" w:rsidR="00225E97" w:rsidRDefault="00225E97" w:rsidP="00FD075E">
      <w:pPr>
        <w:jc w:val="both"/>
        <w:rPr>
          <w:rFonts w:ascii="Arial" w:hAnsi="Arial" w:cs="Arial"/>
          <w:bCs/>
          <w:color w:val="000000" w:themeColor="text1"/>
          <w:sz w:val="21"/>
          <w:szCs w:val="21"/>
        </w:rPr>
      </w:pPr>
      <w:r w:rsidRPr="001814C8">
        <w:rPr>
          <w:rFonts w:ascii="Arial" w:hAnsi="Arial" w:cs="Arial"/>
          <w:b/>
          <w:color w:val="000000" w:themeColor="text1"/>
          <w:sz w:val="21"/>
          <w:szCs w:val="21"/>
        </w:rPr>
        <w:t>VISTO</w:t>
      </w:r>
      <w:r>
        <w:rPr>
          <w:rFonts w:ascii="Arial" w:hAnsi="Arial" w:cs="Arial"/>
          <w:bCs/>
          <w:color w:val="000000" w:themeColor="text1"/>
          <w:sz w:val="21"/>
          <w:szCs w:val="21"/>
        </w:rPr>
        <w:t xml:space="preserve"> il prospetto riepilogativo dei costi inerenti i lavori di manutenzione straordinaria alle facciate del fabbricato, elaborato dall’amministratore di condominio, dal quale si evince che il quadro economico complessivo dell’appalto in oggetto </w:t>
      </w:r>
      <w:r w:rsidR="001814C8">
        <w:rPr>
          <w:rFonts w:ascii="Arial" w:hAnsi="Arial" w:cs="Arial"/>
          <w:bCs/>
          <w:color w:val="000000" w:themeColor="text1"/>
          <w:sz w:val="21"/>
          <w:szCs w:val="21"/>
        </w:rPr>
        <w:t xml:space="preserve">risulta </w:t>
      </w:r>
      <w:r w:rsidR="006955D5">
        <w:rPr>
          <w:rFonts w:ascii="Arial" w:hAnsi="Arial" w:cs="Arial"/>
          <w:bCs/>
          <w:color w:val="000000" w:themeColor="text1"/>
          <w:sz w:val="21"/>
          <w:szCs w:val="21"/>
        </w:rPr>
        <w:t>così strutturato:</w:t>
      </w:r>
    </w:p>
    <w:p w14:paraId="36E78B10" w14:textId="77777777" w:rsidR="006955D5" w:rsidRDefault="006955D5" w:rsidP="00FD075E">
      <w:pPr>
        <w:jc w:val="both"/>
        <w:rPr>
          <w:rFonts w:ascii="Arial" w:hAnsi="Arial" w:cs="Arial"/>
          <w:bCs/>
          <w:color w:val="000000" w:themeColor="text1"/>
          <w:sz w:val="21"/>
          <w:szCs w:val="21"/>
        </w:rPr>
      </w:pPr>
    </w:p>
    <w:p w14:paraId="5D3D6B17" w14:textId="0811F674" w:rsidR="00225E97" w:rsidRDefault="006955D5" w:rsidP="00FD075E">
      <w:pPr>
        <w:jc w:val="center"/>
        <w:rPr>
          <w:rFonts w:ascii="Arial" w:hAnsi="Arial" w:cs="Arial"/>
          <w:bCs/>
          <w:color w:val="000000" w:themeColor="text1"/>
          <w:sz w:val="21"/>
          <w:szCs w:val="21"/>
        </w:rPr>
      </w:pPr>
      <w:r w:rsidRPr="006955D5">
        <w:rPr>
          <w:noProof/>
        </w:rPr>
        <w:lastRenderedPageBreak/>
        <w:drawing>
          <wp:inline distT="0" distB="0" distL="0" distR="0" wp14:anchorId="2EFA1AF6" wp14:editId="155E34C3">
            <wp:extent cx="3859530" cy="2332378"/>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9480" cy="2338391"/>
                    </a:xfrm>
                    <a:prstGeom prst="rect">
                      <a:avLst/>
                    </a:prstGeom>
                    <a:noFill/>
                    <a:ln>
                      <a:noFill/>
                    </a:ln>
                  </pic:spPr>
                </pic:pic>
              </a:graphicData>
            </a:graphic>
          </wp:inline>
        </w:drawing>
      </w:r>
    </w:p>
    <w:p w14:paraId="0D275EF6" w14:textId="77777777" w:rsidR="00CF739F" w:rsidRDefault="00CF739F" w:rsidP="00FD075E">
      <w:pPr>
        <w:jc w:val="both"/>
        <w:rPr>
          <w:rFonts w:ascii="Arial" w:hAnsi="Arial" w:cs="Arial"/>
          <w:bCs/>
          <w:color w:val="000000" w:themeColor="text1"/>
          <w:sz w:val="21"/>
          <w:szCs w:val="21"/>
        </w:rPr>
      </w:pPr>
    </w:p>
    <w:p w14:paraId="6805B927" w14:textId="763FE709" w:rsidR="00400A14" w:rsidRDefault="00094C4C" w:rsidP="00FD075E">
      <w:pPr>
        <w:jc w:val="both"/>
        <w:rPr>
          <w:rFonts w:ascii="Arial" w:hAnsi="Arial" w:cs="Arial"/>
          <w:bCs/>
          <w:color w:val="000000" w:themeColor="text1"/>
          <w:sz w:val="21"/>
          <w:szCs w:val="21"/>
        </w:rPr>
      </w:pPr>
      <w:r>
        <w:rPr>
          <w:rFonts w:ascii="Arial" w:hAnsi="Arial" w:cs="Arial"/>
          <w:bCs/>
          <w:color w:val="000000" w:themeColor="text1"/>
          <w:sz w:val="21"/>
          <w:szCs w:val="21"/>
        </w:rPr>
        <w:t xml:space="preserve">e </w:t>
      </w:r>
      <w:r w:rsidR="00400A14">
        <w:rPr>
          <w:rFonts w:ascii="Arial" w:hAnsi="Arial" w:cs="Arial"/>
          <w:bCs/>
          <w:color w:val="000000" w:themeColor="text1"/>
          <w:sz w:val="21"/>
          <w:szCs w:val="21"/>
        </w:rPr>
        <w:t xml:space="preserve">che al netto del </w:t>
      </w:r>
      <w:r w:rsidR="00400A14" w:rsidRPr="00400A14">
        <w:rPr>
          <w:rFonts w:ascii="Arial" w:hAnsi="Arial" w:cs="Arial"/>
          <w:bCs/>
          <w:color w:val="000000" w:themeColor="text1"/>
          <w:sz w:val="21"/>
          <w:szCs w:val="21"/>
        </w:rPr>
        <w:t xml:space="preserve">suddetto fondo speciale </w:t>
      </w:r>
      <w:r w:rsidR="00400A14">
        <w:rPr>
          <w:rFonts w:ascii="Arial" w:hAnsi="Arial" w:cs="Arial"/>
          <w:bCs/>
          <w:color w:val="000000" w:themeColor="text1"/>
          <w:sz w:val="21"/>
          <w:szCs w:val="21"/>
        </w:rPr>
        <w:t xml:space="preserve">di </w:t>
      </w:r>
      <w:r w:rsidR="00400A14" w:rsidRPr="00400A14">
        <w:rPr>
          <w:rFonts w:ascii="Arial" w:hAnsi="Arial" w:cs="Arial"/>
          <w:bCs/>
          <w:color w:val="000000" w:themeColor="text1"/>
          <w:sz w:val="21"/>
          <w:szCs w:val="21"/>
        </w:rPr>
        <w:t>€ 97.230,60</w:t>
      </w:r>
      <w:r w:rsidR="00460506">
        <w:rPr>
          <w:rFonts w:ascii="Arial" w:hAnsi="Arial" w:cs="Arial"/>
          <w:bCs/>
          <w:color w:val="000000" w:themeColor="text1"/>
          <w:sz w:val="21"/>
          <w:szCs w:val="21"/>
        </w:rPr>
        <w:t>,</w:t>
      </w:r>
      <w:r w:rsidR="00400A14">
        <w:rPr>
          <w:rFonts w:ascii="Arial" w:hAnsi="Arial" w:cs="Arial"/>
          <w:bCs/>
          <w:color w:val="000000" w:themeColor="text1"/>
          <w:sz w:val="21"/>
          <w:szCs w:val="21"/>
        </w:rPr>
        <w:t xml:space="preserve"> esistente </w:t>
      </w:r>
      <w:r w:rsidR="00400A14" w:rsidRPr="00400A14">
        <w:rPr>
          <w:rFonts w:ascii="Arial" w:hAnsi="Arial" w:cs="Arial"/>
          <w:bCs/>
          <w:color w:val="000000" w:themeColor="text1"/>
          <w:sz w:val="21"/>
          <w:szCs w:val="21"/>
        </w:rPr>
        <w:t>alla data del 30/04/2024</w:t>
      </w:r>
      <w:r w:rsidR="00400A14">
        <w:rPr>
          <w:rFonts w:ascii="Arial" w:hAnsi="Arial" w:cs="Arial"/>
          <w:bCs/>
          <w:color w:val="000000" w:themeColor="text1"/>
          <w:sz w:val="21"/>
          <w:szCs w:val="21"/>
        </w:rPr>
        <w:t>,</w:t>
      </w:r>
      <w:r w:rsidR="00400A14" w:rsidRPr="00400A14">
        <w:rPr>
          <w:rFonts w:ascii="Arial" w:hAnsi="Arial" w:cs="Arial"/>
          <w:bCs/>
          <w:color w:val="000000" w:themeColor="text1"/>
          <w:sz w:val="21"/>
          <w:szCs w:val="21"/>
        </w:rPr>
        <w:t xml:space="preserve"> </w:t>
      </w:r>
      <w:r>
        <w:rPr>
          <w:rFonts w:ascii="Arial" w:hAnsi="Arial" w:cs="Arial"/>
          <w:bCs/>
          <w:color w:val="000000" w:themeColor="text1"/>
          <w:sz w:val="21"/>
          <w:szCs w:val="21"/>
        </w:rPr>
        <w:t>è necessario</w:t>
      </w:r>
      <w:r w:rsidR="00AA25A8">
        <w:rPr>
          <w:rFonts w:ascii="Arial" w:hAnsi="Arial" w:cs="Arial"/>
          <w:bCs/>
          <w:color w:val="000000" w:themeColor="text1"/>
          <w:sz w:val="21"/>
          <w:szCs w:val="21"/>
        </w:rPr>
        <w:t xml:space="preserve"> </w:t>
      </w:r>
      <w:r>
        <w:rPr>
          <w:rFonts w:ascii="Arial" w:hAnsi="Arial" w:cs="Arial"/>
          <w:bCs/>
          <w:color w:val="000000" w:themeColor="text1"/>
          <w:sz w:val="21"/>
          <w:szCs w:val="21"/>
        </w:rPr>
        <w:t>un incremento</w:t>
      </w:r>
      <w:r w:rsidR="00AA25A8">
        <w:rPr>
          <w:rFonts w:ascii="Arial" w:hAnsi="Arial" w:cs="Arial"/>
          <w:bCs/>
          <w:color w:val="000000" w:themeColor="text1"/>
          <w:sz w:val="21"/>
          <w:szCs w:val="21"/>
        </w:rPr>
        <w:t xml:space="preserve"> </w:t>
      </w:r>
      <w:r>
        <w:rPr>
          <w:rFonts w:ascii="Arial" w:hAnsi="Arial" w:cs="Arial"/>
          <w:bCs/>
          <w:color w:val="000000" w:themeColor="text1"/>
          <w:sz w:val="21"/>
          <w:szCs w:val="21"/>
        </w:rPr>
        <w:t>de</w:t>
      </w:r>
      <w:r w:rsidR="005072DD">
        <w:rPr>
          <w:rFonts w:ascii="Arial" w:hAnsi="Arial" w:cs="Arial"/>
          <w:bCs/>
          <w:color w:val="000000" w:themeColor="text1"/>
          <w:sz w:val="21"/>
          <w:szCs w:val="21"/>
        </w:rPr>
        <w:t xml:space="preserve">l fondo </w:t>
      </w:r>
      <w:r>
        <w:rPr>
          <w:rFonts w:ascii="Arial" w:hAnsi="Arial" w:cs="Arial"/>
          <w:bCs/>
          <w:color w:val="000000" w:themeColor="text1"/>
          <w:sz w:val="21"/>
          <w:szCs w:val="21"/>
        </w:rPr>
        <w:t>stesso</w:t>
      </w:r>
      <w:r w:rsidR="005072DD">
        <w:rPr>
          <w:rFonts w:ascii="Arial" w:hAnsi="Arial" w:cs="Arial"/>
          <w:bCs/>
          <w:color w:val="000000" w:themeColor="text1"/>
          <w:sz w:val="21"/>
          <w:szCs w:val="21"/>
        </w:rPr>
        <w:t xml:space="preserve"> del</w:t>
      </w:r>
      <w:r w:rsidR="00AA25A8">
        <w:rPr>
          <w:rFonts w:ascii="Arial" w:hAnsi="Arial" w:cs="Arial"/>
          <w:bCs/>
          <w:color w:val="000000" w:themeColor="text1"/>
          <w:sz w:val="21"/>
          <w:szCs w:val="21"/>
        </w:rPr>
        <w:t xml:space="preserve">la somma </w:t>
      </w:r>
      <w:r w:rsidR="00400A14">
        <w:rPr>
          <w:rFonts w:ascii="Arial" w:hAnsi="Arial" w:cs="Arial"/>
          <w:bCs/>
          <w:color w:val="000000" w:themeColor="text1"/>
          <w:sz w:val="21"/>
          <w:szCs w:val="21"/>
        </w:rPr>
        <w:t xml:space="preserve">di € </w:t>
      </w:r>
      <w:r w:rsidR="000D6627" w:rsidRPr="000D6627">
        <w:rPr>
          <w:rFonts w:ascii="Arial" w:hAnsi="Arial" w:cs="Arial"/>
          <w:bCs/>
          <w:color w:val="000000" w:themeColor="text1"/>
          <w:sz w:val="21"/>
          <w:szCs w:val="21"/>
        </w:rPr>
        <w:t>350</w:t>
      </w:r>
      <w:r w:rsidR="000D6627">
        <w:rPr>
          <w:rFonts w:ascii="Arial" w:hAnsi="Arial" w:cs="Arial"/>
          <w:bCs/>
          <w:color w:val="000000" w:themeColor="text1"/>
          <w:sz w:val="21"/>
          <w:szCs w:val="21"/>
        </w:rPr>
        <w:t>.</w:t>
      </w:r>
      <w:r w:rsidR="000D6627" w:rsidRPr="000D6627">
        <w:rPr>
          <w:rFonts w:ascii="Arial" w:hAnsi="Arial" w:cs="Arial"/>
          <w:bCs/>
          <w:color w:val="000000" w:themeColor="text1"/>
          <w:sz w:val="21"/>
          <w:szCs w:val="21"/>
        </w:rPr>
        <w:t>745,82</w:t>
      </w:r>
      <w:r w:rsidR="000D6627">
        <w:rPr>
          <w:rFonts w:ascii="Arial" w:hAnsi="Arial" w:cs="Arial"/>
          <w:bCs/>
          <w:color w:val="000000" w:themeColor="text1"/>
          <w:sz w:val="21"/>
          <w:szCs w:val="21"/>
        </w:rPr>
        <w:t>, da ripartire tra tutti i condomini;</w:t>
      </w:r>
    </w:p>
    <w:p w14:paraId="75FCA24A" w14:textId="77EAF2F5" w:rsidR="000D6627" w:rsidRDefault="000D6627" w:rsidP="00FD075E">
      <w:pPr>
        <w:jc w:val="both"/>
        <w:rPr>
          <w:rFonts w:ascii="Arial" w:hAnsi="Arial" w:cs="Arial"/>
          <w:bCs/>
          <w:color w:val="000000" w:themeColor="text1"/>
          <w:sz w:val="21"/>
          <w:szCs w:val="21"/>
        </w:rPr>
      </w:pPr>
    </w:p>
    <w:p w14:paraId="48C8D79A" w14:textId="5892F4EA" w:rsidR="005072DD" w:rsidRDefault="000D6627" w:rsidP="00FD075E">
      <w:pPr>
        <w:jc w:val="both"/>
        <w:rPr>
          <w:rFonts w:ascii="Arial" w:hAnsi="Arial" w:cs="Arial"/>
          <w:bCs/>
          <w:color w:val="000000" w:themeColor="text1"/>
          <w:sz w:val="21"/>
          <w:szCs w:val="21"/>
        </w:rPr>
      </w:pPr>
      <w:r w:rsidRPr="00891252">
        <w:rPr>
          <w:rFonts w:ascii="Arial" w:hAnsi="Arial" w:cs="Arial"/>
          <w:b/>
          <w:color w:val="000000" w:themeColor="text1"/>
          <w:sz w:val="21"/>
          <w:szCs w:val="21"/>
        </w:rPr>
        <w:t>PRESO ATTO</w:t>
      </w:r>
      <w:r>
        <w:rPr>
          <w:rFonts w:ascii="Arial" w:hAnsi="Arial" w:cs="Arial"/>
          <w:bCs/>
          <w:color w:val="000000" w:themeColor="text1"/>
          <w:sz w:val="21"/>
          <w:szCs w:val="21"/>
        </w:rPr>
        <w:t xml:space="preserve"> del quadro di ripartizione delle suddette spese tra tutti i condomini secondo le modalità stabilite nella delibera dell’assemblea del 06/05/2025, dal quale si evince che, </w:t>
      </w:r>
      <w:r w:rsidR="001814C8" w:rsidRPr="001814C8">
        <w:rPr>
          <w:rFonts w:ascii="Arial" w:hAnsi="Arial" w:cs="Arial"/>
          <w:bCs/>
          <w:color w:val="000000" w:themeColor="text1"/>
          <w:sz w:val="21"/>
          <w:szCs w:val="21"/>
        </w:rPr>
        <w:t>per l</w:t>
      </w:r>
      <w:r>
        <w:rPr>
          <w:rFonts w:ascii="Arial" w:hAnsi="Arial" w:cs="Arial"/>
          <w:bCs/>
          <w:color w:val="000000" w:themeColor="text1"/>
          <w:sz w:val="21"/>
          <w:szCs w:val="21"/>
        </w:rPr>
        <w:t>’immobile</w:t>
      </w:r>
      <w:r w:rsidR="001814C8" w:rsidRPr="001814C8">
        <w:rPr>
          <w:rFonts w:ascii="Arial" w:hAnsi="Arial" w:cs="Arial"/>
          <w:bCs/>
          <w:color w:val="000000" w:themeColor="text1"/>
          <w:sz w:val="21"/>
          <w:szCs w:val="21"/>
        </w:rPr>
        <w:t xml:space="preserve"> detenut</w:t>
      </w:r>
      <w:r>
        <w:rPr>
          <w:rFonts w:ascii="Arial" w:hAnsi="Arial" w:cs="Arial"/>
          <w:bCs/>
          <w:color w:val="000000" w:themeColor="text1"/>
          <w:sz w:val="21"/>
          <w:szCs w:val="21"/>
        </w:rPr>
        <w:t>o</w:t>
      </w:r>
      <w:r w:rsidR="001814C8" w:rsidRPr="001814C8">
        <w:rPr>
          <w:rFonts w:ascii="Arial" w:hAnsi="Arial" w:cs="Arial"/>
          <w:bCs/>
          <w:color w:val="000000" w:themeColor="text1"/>
          <w:sz w:val="21"/>
          <w:szCs w:val="21"/>
        </w:rPr>
        <w:t xml:space="preserve"> in comproprietà da ACI e AC </w:t>
      </w:r>
      <w:r w:rsidR="001814C8">
        <w:rPr>
          <w:rFonts w:ascii="Arial" w:hAnsi="Arial" w:cs="Arial"/>
          <w:bCs/>
          <w:color w:val="000000" w:themeColor="text1"/>
          <w:sz w:val="21"/>
          <w:szCs w:val="21"/>
        </w:rPr>
        <w:t>Benevento</w:t>
      </w:r>
      <w:r w:rsidR="001814C8" w:rsidRPr="001814C8">
        <w:rPr>
          <w:rFonts w:ascii="Arial" w:hAnsi="Arial" w:cs="Arial"/>
          <w:bCs/>
          <w:color w:val="000000" w:themeColor="text1"/>
          <w:sz w:val="21"/>
          <w:szCs w:val="21"/>
        </w:rPr>
        <w:t xml:space="preserve">, </w:t>
      </w:r>
      <w:r>
        <w:rPr>
          <w:rFonts w:ascii="Arial" w:hAnsi="Arial" w:cs="Arial"/>
          <w:bCs/>
          <w:color w:val="000000" w:themeColor="text1"/>
          <w:sz w:val="21"/>
          <w:szCs w:val="21"/>
        </w:rPr>
        <w:t xml:space="preserve">tenendo conto che ad esso non competono le spese per i suddetti lavori individuali, </w:t>
      </w:r>
      <w:r w:rsidR="001814C8" w:rsidRPr="001814C8">
        <w:rPr>
          <w:rFonts w:ascii="Arial" w:hAnsi="Arial" w:cs="Arial"/>
          <w:bCs/>
          <w:color w:val="000000" w:themeColor="text1"/>
          <w:sz w:val="21"/>
          <w:szCs w:val="21"/>
        </w:rPr>
        <w:t xml:space="preserve">la spesa </w:t>
      </w:r>
      <w:r>
        <w:rPr>
          <w:rFonts w:ascii="Arial" w:hAnsi="Arial" w:cs="Arial"/>
          <w:bCs/>
          <w:color w:val="000000" w:themeColor="text1"/>
          <w:sz w:val="21"/>
          <w:szCs w:val="21"/>
        </w:rPr>
        <w:t xml:space="preserve">attribuita vale </w:t>
      </w:r>
      <w:r w:rsidR="001814C8" w:rsidRPr="001814C8">
        <w:rPr>
          <w:rFonts w:ascii="Arial" w:hAnsi="Arial" w:cs="Arial"/>
          <w:bCs/>
          <w:color w:val="000000" w:themeColor="text1"/>
          <w:sz w:val="21"/>
          <w:szCs w:val="21"/>
        </w:rPr>
        <w:t>complessiva</w:t>
      </w:r>
      <w:r>
        <w:rPr>
          <w:rFonts w:ascii="Arial" w:hAnsi="Arial" w:cs="Arial"/>
          <w:bCs/>
          <w:color w:val="000000" w:themeColor="text1"/>
          <w:sz w:val="21"/>
          <w:szCs w:val="21"/>
        </w:rPr>
        <w:t>mente</w:t>
      </w:r>
      <w:r w:rsidR="001814C8" w:rsidRPr="001814C8">
        <w:rPr>
          <w:rFonts w:ascii="Arial" w:hAnsi="Arial" w:cs="Arial"/>
          <w:bCs/>
          <w:color w:val="000000" w:themeColor="text1"/>
          <w:sz w:val="21"/>
          <w:szCs w:val="21"/>
        </w:rPr>
        <w:t xml:space="preserve"> </w:t>
      </w:r>
      <w:r w:rsidR="001814C8" w:rsidRPr="006C3AAA">
        <w:rPr>
          <w:rFonts w:ascii="Arial" w:hAnsi="Arial" w:cs="Arial"/>
          <w:bCs/>
          <w:color w:val="000000" w:themeColor="text1"/>
          <w:sz w:val="21"/>
          <w:szCs w:val="21"/>
        </w:rPr>
        <w:t xml:space="preserve">€ </w:t>
      </w:r>
      <w:r w:rsidR="009B0F6D" w:rsidRPr="006C3AAA">
        <w:rPr>
          <w:rFonts w:ascii="Arial" w:hAnsi="Arial" w:cs="Arial"/>
          <w:bCs/>
          <w:color w:val="000000" w:themeColor="text1"/>
          <w:sz w:val="21"/>
          <w:szCs w:val="21"/>
        </w:rPr>
        <w:t>2</w:t>
      </w:r>
      <w:r w:rsidR="001631BC" w:rsidRPr="006C3AAA">
        <w:rPr>
          <w:rFonts w:ascii="Arial" w:hAnsi="Arial" w:cs="Arial"/>
          <w:bCs/>
          <w:color w:val="000000" w:themeColor="text1"/>
          <w:sz w:val="21"/>
          <w:szCs w:val="21"/>
        </w:rPr>
        <w:t>6.167,93</w:t>
      </w:r>
      <w:r w:rsidR="009B0F6D" w:rsidRPr="006C3AAA">
        <w:rPr>
          <w:rFonts w:ascii="Arial" w:hAnsi="Arial" w:cs="Arial"/>
          <w:bCs/>
          <w:color w:val="000000" w:themeColor="text1"/>
          <w:sz w:val="21"/>
          <w:szCs w:val="21"/>
        </w:rPr>
        <w:t xml:space="preserve">, </w:t>
      </w:r>
      <w:r w:rsidR="001814C8" w:rsidRPr="006C3AAA">
        <w:rPr>
          <w:rFonts w:ascii="Arial" w:hAnsi="Arial" w:cs="Arial"/>
          <w:bCs/>
          <w:color w:val="000000" w:themeColor="text1"/>
          <w:sz w:val="21"/>
          <w:szCs w:val="21"/>
        </w:rPr>
        <w:t xml:space="preserve">che ripartita in </w:t>
      </w:r>
      <w:r w:rsidR="00F27AD2" w:rsidRPr="006C3AAA">
        <w:rPr>
          <w:rFonts w:ascii="Arial" w:hAnsi="Arial" w:cs="Arial"/>
          <w:bCs/>
          <w:color w:val="000000" w:themeColor="text1"/>
          <w:sz w:val="21"/>
          <w:szCs w:val="21"/>
        </w:rPr>
        <w:t xml:space="preserve">misura proporzionale alle rispettive quote di competenza di 6/10 e 4/10, </w:t>
      </w:r>
      <w:r w:rsidR="001814C8" w:rsidRPr="006C3AAA">
        <w:rPr>
          <w:rFonts w:ascii="Arial" w:hAnsi="Arial" w:cs="Arial"/>
          <w:bCs/>
          <w:color w:val="000000" w:themeColor="text1"/>
          <w:sz w:val="21"/>
          <w:szCs w:val="21"/>
        </w:rPr>
        <w:t xml:space="preserve">fornisce la conseguente quota a carico di ACI pari a </w:t>
      </w:r>
      <w:r w:rsidR="009B0F6D" w:rsidRPr="006C3AAA">
        <w:rPr>
          <w:rFonts w:ascii="Arial" w:hAnsi="Arial" w:cs="Arial"/>
          <w:bCs/>
          <w:color w:val="000000" w:themeColor="text1"/>
          <w:sz w:val="21"/>
          <w:szCs w:val="21"/>
        </w:rPr>
        <w:t>€ 15.</w:t>
      </w:r>
      <w:r w:rsidR="005072DD" w:rsidRPr="006C3AAA">
        <w:rPr>
          <w:rFonts w:ascii="Arial" w:hAnsi="Arial" w:cs="Arial"/>
          <w:bCs/>
          <w:color w:val="000000" w:themeColor="text1"/>
          <w:sz w:val="21"/>
          <w:szCs w:val="21"/>
        </w:rPr>
        <w:t>701,80;</w:t>
      </w:r>
    </w:p>
    <w:p w14:paraId="24025F7A" w14:textId="77777777" w:rsidR="005072DD" w:rsidRDefault="005072DD" w:rsidP="00FD075E">
      <w:pPr>
        <w:jc w:val="both"/>
        <w:rPr>
          <w:rFonts w:ascii="Arial" w:hAnsi="Arial" w:cs="Arial"/>
          <w:bCs/>
          <w:color w:val="000000" w:themeColor="text1"/>
          <w:sz w:val="21"/>
          <w:szCs w:val="21"/>
        </w:rPr>
      </w:pPr>
    </w:p>
    <w:p w14:paraId="64010584" w14:textId="6CD22AF4" w:rsidR="000666CC" w:rsidRDefault="005072DD" w:rsidP="00FD075E">
      <w:pPr>
        <w:jc w:val="both"/>
        <w:rPr>
          <w:rFonts w:ascii="Arial" w:hAnsi="Arial" w:cs="Arial"/>
          <w:bCs/>
          <w:color w:val="000000" w:themeColor="text1"/>
          <w:sz w:val="21"/>
          <w:szCs w:val="21"/>
        </w:rPr>
      </w:pPr>
      <w:r w:rsidRPr="000666CC">
        <w:rPr>
          <w:rFonts w:ascii="Arial" w:hAnsi="Arial" w:cs="Arial"/>
          <w:b/>
          <w:color w:val="000000" w:themeColor="text1"/>
          <w:sz w:val="21"/>
          <w:szCs w:val="21"/>
        </w:rPr>
        <w:t>RILEVATA</w:t>
      </w:r>
      <w:r w:rsidRPr="005072DD">
        <w:rPr>
          <w:rFonts w:ascii="Arial" w:hAnsi="Arial" w:cs="Arial"/>
          <w:bCs/>
          <w:color w:val="000000" w:themeColor="text1"/>
          <w:sz w:val="21"/>
          <w:szCs w:val="21"/>
        </w:rPr>
        <w:t xml:space="preserve"> la necessità </w:t>
      </w:r>
      <w:r w:rsidR="000666CC" w:rsidRPr="000666CC">
        <w:rPr>
          <w:rFonts w:ascii="Arial" w:hAnsi="Arial" w:cs="Arial"/>
          <w:bCs/>
          <w:color w:val="000000" w:themeColor="text1"/>
          <w:sz w:val="21"/>
          <w:szCs w:val="21"/>
        </w:rPr>
        <w:t>di disporre di ulteriori elementi in merito alle modalità di ripartizione della spesa in questione</w:t>
      </w:r>
      <w:r w:rsidR="000666CC">
        <w:rPr>
          <w:rFonts w:ascii="Arial" w:hAnsi="Arial" w:cs="Arial"/>
          <w:bCs/>
          <w:color w:val="000000" w:themeColor="text1"/>
          <w:sz w:val="21"/>
          <w:szCs w:val="21"/>
        </w:rPr>
        <w:t>, in quanto, r</w:t>
      </w:r>
      <w:r w:rsidR="000666CC" w:rsidRPr="000666CC">
        <w:rPr>
          <w:rFonts w:ascii="Arial" w:hAnsi="Arial" w:cs="Arial"/>
          <w:bCs/>
          <w:color w:val="000000" w:themeColor="text1"/>
          <w:sz w:val="21"/>
          <w:szCs w:val="21"/>
        </w:rPr>
        <w:t xml:space="preserve">ipartendo in misura proporzionale ai millesimi 37,46/1000 di spettanza ACI, l’importo dei lavori condominiali (parziale quadro A) di € 389.999,33 e l’importo dei compensi per prestazioni tecniche (parziale B) di €26.275,00, si ottiene la quota di </w:t>
      </w:r>
      <w:r w:rsidR="000666CC" w:rsidRPr="000666CC">
        <w:rPr>
          <w:rFonts w:ascii="Arial" w:hAnsi="Arial" w:cs="Arial"/>
          <w:b/>
          <w:color w:val="000000" w:themeColor="text1"/>
          <w:sz w:val="21"/>
          <w:szCs w:val="21"/>
        </w:rPr>
        <w:t>€ 15.593,64</w:t>
      </w:r>
      <w:r w:rsidR="000666CC" w:rsidRPr="000666CC">
        <w:rPr>
          <w:rFonts w:ascii="Arial" w:hAnsi="Arial" w:cs="Arial"/>
          <w:bCs/>
          <w:color w:val="000000" w:themeColor="text1"/>
          <w:sz w:val="21"/>
          <w:szCs w:val="21"/>
        </w:rPr>
        <w:t xml:space="preserve"> a carico d</w:t>
      </w:r>
      <w:r w:rsidR="00D14553">
        <w:rPr>
          <w:rFonts w:ascii="Arial" w:hAnsi="Arial" w:cs="Arial"/>
          <w:bCs/>
          <w:color w:val="000000" w:themeColor="text1"/>
          <w:sz w:val="21"/>
          <w:szCs w:val="21"/>
        </w:rPr>
        <w:t>ell’</w:t>
      </w:r>
      <w:r w:rsidR="000666CC" w:rsidRPr="000666CC">
        <w:rPr>
          <w:rFonts w:ascii="Arial" w:hAnsi="Arial" w:cs="Arial"/>
          <w:bCs/>
          <w:color w:val="000000" w:themeColor="text1"/>
          <w:sz w:val="21"/>
          <w:szCs w:val="21"/>
        </w:rPr>
        <w:t>Ente, a fronte della quota, invece, addebitata di € 15.701,60, risultando, quindi, un</w:t>
      </w:r>
      <w:r w:rsidR="00B005F3">
        <w:rPr>
          <w:rFonts w:ascii="Arial" w:hAnsi="Arial" w:cs="Arial"/>
          <w:bCs/>
          <w:color w:val="000000" w:themeColor="text1"/>
          <w:sz w:val="21"/>
          <w:szCs w:val="21"/>
        </w:rPr>
        <w:t xml:space="preserve"> maggior importo d</w:t>
      </w:r>
      <w:r w:rsidR="000666CC" w:rsidRPr="000666CC">
        <w:rPr>
          <w:rFonts w:ascii="Arial" w:hAnsi="Arial" w:cs="Arial"/>
          <w:bCs/>
          <w:color w:val="000000" w:themeColor="text1"/>
          <w:sz w:val="21"/>
          <w:szCs w:val="21"/>
        </w:rPr>
        <w:t xml:space="preserve">i € 107,96, che è </w:t>
      </w:r>
      <w:r w:rsidR="00D14553">
        <w:rPr>
          <w:rFonts w:ascii="Arial" w:hAnsi="Arial" w:cs="Arial"/>
          <w:bCs/>
          <w:color w:val="000000" w:themeColor="text1"/>
          <w:sz w:val="21"/>
          <w:szCs w:val="21"/>
        </w:rPr>
        <w:t>stat</w:t>
      </w:r>
      <w:r w:rsidR="00B005F3">
        <w:rPr>
          <w:rFonts w:ascii="Arial" w:hAnsi="Arial" w:cs="Arial"/>
          <w:bCs/>
          <w:color w:val="000000" w:themeColor="text1"/>
          <w:sz w:val="21"/>
          <w:szCs w:val="21"/>
        </w:rPr>
        <w:t>o</w:t>
      </w:r>
      <w:r w:rsidR="00D14553">
        <w:rPr>
          <w:rFonts w:ascii="Arial" w:hAnsi="Arial" w:cs="Arial"/>
          <w:bCs/>
          <w:color w:val="000000" w:themeColor="text1"/>
          <w:sz w:val="21"/>
          <w:szCs w:val="21"/>
        </w:rPr>
        <w:t xml:space="preserve"> </w:t>
      </w:r>
      <w:r w:rsidR="000666CC" w:rsidRPr="000666CC">
        <w:rPr>
          <w:rFonts w:ascii="Arial" w:hAnsi="Arial" w:cs="Arial"/>
          <w:bCs/>
          <w:color w:val="000000" w:themeColor="text1"/>
          <w:sz w:val="21"/>
          <w:szCs w:val="21"/>
        </w:rPr>
        <w:t>riportat</w:t>
      </w:r>
      <w:r w:rsidR="00B005F3">
        <w:rPr>
          <w:rFonts w:ascii="Arial" w:hAnsi="Arial" w:cs="Arial"/>
          <w:bCs/>
          <w:color w:val="000000" w:themeColor="text1"/>
          <w:sz w:val="21"/>
          <w:szCs w:val="21"/>
        </w:rPr>
        <w:t>o</w:t>
      </w:r>
      <w:r w:rsidR="000666CC" w:rsidRPr="000666CC">
        <w:t xml:space="preserve"> </w:t>
      </w:r>
      <w:r w:rsidR="000666CC" w:rsidRPr="000666CC">
        <w:rPr>
          <w:rFonts w:ascii="Arial" w:hAnsi="Arial" w:cs="Arial"/>
          <w:bCs/>
          <w:color w:val="000000" w:themeColor="text1"/>
          <w:sz w:val="21"/>
          <w:szCs w:val="21"/>
        </w:rPr>
        <w:t xml:space="preserve">nella colonna </w:t>
      </w:r>
      <w:r w:rsidR="000666CC" w:rsidRPr="000666CC">
        <w:rPr>
          <w:rFonts w:ascii="Arial" w:hAnsi="Arial" w:cs="Arial"/>
          <w:bCs/>
          <w:i/>
          <w:iCs/>
          <w:color w:val="000000" w:themeColor="text1"/>
          <w:sz w:val="21"/>
          <w:szCs w:val="21"/>
        </w:rPr>
        <w:t>“IVA sui lavori individuali”</w:t>
      </w:r>
      <w:r w:rsidR="000666CC">
        <w:rPr>
          <w:rFonts w:ascii="Arial" w:hAnsi="Arial" w:cs="Arial"/>
          <w:bCs/>
          <w:color w:val="000000" w:themeColor="text1"/>
          <w:sz w:val="21"/>
          <w:szCs w:val="21"/>
        </w:rPr>
        <w:t xml:space="preserve"> del quadro di ripartizione della spesa elaborato dall’amministratore di condominio, </w:t>
      </w:r>
      <w:r w:rsidR="000666CC" w:rsidRPr="000666CC">
        <w:rPr>
          <w:rFonts w:ascii="Arial" w:hAnsi="Arial" w:cs="Arial"/>
          <w:bCs/>
          <w:color w:val="000000" w:themeColor="text1"/>
          <w:sz w:val="21"/>
          <w:szCs w:val="21"/>
        </w:rPr>
        <w:t xml:space="preserve">ma </w:t>
      </w:r>
      <w:r w:rsidR="00B005F3">
        <w:rPr>
          <w:rFonts w:ascii="Arial" w:hAnsi="Arial" w:cs="Arial"/>
          <w:bCs/>
          <w:color w:val="000000" w:themeColor="text1"/>
          <w:sz w:val="21"/>
          <w:szCs w:val="21"/>
        </w:rPr>
        <w:t xml:space="preserve">che </w:t>
      </w:r>
      <w:r w:rsidR="000666CC" w:rsidRPr="000666CC">
        <w:rPr>
          <w:rFonts w:ascii="Arial" w:hAnsi="Arial" w:cs="Arial"/>
          <w:bCs/>
          <w:color w:val="000000" w:themeColor="text1"/>
          <w:sz w:val="21"/>
          <w:szCs w:val="21"/>
        </w:rPr>
        <w:t>non dovrebbe essere valorizzat</w:t>
      </w:r>
      <w:r w:rsidR="00B005F3">
        <w:rPr>
          <w:rFonts w:ascii="Arial" w:hAnsi="Arial" w:cs="Arial"/>
          <w:bCs/>
          <w:color w:val="000000" w:themeColor="text1"/>
          <w:sz w:val="21"/>
          <w:szCs w:val="21"/>
        </w:rPr>
        <w:t>o</w:t>
      </w:r>
      <w:r w:rsidR="000666CC" w:rsidRPr="000666CC">
        <w:rPr>
          <w:rFonts w:ascii="Arial" w:hAnsi="Arial" w:cs="Arial"/>
          <w:bCs/>
          <w:color w:val="000000" w:themeColor="text1"/>
          <w:sz w:val="21"/>
          <w:szCs w:val="21"/>
        </w:rPr>
        <w:t xml:space="preserve"> in quanto l’importo dei lavori individuali </w:t>
      </w:r>
      <w:r w:rsidR="000666CC">
        <w:rPr>
          <w:rFonts w:ascii="Arial" w:hAnsi="Arial" w:cs="Arial"/>
          <w:bCs/>
          <w:color w:val="000000" w:themeColor="text1"/>
          <w:sz w:val="21"/>
          <w:szCs w:val="21"/>
        </w:rPr>
        <w:t xml:space="preserve">di competenza ACI </w:t>
      </w:r>
      <w:r w:rsidR="000666CC" w:rsidRPr="000666CC">
        <w:rPr>
          <w:rFonts w:ascii="Arial" w:hAnsi="Arial" w:cs="Arial"/>
          <w:bCs/>
          <w:color w:val="000000" w:themeColor="text1"/>
          <w:sz w:val="21"/>
          <w:szCs w:val="21"/>
        </w:rPr>
        <w:t>è</w:t>
      </w:r>
      <w:r w:rsidR="00D14553">
        <w:rPr>
          <w:rFonts w:ascii="Arial" w:hAnsi="Arial" w:cs="Arial"/>
          <w:bCs/>
          <w:color w:val="000000" w:themeColor="text1"/>
          <w:sz w:val="21"/>
          <w:szCs w:val="21"/>
        </w:rPr>
        <w:t xml:space="preserve"> pari</w:t>
      </w:r>
      <w:r w:rsidR="000666CC" w:rsidRPr="000666CC">
        <w:rPr>
          <w:rFonts w:ascii="Arial" w:hAnsi="Arial" w:cs="Arial"/>
          <w:bCs/>
          <w:color w:val="000000" w:themeColor="text1"/>
          <w:sz w:val="21"/>
          <w:szCs w:val="21"/>
        </w:rPr>
        <w:t xml:space="preserve"> zero</w:t>
      </w:r>
      <w:r w:rsidR="000666CC">
        <w:rPr>
          <w:rFonts w:ascii="Arial" w:hAnsi="Arial" w:cs="Arial"/>
          <w:bCs/>
          <w:color w:val="000000" w:themeColor="text1"/>
          <w:sz w:val="21"/>
          <w:szCs w:val="21"/>
        </w:rPr>
        <w:t>;</w:t>
      </w:r>
    </w:p>
    <w:p w14:paraId="2B3B6436" w14:textId="77777777" w:rsidR="000666CC" w:rsidRDefault="000666CC" w:rsidP="00FD075E">
      <w:pPr>
        <w:jc w:val="both"/>
        <w:rPr>
          <w:rFonts w:ascii="Arial" w:hAnsi="Arial" w:cs="Arial"/>
          <w:bCs/>
          <w:color w:val="000000" w:themeColor="text1"/>
          <w:sz w:val="21"/>
          <w:szCs w:val="21"/>
        </w:rPr>
      </w:pPr>
    </w:p>
    <w:p w14:paraId="7B74E57A" w14:textId="41E06709" w:rsidR="001631BC" w:rsidRDefault="005072DD" w:rsidP="00FD075E">
      <w:pPr>
        <w:jc w:val="both"/>
        <w:rPr>
          <w:rFonts w:ascii="Arial" w:hAnsi="Arial" w:cs="Arial"/>
          <w:bCs/>
          <w:color w:val="000000" w:themeColor="text1"/>
          <w:sz w:val="21"/>
          <w:szCs w:val="21"/>
        </w:rPr>
      </w:pPr>
      <w:r w:rsidRPr="00D14553">
        <w:rPr>
          <w:rFonts w:ascii="Arial" w:hAnsi="Arial" w:cs="Arial"/>
          <w:b/>
          <w:color w:val="000000" w:themeColor="text1"/>
          <w:sz w:val="21"/>
          <w:szCs w:val="21"/>
        </w:rPr>
        <w:t>RICHIAMATA</w:t>
      </w:r>
      <w:r>
        <w:rPr>
          <w:rFonts w:ascii="Arial" w:hAnsi="Arial" w:cs="Arial"/>
          <w:bCs/>
          <w:color w:val="000000" w:themeColor="text1"/>
          <w:sz w:val="21"/>
          <w:szCs w:val="21"/>
        </w:rPr>
        <w:t xml:space="preserve"> la propria </w:t>
      </w:r>
      <w:r w:rsidRPr="005072DD">
        <w:rPr>
          <w:rFonts w:ascii="Arial" w:hAnsi="Arial" w:cs="Arial"/>
          <w:bCs/>
          <w:color w:val="000000" w:themeColor="text1"/>
          <w:sz w:val="21"/>
          <w:szCs w:val="21"/>
        </w:rPr>
        <w:t>lettera prot</w:t>
      </w:r>
      <w:r w:rsidR="00B005F3">
        <w:rPr>
          <w:rFonts w:ascii="Arial" w:hAnsi="Arial" w:cs="Arial"/>
          <w:bCs/>
          <w:color w:val="000000" w:themeColor="text1"/>
          <w:sz w:val="21"/>
          <w:szCs w:val="21"/>
        </w:rPr>
        <w:t>.709/25 del 23/06/2025</w:t>
      </w:r>
      <w:r>
        <w:rPr>
          <w:rFonts w:ascii="Arial" w:hAnsi="Arial" w:cs="Arial"/>
          <w:bCs/>
          <w:color w:val="000000" w:themeColor="text1"/>
          <w:sz w:val="21"/>
          <w:szCs w:val="21"/>
        </w:rPr>
        <w:t xml:space="preserve"> con la quale</w:t>
      </w:r>
      <w:r w:rsidR="001631BC">
        <w:rPr>
          <w:rFonts w:ascii="Arial" w:hAnsi="Arial" w:cs="Arial"/>
          <w:bCs/>
          <w:color w:val="000000" w:themeColor="text1"/>
          <w:sz w:val="21"/>
          <w:szCs w:val="21"/>
        </w:rPr>
        <w:t xml:space="preserve">, ravvisata la necessità </w:t>
      </w:r>
      <w:r w:rsidR="001631BC" w:rsidRPr="001631BC">
        <w:rPr>
          <w:rFonts w:ascii="Arial" w:hAnsi="Arial" w:cs="Arial"/>
          <w:bCs/>
          <w:color w:val="000000" w:themeColor="text1"/>
          <w:sz w:val="21"/>
          <w:szCs w:val="21"/>
        </w:rPr>
        <w:t>di disporre di ulteriori elementi in merito alle modalità di ripartizione della spesa</w:t>
      </w:r>
      <w:r w:rsidR="001631BC">
        <w:rPr>
          <w:rFonts w:ascii="Arial" w:hAnsi="Arial" w:cs="Arial"/>
          <w:bCs/>
          <w:color w:val="000000" w:themeColor="text1"/>
          <w:sz w:val="21"/>
          <w:szCs w:val="21"/>
        </w:rPr>
        <w:t xml:space="preserve"> in questione, è stato chiesto all’amministratore del “Condominio </w:t>
      </w:r>
      <w:r w:rsidR="00460506">
        <w:rPr>
          <w:rFonts w:ascii="Arial" w:hAnsi="Arial" w:cs="Arial"/>
          <w:bCs/>
          <w:color w:val="000000" w:themeColor="text1"/>
          <w:sz w:val="21"/>
          <w:szCs w:val="21"/>
        </w:rPr>
        <w:t xml:space="preserve">Palazzo </w:t>
      </w:r>
      <w:r w:rsidR="001631BC">
        <w:rPr>
          <w:rFonts w:ascii="Arial" w:hAnsi="Arial" w:cs="Arial"/>
          <w:bCs/>
          <w:color w:val="000000" w:themeColor="text1"/>
          <w:sz w:val="21"/>
          <w:szCs w:val="21"/>
        </w:rPr>
        <w:t xml:space="preserve">Edilsirena”, </w:t>
      </w:r>
      <w:r w:rsidR="001631BC" w:rsidRPr="001631BC">
        <w:rPr>
          <w:rFonts w:ascii="Arial" w:hAnsi="Arial" w:cs="Arial"/>
          <w:bCs/>
          <w:color w:val="000000" w:themeColor="text1"/>
          <w:sz w:val="21"/>
          <w:szCs w:val="21"/>
        </w:rPr>
        <w:t xml:space="preserve">di </w:t>
      </w:r>
      <w:r w:rsidR="001631BC">
        <w:rPr>
          <w:rFonts w:ascii="Arial" w:hAnsi="Arial" w:cs="Arial"/>
          <w:bCs/>
          <w:color w:val="000000" w:themeColor="text1"/>
          <w:sz w:val="21"/>
          <w:szCs w:val="21"/>
        </w:rPr>
        <w:t>precisare</w:t>
      </w:r>
      <w:r w:rsidR="001631BC" w:rsidRPr="001631BC">
        <w:rPr>
          <w:rFonts w:ascii="Arial" w:hAnsi="Arial" w:cs="Arial"/>
          <w:bCs/>
          <w:color w:val="000000" w:themeColor="text1"/>
          <w:sz w:val="21"/>
          <w:szCs w:val="21"/>
        </w:rPr>
        <w:t xml:space="preserve"> la natura del suddetto importo di €107,96 addebitato all’ACI</w:t>
      </w:r>
      <w:r w:rsidR="00D14553">
        <w:rPr>
          <w:rFonts w:ascii="Arial" w:hAnsi="Arial" w:cs="Arial"/>
          <w:bCs/>
          <w:color w:val="000000" w:themeColor="text1"/>
          <w:sz w:val="21"/>
          <w:szCs w:val="21"/>
        </w:rPr>
        <w:t xml:space="preserve"> senza apparente giustificazione</w:t>
      </w:r>
      <w:r w:rsidR="001631BC">
        <w:rPr>
          <w:rFonts w:ascii="Arial" w:hAnsi="Arial" w:cs="Arial"/>
          <w:bCs/>
          <w:color w:val="000000" w:themeColor="text1"/>
          <w:sz w:val="21"/>
          <w:szCs w:val="21"/>
        </w:rPr>
        <w:t>;</w:t>
      </w:r>
    </w:p>
    <w:p w14:paraId="32EF8571" w14:textId="29DF165F" w:rsidR="001631BC" w:rsidRDefault="001631BC" w:rsidP="00FD075E">
      <w:pPr>
        <w:jc w:val="both"/>
        <w:rPr>
          <w:rFonts w:ascii="Arial" w:hAnsi="Arial" w:cs="Arial"/>
          <w:bCs/>
          <w:color w:val="000000" w:themeColor="text1"/>
          <w:sz w:val="21"/>
          <w:szCs w:val="21"/>
        </w:rPr>
      </w:pPr>
    </w:p>
    <w:p w14:paraId="48805B3A" w14:textId="77777777" w:rsidR="00D86415" w:rsidRDefault="00B005F3" w:rsidP="00FD075E">
      <w:pPr>
        <w:jc w:val="both"/>
        <w:rPr>
          <w:rFonts w:ascii="Arial" w:hAnsi="Arial" w:cs="Arial"/>
          <w:bCs/>
          <w:color w:val="000000" w:themeColor="text1"/>
          <w:sz w:val="21"/>
          <w:szCs w:val="21"/>
        </w:rPr>
      </w:pPr>
      <w:r w:rsidRPr="00B005F3">
        <w:rPr>
          <w:rFonts w:ascii="Arial" w:hAnsi="Arial" w:cs="Arial"/>
          <w:b/>
          <w:color w:val="000000" w:themeColor="text1"/>
          <w:sz w:val="21"/>
          <w:szCs w:val="21"/>
        </w:rPr>
        <w:t>DATO ATTO</w:t>
      </w:r>
      <w:r w:rsidR="00D86415">
        <w:rPr>
          <w:rFonts w:ascii="Arial" w:hAnsi="Arial" w:cs="Arial"/>
          <w:bCs/>
          <w:color w:val="000000" w:themeColor="text1"/>
          <w:sz w:val="21"/>
          <w:szCs w:val="21"/>
        </w:rPr>
        <w:t xml:space="preserve">, pertanto, </w:t>
      </w:r>
      <w:r>
        <w:rPr>
          <w:rFonts w:ascii="Arial" w:hAnsi="Arial" w:cs="Arial"/>
          <w:bCs/>
          <w:color w:val="000000" w:themeColor="text1"/>
          <w:sz w:val="21"/>
          <w:szCs w:val="21"/>
        </w:rPr>
        <w:t xml:space="preserve">che </w:t>
      </w:r>
      <w:r w:rsidRPr="00B005F3">
        <w:rPr>
          <w:rFonts w:ascii="Arial" w:hAnsi="Arial" w:cs="Arial"/>
          <w:bCs/>
          <w:color w:val="000000" w:themeColor="text1"/>
          <w:sz w:val="21"/>
          <w:szCs w:val="21"/>
        </w:rPr>
        <w:t xml:space="preserve">la </w:t>
      </w:r>
      <w:r>
        <w:rPr>
          <w:rFonts w:ascii="Arial" w:hAnsi="Arial" w:cs="Arial"/>
          <w:bCs/>
          <w:color w:val="000000" w:themeColor="text1"/>
          <w:sz w:val="21"/>
          <w:szCs w:val="21"/>
        </w:rPr>
        <w:t xml:space="preserve">quota </w:t>
      </w:r>
      <w:r w:rsidRPr="00B005F3">
        <w:rPr>
          <w:rFonts w:ascii="Arial" w:hAnsi="Arial" w:cs="Arial"/>
          <w:bCs/>
          <w:color w:val="000000" w:themeColor="text1"/>
          <w:sz w:val="21"/>
          <w:szCs w:val="21"/>
        </w:rPr>
        <w:t>certa che A</w:t>
      </w:r>
      <w:r>
        <w:rPr>
          <w:rFonts w:ascii="Arial" w:hAnsi="Arial" w:cs="Arial"/>
          <w:bCs/>
          <w:color w:val="000000" w:themeColor="text1"/>
          <w:sz w:val="21"/>
          <w:szCs w:val="21"/>
        </w:rPr>
        <w:t xml:space="preserve">CI </w:t>
      </w:r>
      <w:r w:rsidRPr="00B005F3">
        <w:rPr>
          <w:rFonts w:ascii="Arial" w:hAnsi="Arial" w:cs="Arial"/>
          <w:bCs/>
          <w:color w:val="000000" w:themeColor="text1"/>
          <w:sz w:val="21"/>
          <w:szCs w:val="21"/>
        </w:rPr>
        <w:t>deve al</w:t>
      </w:r>
      <w:r>
        <w:rPr>
          <w:rFonts w:ascii="Arial" w:hAnsi="Arial" w:cs="Arial"/>
          <w:bCs/>
          <w:color w:val="000000" w:themeColor="text1"/>
          <w:sz w:val="21"/>
          <w:szCs w:val="21"/>
        </w:rPr>
        <w:t xml:space="preserve"> </w:t>
      </w:r>
      <w:r w:rsidRPr="006C3AAA">
        <w:rPr>
          <w:rFonts w:ascii="Arial" w:hAnsi="Arial" w:cs="Arial"/>
          <w:bCs/>
          <w:color w:val="000000" w:themeColor="text1"/>
          <w:sz w:val="21"/>
          <w:szCs w:val="21"/>
        </w:rPr>
        <w:t>“Condominio Palazzo Edilsirena”</w:t>
      </w:r>
      <w:r w:rsidR="00D86415" w:rsidRPr="006C3AAA">
        <w:rPr>
          <w:rFonts w:ascii="Arial" w:hAnsi="Arial" w:cs="Arial"/>
          <w:bCs/>
          <w:color w:val="000000" w:themeColor="text1"/>
          <w:sz w:val="21"/>
          <w:szCs w:val="21"/>
        </w:rPr>
        <w:t>,</w:t>
      </w:r>
      <w:r w:rsidR="00D86415">
        <w:rPr>
          <w:rFonts w:ascii="Arial" w:hAnsi="Arial" w:cs="Arial"/>
          <w:bCs/>
          <w:color w:val="000000" w:themeColor="text1"/>
          <w:sz w:val="21"/>
          <w:szCs w:val="21"/>
        </w:rPr>
        <w:t xml:space="preserve"> </w:t>
      </w:r>
      <w:r>
        <w:rPr>
          <w:rFonts w:ascii="Arial" w:hAnsi="Arial" w:cs="Arial"/>
          <w:bCs/>
          <w:color w:val="000000" w:themeColor="text1"/>
          <w:sz w:val="21"/>
          <w:szCs w:val="21"/>
        </w:rPr>
        <w:t xml:space="preserve">per i </w:t>
      </w:r>
      <w:r w:rsidRPr="00B005F3">
        <w:rPr>
          <w:rFonts w:ascii="Arial" w:hAnsi="Arial" w:cs="Arial"/>
          <w:color w:val="000000" w:themeColor="text1"/>
          <w:sz w:val="21"/>
          <w:szCs w:val="21"/>
        </w:rPr>
        <w:t>lavori condominiali di manutenzione straordinaria delle facciate</w:t>
      </w:r>
      <w:r w:rsidR="00D86415">
        <w:rPr>
          <w:rFonts w:ascii="Arial" w:hAnsi="Arial" w:cs="Arial"/>
          <w:color w:val="000000" w:themeColor="text1"/>
          <w:sz w:val="21"/>
          <w:szCs w:val="21"/>
        </w:rPr>
        <w:t>,</w:t>
      </w:r>
      <w:r>
        <w:rPr>
          <w:rFonts w:ascii="Arial" w:hAnsi="Arial" w:cs="Arial"/>
          <w:color w:val="000000" w:themeColor="text1"/>
          <w:sz w:val="21"/>
          <w:szCs w:val="21"/>
        </w:rPr>
        <w:t xml:space="preserve"> </w:t>
      </w:r>
      <w:r w:rsidR="00E13008">
        <w:rPr>
          <w:rFonts w:ascii="Arial" w:hAnsi="Arial" w:cs="Arial"/>
          <w:color w:val="000000" w:themeColor="text1"/>
          <w:sz w:val="21"/>
          <w:szCs w:val="21"/>
        </w:rPr>
        <w:t>è</w:t>
      </w:r>
      <w:r>
        <w:rPr>
          <w:rFonts w:ascii="Arial" w:hAnsi="Arial" w:cs="Arial"/>
          <w:color w:val="000000" w:themeColor="text1"/>
          <w:sz w:val="21"/>
          <w:szCs w:val="21"/>
        </w:rPr>
        <w:t xml:space="preserve"> pari a </w:t>
      </w:r>
      <w:r w:rsidRPr="00B005F3">
        <w:rPr>
          <w:rFonts w:ascii="Arial" w:hAnsi="Arial" w:cs="Arial"/>
          <w:color w:val="000000" w:themeColor="text1"/>
          <w:sz w:val="21"/>
          <w:szCs w:val="21"/>
        </w:rPr>
        <w:t>€ 15.593,64</w:t>
      </w:r>
      <w:r w:rsidR="00A804F2">
        <w:rPr>
          <w:rFonts w:ascii="Arial" w:hAnsi="Arial" w:cs="Arial"/>
          <w:color w:val="000000" w:themeColor="text1"/>
          <w:sz w:val="21"/>
          <w:szCs w:val="21"/>
        </w:rPr>
        <w:t>,</w:t>
      </w:r>
      <w:r>
        <w:rPr>
          <w:rFonts w:ascii="Arial" w:hAnsi="Arial" w:cs="Arial"/>
          <w:color w:val="000000" w:themeColor="text1"/>
          <w:sz w:val="21"/>
          <w:szCs w:val="21"/>
        </w:rPr>
        <w:t xml:space="preserve"> in quanto </w:t>
      </w:r>
      <w:r w:rsidRPr="00B005F3">
        <w:rPr>
          <w:rFonts w:ascii="Arial" w:hAnsi="Arial" w:cs="Arial"/>
          <w:bCs/>
          <w:color w:val="000000" w:themeColor="text1"/>
          <w:sz w:val="21"/>
          <w:szCs w:val="21"/>
        </w:rPr>
        <w:t>non è pervenuta alcuna precisazione da parte dell’amministratore di condominio che giustific</w:t>
      </w:r>
      <w:r>
        <w:rPr>
          <w:rFonts w:ascii="Arial" w:hAnsi="Arial" w:cs="Arial"/>
          <w:bCs/>
          <w:color w:val="000000" w:themeColor="text1"/>
          <w:sz w:val="21"/>
          <w:szCs w:val="21"/>
        </w:rPr>
        <w:t>hi il suddetto</w:t>
      </w:r>
      <w:r w:rsidRPr="00B005F3">
        <w:rPr>
          <w:rFonts w:ascii="Arial" w:hAnsi="Arial" w:cs="Arial"/>
          <w:bCs/>
          <w:color w:val="000000" w:themeColor="text1"/>
          <w:sz w:val="21"/>
          <w:szCs w:val="21"/>
        </w:rPr>
        <w:t xml:space="preserve"> maggior importo di €107,96</w:t>
      </w:r>
      <w:r w:rsidR="00D86415">
        <w:rPr>
          <w:rFonts w:ascii="Arial" w:hAnsi="Arial" w:cs="Arial"/>
          <w:bCs/>
          <w:color w:val="000000" w:themeColor="text1"/>
          <w:sz w:val="21"/>
          <w:szCs w:val="21"/>
        </w:rPr>
        <w:t>;</w:t>
      </w:r>
    </w:p>
    <w:p w14:paraId="39755FB4" w14:textId="77777777" w:rsidR="00D86415" w:rsidRPr="00067BD2" w:rsidRDefault="00D86415" w:rsidP="00FD075E">
      <w:pPr>
        <w:jc w:val="both"/>
        <w:rPr>
          <w:rFonts w:ascii="Arial" w:hAnsi="Arial" w:cs="Arial"/>
          <w:b/>
          <w:color w:val="000000" w:themeColor="text1"/>
          <w:sz w:val="21"/>
          <w:szCs w:val="21"/>
        </w:rPr>
      </w:pPr>
    </w:p>
    <w:p w14:paraId="2C50C527" w14:textId="59C3DD09" w:rsidR="00B005F3" w:rsidRDefault="00067BD2" w:rsidP="00FD075E">
      <w:pPr>
        <w:jc w:val="both"/>
        <w:rPr>
          <w:rFonts w:ascii="Arial" w:hAnsi="Arial" w:cs="Arial"/>
          <w:bCs/>
          <w:color w:val="000000" w:themeColor="text1"/>
          <w:sz w:val="21"/>
          <w:szCs w:val="21"/>
        </w:rPr>
      </w:pPr>
      <w:r w:rsidRPr="00067BD2">
        <w:rPr>
          <w:rFonts w:ascii="Arial" w:hAnsi="Arial" w:cs="Arial"/>
          <w:b/>
          <w:color w:val="000000" w:themeColor="text1"/>
          <w:sz w:val="21"/>
          <w:szCs w:val="21"/>
        </w:rPr>
        <w:t>DATO ATTO</w:t>
      </w:r>
      <w:r>
        <w:rPr>
          <w:rFonts w:ascii="Arial" w:hAnsi="Arial" w:cs="Arial"/>
          <w:bCs/>
          <w:color w:val="000000" w:themeColor="text1"/>
          <w:sz w:val="21"/>
          <w:szCs w:val="21"/>
        </w:rPr>
        <w:t xml:space="preserve"> altresì che tale importo di </w:t>
      </w:r>
      <w:r w:rsidRPr="00067BD2">
        <w:rPr>
          <w:rFonts w:ascii="Arial" w:hAnsi="Arial" w:cs="Arial"/>
          <w:bCs/>
          <w:color w:val="000000" w:themeColor="text1"/>
          <w:sz w:val="21"/>
          <w:szCs w:val="21"/>
        </w:rPr>
        <w:t>€ 15.593,64</w:t>
      </w:r>
      <w:r w:rsidR="00A804F2">
        <w:rPr>
          <w:rFonts w:ascii="Arial" w:hAnsi="Arial" w:cs="Arial"/>
          <w:bCs/>
          <w:color w:val="000000" w:themeColor="text1"/>
          <w:sz w:val="21"/>
          <w:szCs w:val="21"/>
        </w:rPr>
        <w:t xml:space="preserve"> al netto </w:t>
      </w:r>
      <w:r w:rsidR="00A804F2" w:rsidRPr="00A804F2">
        <w:rPr>
          <w:rFonts w:ascii="Arial" w:hAnsi="Arial" w:cs="Arial"/>
          <w:bCs/>
          <w:color w:val="000000" w:themeColor="text1"/>
          <w:sz w:val="21"/>
          <w:szCs w:val="21"/>
        </w:rPr>
        <w:t>della quota di competenza di € 3.642,2</w:t>
      </w:r>
      <w:r w:rsidR="00FA75D0">
        <w:rPr>
          <w:rFonts w:ascii="Arial" w:hAnsi="Arial" w:cs="Arial"/>
          <w:bCs/>
          <w:color w:val="000000" w:themeColor="text1"/>
          <w:sz w:val="21"/>
          <w:szCs w:val="21"/>
        </w:rPr>
        <w:t>4</w:t>
      </w:r>
      <w:r w:rsidR="00A804F2" w:rsidRPr="00A804F2">
        <w:rPr>
          <w:rFonts w:ascii="Arial" w:hAnsi="Arial" w:cs="Arial"/>
          <w:bCs/>
          <w:color w:val="000000" w:themeColor="text1"/>
          <w:sz w:val="21"/>
          <w:szCs w:val="21"/>
        </w:rPr>
        <w:t xml:space="preserve"> del suddetto fondo speciale</w:t>
      </w:r>
      <w:r w:rsidR="00460506">
        <w:rPr>
          <w:rFonts w:ascii="Arial" w:hAnsi="Arial" w:cs="Arial"/>
          <w:bCs/>
          <w:color w:val="000000" w:themeColor="text1"/>
          <w:sz w:val="21"/>
          <w:szCs w:val="21"/>
        </w:rPr>
        <w:t xml:space="preserve"> condominiale</w:t>
      </w:r>
      <w:r>
        <w:rPr>
          <w:rFonts w:ascii="Arial" w:hAnsi="Arial" w:cs="Arial"/>
          <w:bCs/>
          <w:color w:val="000000" w:themeColor="text1"/>
          <w:sz w:val="21"/>
          <w:szCs w:val="21"/>
        </w:rPr>
        <w:t xml:space="preserve">, </w:t>
      </w:r>
      <w:r w:rsidR="00A804F2" w:rsidRPr="00A804F2">
        <w:rPr>
          <w:rFonts w:ascii="Arial" w:hAnsi="Arial" w:cs="Arial"/>
          <w:bCs/>
          <w:color w:val="000000" w:themeColor="text1"/>
          <w:sz w:val="21"/>
          <w:szCs w:val="21"/>
        </w:rPr>
        <w:t>alla data del 30/04/2024</w:t>
      </w:r>
      <w:r>
        <w:rPr>
          <w:rFonts w:ascii="Arial" w:hAnsi="Arial" w:cs="Arial"/>
          <w:bCs/>
          <w:color w:val="000000" w:themeColor="text1"/>
          <w:sz w:val="21"/>
          <w:szCs w:val="21"/>
        </w:rPr>
        <w:t>,</w:t>
      </w:r>
      <w:r w:rsidR="00A804F2" w:rsidRPr="00A804F2">
        <w:rPr>
          <w:rFonts w:ascii="Arial" w:hAnsi="Arial" w:cs="Arial"/>
          <w:bCs/>
          <w:color w:val="000000" w:themeColor="text1"/>
          <w:sz w:val="21"/>
          <w:szCs w:val="21"/>
        </w:rPr>
        <w:t xml:space="preserve"> </w:t>
      </w:r>
      <w:r>
        <w:rPr>
          <w:rFonts w:ascii="Arial" w:hAnsi="Arial" w:cs="Arial"/>
          <w:bCs/>
          <w:color w:val="000000" w:themeColor="text1"/>
          <w:sz w:val="21"/>
          <w:szCs w:val="21"/>
        </w:rPr>
        <w:t xml:space="preserve">già </w:t>
      </w:r>
      <w:r w:rsidR="00A804F2" w:rsidRPr="00A804F2">
        <w:rPr>
          <w:rFonts w:ascii="Arial" w:hAnsi="Arial" w:cs="Arial"/>
          <w:bCs/>
          <w:color w:val="000000" w:themeColor="text1"/>
          <w:sz w:val="21"/>
          <w:szCs w:val="21"/>
        </w:rPr>
        <w:t xml:space="preserve">destinato ai lavori </w:t>
      </w:r>
      <w:r>
        <w:rPr>
          <w:rFonts w:ascii="Arial" w:hAnsi="Arial" w:cs="Arial"/>
          <w:bCs/>
          <w:color w:val="000000" w:themeColor="text1"/>
          <w:sz w:val="21"/>
          <w:szCs w:val="21"/>
        </w:rPr>
        <w:t xml:space="preserve">di </w:t>
      </w:r>
      <w:r w:rsidR="00A804F2" w:rsidRPr="00A804F2">
        <w:rPr>
          <w:rFonts w:ascii="Arial" w:hAnsi="Arial" w:cs="Arial"/>
          <w:bCs/>
          <w:color w:val="000000" w:themeColor="text1"/>
          <w:sz w:val="21"/>
          <w:szCs w:val="21"/>
        </w:rPr>
        <w:t xml:space="preserve">manutenzione straordinaria dell’edificio condominiale, fornisce l’importo di </w:t>
      </w:r>
      <w:r w:rsidR="00A804F2" w:rsidRPr="00A804F2">
        <w:rPr>
          <w:rFonts w:ascii="Arial" w:hAnsi="Arial" w:cs="Arial"/>
          <w:b/>
          <w:color w:val="000000" w:themeColor="text1"/>
          <w:sz w:val="21"/>
          <w:szCs w:val="21"/>
        </w:rPr>
        <w:t>€11.951,</w:t>
      </w:r>
      <w:r w:rsidR="00FA75D0">
        <w:rPr>
          <w:rFonts w:ascii="Arial" w:hAnsi="Arial" w:cs="Arial"/>
          <w:b/>
          <w:color w:val="000000" w:themeColor="text1"/>
          <w:sz w:val="21"/>
          <w:szCs w:val="21"/>
        </w:rPr>
        <w:t>40</w:t>
      </w:r>
      <w:r>
        <w:rPr>
          <w:rFonts w:ascii="Arial" w:hAnsi="Arial" w:cs="Arial"/>
          <w:b/>
          <w:color w:val="000000" w:themeColor="text1"/>
          <w:sz w:val="21"/>
          <w:szCs w:val="21"/>
        </w:rPr>
        <w:t>,</w:t>
      </w:r>
      <w:r w:rsidR="00A804F2" w:rsidRPr="00A804F2">
        <w:rPr>
          <w:rFonts w:ascii="Arial" w:hAnsi="Arial" w:cs="Arial"/>
          <w:bCs/>
          <w:color w:val="000000" w:themeColor="text1"/>
          <w:sz w:val="21"/>
          <w:szCs w:val="21"/>
        </w:rPr>
        <w:t xml:space="preserve"> da pagare al condominio in n.6 rate uguali, mensili, di € 1.991,90, con decorrenza giugno 2025;</w:t>
      </w:r>
    </w:p>
    <w:p w14:paraId="528110DC" w14:textId="77777777" w:rsidR="005072DD" w:rsidRDefault="005072DD" w:rsidP="00FD075E">
      <w:pPr>
        <w:jc w:val="both"/>
        <w:rPr>
          <w:rFonts w:ascii="Arial" w:hAnsi="Arial" w:cs="Arial"/>
          <w:bCs/>
          <w:color w:val="000000" w:themeColor="text1"/>
          <w:sz w:val="21"/>
          <w:szCs w:val="21"/>
        </w:rPr>
      </w:pPr>
    </w:p>
    <w:p w14:paraId="5272A219" w14:textId="76956D6F" w:rsidR="00425A5F" w:rsidRDefault="00C35490" w:rsidP="00FD075E">
      <w:pPr>
        <w:jc w:val="both"/>
        <w:rPr>
          <w:rFonts w:ascii="Arial" w:hAnsi="Arial" w:cs="Arial"/>
          <w:sz w:val="21"/>
          <w:szCs w:val="21"/>
        </w:rPr>
      </w:pPr>
      <w:r w:rsidRPr="00C4149E">
        <w:rPr>
          <w:rFonts w:ascii="Arial" w:hAnsi="Arial" w:cs="Arial"/>
          <w:b/>
          <w:color w:val="000000" w:themeColor="text1"/>
          <w:sz w:val="21"/>
          <w:szCs w:val="21"/>
        </w:rPr>
        <w:t xml:space="preserve">TENUTO CONTO </w:t>
      </w:r>
      <w:r w:rsidRPr="00C4149E">
        <w:rPr>
          <w:rFonts w:ascii="Arial" w:hAnsi="Arial" w:cs="Arial"/>
          <w:bCs/>
          <w:color w:val="000000" w:themeColor="text1"/>
          <w:sz w:val="21"/>
          <w:szCs w:val="21"/>
        </w:rPr>
        <w:t>che occorre procedere all’adozione dei provvedimenti di spesa</w:t>
      </w:r>
      <w:r w:rsidR="00243E63">
        <w:rPr>
          <w:rFonts w:ascii="Arial" w:hAnsi="Arial" w:cs="Arial"/>
          <w:bCs/>
          <w:color w:val="000000" w:themeColor="text1"/>
          <w:sz w:val="21"/>
          <w:szCs w:val="21"/>
        </w:rPr>
        <w:t>,</w:t>
      </w:r>
      <w:r w:rsidRPr="00C4149E">
        <w:rPr>
          <w:rFonts w:ascii="Arial" w:hAnsi="Arial" w:cs="Arial"/>
          <w:bCs/>
          <w:color w:val="000000" w:themeColor="text1"/>
          <w:sz w:val="21"/>
          <w:szCs w:val="21"/>
        </w:rPr>
        <w:t xml:space="preserve"> in conformità alle modalità ed agli adempimenti previsti nel “Manuale delle procedure amministrativo-contabili” dell’Ente</w:t>
      </w:r>
      <w:r w:rsidR="003B1AC5" w:rsidRPr="003B1AC5">
        <w:t xml:space="preserve"> </w:t>
      </w:r>
      <w:r w:rsidR="003B1AC5" w:rsidRPr="003B1AC5">
        <w:rPr>
          <w:rFonts w:ascii="Arial" w:hAnsi="Arial" w:cs="Arial"/>
          <w:bCs/>
          <w:color w:val="000000" w:themeColor="text1"/>
          <w:sz w:val="21"/>
          <w:szCs w:val="21"/>
        </w:rPr>
        <w:t>approvato con determinazione del Segretario Generale n.2872</w:t>
      </w:r>
      <w:r w:rsidR="003B1AC5">
        <w:rPr>
          <w:rFonts w:ascii="Arial" w:hAnsi="Arial" w:cs="Arial"/>
          <w:bCs/>
          <w:color w:val="000000" w:themeColor="text1"/>
          <w:sz w:val="21"/>
          <w:szCs w:val="21"/>
        </w:rPr>
        <w:t>,</w:t>
      </w:r>
      <w:r w:rsidR="003B1AC5" w:rsidRPr="003B1AC5">
        <w:rPr>
          <w:rFonts w:ascii="Arial" w:hAnsi="Arial" w:cs="Arial"/>
          <w:bCs/>
          <w:color w:val="000000" w:themeColor="text1"/>
          <w:sz w:val="21"/>
          <w:szCs w:val="21"/>
        </w:rPr>
        <w:t xml:space="preserve"> del 17/02/2011</w:t>
      </w:r>
      <w:r w:rsidR="003B1AC5">
        <w:rPr>
          <w:rFonts w:ascii="Arial" w:hAnsi="Arial" w:cs="Arial"/>
          <w:bCs/>
          <w:color w:val="000000" w:themeColor="text1"/>
          <w:sz w:val="21"/>
          <w:szCs w:val="21"/>
        </w:rPr>
        <w:t>,</w:t>
      </w:r>
      <w:r w:rsidR="00243E63">
        <w:rPr>
          <w:rFonts w:ascii="Arial" w:hAnsi="Arial" w:cs="Arial"/>
          <w:bCs/>
          <w:color w:val="000000" w:themeColor="text1"/>
          <w:sz w:val="21"/>
          <w:szCs w:val="21"/>
        </w:rPr>
        <w:t xml:space="preserve"> </w:t>
      </w:r>
      <w:r w:rsidR="003B1AC5">
        <w:rPr>
          <w:rFonts w:ascii="Arial" w:hAnsi="Arial" w:cs="Arial"/>
          <w:bCs/>
          <w:color w:val="000000" w:themeColor="text1"/>
          <w:sz w:val="21"/>
          <w:szCs w:val="21"/>
        </w:rPr>
        <w:t xml:space="preserve">al fine di liquidare l’importo complessivo </w:t>
      </w:r>
      <w:r w:rsidR="003B1AC5" w:rsidRPr="00FD075E">
        <w:rPr>
          <w:rFonts w:ascii="Arial" w:hAnsi="Arial" w:cs="Arial"/>
          <w:bCs/>
          <w:color w:val="000000" w:themeColor="text1"/>
          <w:sz w:val="21"/>
          <w:szCs w:val="21"/>
        </w:rPr>
        <w:t xml:space="preserve">di </w:t>
      </w:r>
      <w:r w:rsidR="00425A5F" w:rsidRPr="00FD075E">
        <w:rPr>
          <w:rFonts w:ascii="Arial" w:hAnsi="Arial" w:cs="Arial"/>
          <w:bCs/>
          <w:color w:val="000000" w:themeColor="text1"/>
          <w:sz w:val="21"/>
          <w:szCs w:val="21"/>
        </w:rPr>
        <w:t>€11.951,</w:t>
      </w:r>
      <w:r w:rsidR="00460506">
        <w:rPr>
          <w:rFonts w:ascii="Arial" w:hAnsi="Arial" w:cs="Arial"/>
          <w:bCs/>
          <w:color w:val="000000" w:themeColor="text1"/>
          <w:sz w:val="21"/>
          <w:szCs w:val="21"/>
        </w:rPr>
        <w:t>40</w:t>
      </w:r>
      <w:r w:rsidR="00425A5F">
        <w:rPr>
          <w:rFonts w:ascii="Arial" w:hAnsi="Arial" w:cs="Arial"/>
          <w:bCs/>
          <w:color w:val="000000" w:themeColor="text1"/>
          <w:sz w:val="21"/>
          <w:szCs w:val="21"/>
        </w:rPr>
        <w:t xml:space="preserve"> </w:t>
      </w:r>
      <w:r w:rsidR="00E70B67">
        <w:rPr>
          <w:rFonts w:ascii="Arial" w:hAnsi="Arial" w:cs="Arial"/>
          <w:sz w:val="21"/>
          <w:szCs w:val="21"/>
        </w:rPr>
        <w:t>relativ</w:t>
      </w:r>
      <w:r w:rsidR="00425A5F">
        <w:rPr>
          <w:rFonts w:ascii="Arial" w:hAnsi="Arial" w:cs="Arial"/>
          <w:sz w:val="21"/>
          <w:szCs w:val="21"/>
        </w:rPr>
        <w:t>o</w:t>
      </w:r>
      <w:r w:rsidR="00E70B67">
        <w:rPr>
          <w:rFonts w:ascii="Arial" w:hAnsi="Arial" w:cs="Arial"/>
          <w:sz w:val="21"/>
          <w:szCs w:val="21"/>
        </w:rPr>
        <w:t xml:space="preserve"> all’esercizio finanziario 202</w:t>
      </w:r>
      <w:r w:rsidR="00425A5F">
        <w:rPr>
          <w:rFonts w:ascii="Arial" w:hAnsi="Arial" w:cs="Arial"/>
          <w:sz w:val="21"/>
          <w:szCs w:val="21"/>
        </w:rPr>
        <w:t>5</w:t>
      </w:r>
      <w:r w:rsidR="00891252">
        <w:rPr>
          <w:rFonts w:ascii="Arial" w:hAnsi="Arial" w:cs="Arial"/>
          <w:sz w:val="21"/>
          <w:szCs w:val="21"/>
        </w:rPr>
        <w:t>,</w:t>
      </w:r>
      <w:r w:rsidR="00891252" w:rsidRPr="00891252">
        <w:t xml:space="preserve"> </w:t>
      </w:r>
      <w:r w:rsidR="00891252" w:rsidRPr="00891252">
        <w:rPr>
          <w:rFonts w:ascii="Arial" w:hAnsi="Arial" w:cs="Arial"/>
          <w:sz w:val="21"/>
          <w:szCs w:val="21"/>
        </w:rPr>
        <w:t>quale quota a carico di ACI delle spese per l’esecuzione dei lavori di straordinaria manutenzione dell</w:t>
      </w:r>
      <w:r w:rsidR="00891252">
        <w:rPr>
          <w:rFonts w:ascii="Arial" w:hAnsi="Arial" w:cs="Arial"/>
          <w:sz w:val="21"/>
          <w:szCs w:val="21"/>
        </w:rPr>
        <w:t xml:space="preserve">e facciate del </w:t>
      </w:r>
      <w:bookmarkStart w:id="5" w:name="_Hlk204935687"/>
      <w:r w:rsidR="00891252" w:rsidRPr="00891252">
        <w:rPr>
          <w:rFonts w:ascii="Arial" w:hAnsi="Arial" w:cs="Arial"/>
          <w:i/>
          <w:iCs/>
          <w:sz w:val="21"/>
          <w:szCs w:val="21"/>
        </w:rPr>
        <w:t>“Condominio Palazzo Edilsirena”</w:t>
      </w:r>
      <w:bookmarkEnd w:id="5"/>
      <w:r w:rsidR="00425A5F">
        <w:rPr>
          <w:rFonts w:ascii="Arial" w:hAnsi="Arial" w:cs="Arial"/>
          <w:sz w:val="21"/>
          <w:szCs w:val="21"/>
        </w:rPr>
        <w:t>;</w:t>
      </w:r>
    </w:p>
    <w:p w14:paraId="03BA3F27" w14:textId="77777777" w:rsidR="00E70B67" w:rsidRPr="00C4149E" w:rsidRDefault="00E70B67" w:rsidP="00FD075E">
      <w:pPr>
        <w:jc w:val="both"/>
        <w:rPr>
          <w:rFonts w:ascii="Arial" w:hAnsi="Arial" w:cs="Arial"/>
          <w:bCs/>
          <w:color w:val="000000" w:themeColor="text1"/>
          <w:sz w:val="21"/>
          <w:szCs w:val="21"/>
        </w:rPr>
      </w:pPr>
    </w:p>
    <w:p w14:paraId="4B8CC27D" w14:textId="43B7D0DB" w:rsidR="00C35490" w:rsidRDefault="00891252" w:rsidP="00FD075E">
      <w:pPr>
        <w:jc w:val="both"/>
        <w:rPr>
          <w:rFonts w:ascii="Arial" w:hAnsi="Arial" w:cs="Arial"/>
          <w:bCs/>
          <w:color w:val="000000" w:themeColor="text1"/>
          <w:sz w:val="21"/>
          <w:szCs w:val="21"/>
        </w:rPr>
      </w:pPr>
      <w:r>
        <w:rPr>
          <w:rFonts w:ascii="Arial" w:hAnsi="Arial" w:cs="Arial"/>
          <w:b/>
          <w:color w:val="000000" w:themeColor="text1"/>
          <w:sz w:val="21"/>
          <w:szCs w:val="21"/>
        </w:rPr>
        <w:t>CONSIDERATO</w:t>
      </w:r>
      <w:r w:rsidR="00C35490" w:rsidRPr="00C4149E">
        <w:rPr>
          <w:rFonts w:ascii="Arial" w:hAnsi="Arial" w:cs="Arial"/>
          <w:b/>
          <w:color w:val="000000" w:themeColor="text1"/>
          <w:sz w:val="21"/>
          <w:szCs w:val="21"/>
        </w:rPr>
        <w:t xml:space="preserve"> </w:t>
      </w:r>
      <w:r w:rsidR="00C35490" w:rsidRPr="00C4149E">
        <w:rPr>
          <w:rFonts w:ascii="Arial" w:hAnsi="Arial" w:cs="Arial"/>
          <w:bCs/>
          <w:color w:val="000000" w:themeColor="text1"/>
          <w:sz w:val="21"/>
          <w:szCs w:val="21"/>
        </w:rPr>
        <w:t xml:space="preserve">che </w:t>
      </w:r>
      <w:r>
        <w:rPr>
          <w:rFonts w:ascii="Arial" w:hAnsi="Arial" w:cs="Arial"/>
          <w:bCs/>
          <w:color w:val="000000" w:themeColor="text1"/>
          <w:sz w:val="21"/>
          <w:szCs w:val="21"/>
        </w:rPr>
        <w:t xml:space="preserve">tali spese condominiali di straordinaria manutenzione per il restauro delle facciate del </w:t>
      </w:r>
      <w:r w:rsidRPr="00891252">
        <w:rPr>
          <w:rFonts w:ascii="Arial" w:hAnsi="Arial" w:cs="Arial"/>
          <w:bCs/>
          <w:i/>
          <w:iCs/>
          <w:color w:val="000000" w:themeColor="text1"/>
          <w:sz w:val="21"/>
          <w:szCs w:val="21"/>
        </w:rPr>
        <w:t>“Condominio Palazzo Edilsirena”</w:t>
      </w:r>
      <w:r>
        <w:rPr>
          <w:rFonts w:ascii="Arial" w:hAnsi="Arial" w:cs="Arial"/>
          <w:bCs/>
          <w:color w:val="000000" w:themeColor="text1"/>
          <w:sz w:val="21"/>
          <w:szCs w:val="21"/>
        </w:rPr>
        <w:t>, non sono gestite dall’Unità Territoriale ACI di Benevento che non utilizza l’immobile, ma trovano copertura ne</w:t>
      </w:r>
      <w:r w:rsidR="00AA25A8">
        <w:rPr>
          <w:rFonts w:ascii="Arial" w:hAnsi="Arial" w:cs="Arial"/>
          <w:bCs/>
          <w:color w:val="000000" w:themeColor="text1"/>
          <w:sz w:val="21"/>
          <w:szCs w:val="21"/>
        </w:rPr>
        <w:t xml:space="preserve">gli appositi conti </w:t>
      </w:r>
      <w:r w:rsidR="00C35490" w:rsidRPr="00C4149E">
        <w:rPr>
          <w:rFonts w:ascii="Arial" w:hAnsi="Arial" w:cs="Arial"/>
          <w:bCs/>
          <w:color w:val="000000" w:themeColor="text1"/>
          <w:sz w:val="21"/>
          <w:szCs w:val="21"/>
        </w:rPr>
        <w:t>del competente budget di gestione assegnato per l’esercizio di riferimento al</w:t>
      </w:r>
      <w:r>
        <w:rPr>
          <w:rFonts w:ascii="Arial" w:hAnsi="Arial" w:cs="Arial"/>
          <w:bCs/>
          <w:color w:val="000000" w:themeColor="text1"/>
          <w:sz w:val="21"/>
          <w:szCs w:val="21"/>
        </w:rPr>
        <w:t>la Direzione Amministrazione e Patrimonio</w:t>
      </w:r>
      <w:r w:rsidR="00C35490" w:rsidRPr="00C4149E">
        <w:rPr>
          <w:rFonts w:ascii="Arial" w:hAnsi="Arial" w:cs="Arial"/>
          <w:bCs/>
          <w:color w:val="000000" w:themeColor="text1"/>
          <w:sz w:val="21"/>
          <w:szCs w:val="21"/>
        </w:rPr>
        <w:t>, con determinazione del Segretario Generale ai sensi dell’art. 13 del Regolamento di amministrazione e contabilità dell’Ente;</w:t>
      </w:r>
    </w:p>
    <w:p w14:paraId="2F6AC1B0" w14:textId="77777777" w:rsidR="00891252" w:rsidRPr="00947916" w:rsidRDefault="00891252" w:rsidP="00FD075E">
      <w:pPr>
        <w:jc w:val="both"/>
        <w:rPr>
          <w:rFonts w:ascii="Arial" w:hAnsi="Arial" w:cs="Arial"/>
          <w:b/>
          <w:color w:val="000000" w:themeColor="text1"/>
          <w:sz w:val="21"/>
          <w:szCs w:val="21"/>
        </w:rPr>
      </w:pPr>
    </w:p>
    <w:p w14:paraId="39540FFF" w14:textId="77777777" w:rsidR="00947916" w:rsidRPr="00947916" w:rsidRDefault="00947916" w:rsidP="00FD075E">
      <w:pPr>
        <w:jc w:val="both"/>
        <w:rPr>
          <w:rFonts w:ascii="Arial" w:hAnsi="Arial" w:cs="Arial"/>
          <w:b/>
          <w:color w:val="000000" w:themeColor="text1"/>
          <w:sz w:val="21"/>
          <w:szCs w:val="21"/>
        </w:rPr>
      </w:pPr>
      <w:r w:rsidRPr="00947916">
        <w:rPr>
          <w:rFonts w:ascii="Arial" w:hAnsi="Arial" w:cs="Arial"/>
          <w:b/>
          <w:bCs/>
          <w:color w:val="000000" w:themeColor="text1"/>
          <w:sz w:val="21"/>
          <w:szCs w:val="21"/>
        </w:rPr>
        <w:t>VISTI</w:t>
      </w:r>
      <w:r w:rsidRPr="00947916">
        <w:rPr>
          <w:rFonts w:ascii="Arial" w:hAnsi="Arial" w:cs="Arial"/>
          <w:b/>
          <w:color w:val="000000" w:themeColor="text1"/>
          <w:sz w:val="21"/>
          <w:szCs w:val="21"/>
        </w:rPr>
        <w:t xml:space="preserve"> </w:t>
      </w:r>
      <w:r w:rsidRPr="004B348F">
        <w:rPr>
          <w:rFonts w:ascii="Arial" w:hAnsi="Arial" w:cs="Arial"/>
          <w:bCs/>
          <w:color w:val="000000" w:themeColor="text1"/>
          <w:sz w:val="21"/>
          <w:szCs w:val="21"/>
        </w:rPr>
        <w:t>il Budget annuale per l’anno 2025, composto dal budget economico e dal budget degli investimenti e dismissioni, deliberato all’Assemblea dell’Ente nella seduta del 31/10/2024 e la determinazione n. 4034 del 04/12/2024 con la quale il Segretario Generale, ha assegnato il budget di gestione per l’esercizio 2025 ai centri di responsabilità ed ha stabilito i limiti di spesa per l’acquisizione di beni e la fornitura di servizi e prestazioni;</w:t>
      </w:r>
    </w:p>
    <w:p w14:paraId="68F676BC" w14:textId="77777777" w:rsidR="00947916" w:rsidRPr="00947916" w:rsidRDefault="00947916" w:rsidP="00FD075E">
      <w:pPr>
        <w:jc w:val="both"/>
        <w:rPr>
          <w:rFonts w:ascii="Arial" w:hAnsi="Arial" w:cs="Arial"/>
          <w:b/>
          <w:color w:val="000000" w:themeColor="text1"/>
          <w:sz w:val="21"/>
          <w:szCs w:val="21"/>
        </w:rPr>
      </w:pPr>
    </w:p>
    <w:p w14:paraId="523606FA" w14:textId="0C8F29A7" w:rsidR="00947916" w:rsidRPr="004B348F" w:rsidRDefault="00947916" w:rsidP="00FD075E">
      <w:pPr>
        <w:jc w:val="both"/>
        <w:rPr>
          <w:rFonts w:ascii="Arial" w:hAnsi="Arial" w:cs="Arial"/>
          <w:bCs/>
          <w:color w:val="000000" w:themeColor="text1"/>
          <w:sz w:val="21"/>
          <w:szCs w:val="21"/>
        </w:rPr>
      </w:pPr>
      <w:r w:rsidRPr="00947916">
        <w:rPr>
          <w:rFonts w:ascii="Arial" w:hAnsi="Arial" w:cs="Arial"/>
          <w:b/>
          <w:bCs/>
          <w:color w:val="000000" w:themeColor="text1"/>
          <w:sz w:val="21"/>
          <w:szCs w:val="21"/>
        </w:rPr>
        <w:t>VISTA</w:t>
      </w:r>
      <w:r w:rsidRPr="00947916">
        <w:rPr>
          <w:rFonts w:ascii="Arial" w:hAnsi="Arial" w:cs="Arial"/>
          <w:b/>
          <w:color w:val="000000" w:themeColor="text1"/>
          <w:sz w:val="21"/>
          <w:szCs w:val="21"/>
        </w:rPr>
        <w:t xml:space="preserve"> </w:t>
      </w:r>
      <w:r w:rsidRPr="004B348F">
        <w:rPr>
          <w:rFonts w:ascii="Arial" w:hAnsi="Arial" w:cs="Arial"/>
          <w:bCs/>
          <w:color w:val="000000" w:themeColor="text1"/>
          <w:sz w:val="21"/>
          <w:szCs w:val="21"/>
        </w:rPr>
        <w:t>la determinazione n.47 del 11/12/2024, con la quale i</w:t>
      </w:r>
      <w:r w:rsidR="00094C4C">
        <w:rPr>
          <w:rFonts w:ascii="Arial" w:hAnsi="Arial" w:cs="Arial"/>
          <w:bCs/>
          <w:color w:val="000000" w:themeColor="text1"/>
          <w:sz w:val="21"/>
          <w:szCs w:val="21"/>
        </w:rPr>
        <w:t>l</w:t>
      </w:r>
      <w:r w:rsidRPr="004B348F">
        <w:rPr>
          <w:rFonts w:ascii="Arial" w:hAnsi="Arial" w:cs="Arial"/>
          <w:bCs/>
          <w:color w:val="000000" w:themeColor="text1"/>
          <w:sz w:val="21"/>
          <w:szCs w:val="21"/>
        </w:rPr>
        <w:t xml:space="preserve"> Direttore del Servizio Patrimonio e Affari Generali</w:t>
      </w:r>
      <w:r w:rsidR="004B348F" w:rsidRPr="004B348F">
        <w:rPr>
          <w:rFonts w:ascii="Arial" w:hAnsi="Arial" w:cs="Arial"/>
          <w:bCs/>
          <w:color w:val="000000" w:themeColor="text1"/>
          <w:sz w:val="21"/>
          <w:szCs w:val="21"/>
        </w:rPr>
        <w:t>, ora Direzione Amministrazione e Patrimonio,</w:t>
      </w:r>
      <w:r w:rsidRPr="004B348F">
        <w:rPr>
          <w:rFonts w:ascii="Arial" w:hAnsi="Arial" w:cs="Arial"/>
          <w:bCs/>
          <w:color w:val="000000" w:themeColor="text1"/>
          <w:sz w:val="21"/>
          <w:szCs w:val="21"/>
        </w:rPr>
        <w:t xml:space="preserve"> ha delegato la sottoscritta, per il periodo dal 01/01/2025 al 31/12/2025, all’adozione, nei limiti stabiliti con la determinazione del Segretario Generale n.4034 del 04/12/2024, di atti e provvedimenti relativi alla gestione degli immobili, comprese le spese condominiali, comportanti autorizzazioni alla spesa di importo unitaria non superiore ad € 100.000,00 a valere sulle voci di budget assegnate al Centro di responsabilità e fino a concorrenza dell’importo iscritto nelle relative voci di budget, ferme restando le competenze degli Organi per materia e per valore come stabilito nel suddetto Regolamento di organizzazione dell’Ente;</w:t>
      </w:r>
    </w:p>
    <w:p w14:paraId="29E03AA6" w14:textId="77777777" w:rsidR="00C35490" w:rsidRPr="00C4149E" w:rsidRDefault="00C35490" w:rsidP="00FD075E">
      <w:pPr>
        <w:jc w:val="both"/>
        <w:rPr>
          <w:rFonts w:ascii="Arial" w:hAnsi="Arial" w:cs="Arial"/>
          <w:bCs/>
          <w:color w:val="000000" w:themeColor="text1"/>
          <w:sz w:val="21"/>
          <w:szCs w:val="21"/>
        </w:rPr>
      </w:pPr>
    </w:p>
    <w:p w14:paraId="79C2E8C9" w14:textId="5EB5BC50" w:rsidR="00C35490" w:rsidRPr="00C4149E" w:rsidRDefault="00C35490" w:rsidP="00FD075E">
      <w:pPr>
        <w:jc w:val="both"/>
        <w:rPr>
          <w:rFonts w:ascii="Arial" w:hAnsi="Arial" w:cs="Arial"/>
          <w:bCs/>
          <w:color w:val="000000" w:themeColor="text1"/>
          <w:sz w:val="21"/>
          <w:szCs w:val="21"/>
        </w:rPr>
      </w:pPr>
      <w:r w:rsidRPr="00C4149E">
        <w:rPr>
          <w:rFonts w:ascii="Arial" w:hAnsi="Arial" w:cs="Arial"/>
          <w:b/>
          <w:color w:val="000000" w:themeColor="text1"/>
          <w:sz w:val="21"/>
          <w:szCs w:val="21"/>
        </w:rPr>
        <w:t xml:space="preserve">VISTO </w:t>
      </w:r>
      <w:r w:rsidRPr="00C4149E">
        <w:rPr>
          <w:rFonts w:ascii="Arial" w:hAnsi="Arial" w:cs="Arial"/>
          <w:bCs/>
          <w:color w:val="000000" w:themeColor="text1"/>
          <w:sz w:val="21"/>
          <w:szCs w:val="21"/>
        </w:rPr>
        <w:t>che la presente determinazione è sottoposta alla verifica di copertura di budget da parte del</w:t>
      </w:r>
      <w:r w:rsidR="004B348F">
        <w:rPr>
          <w:rFonts w:ascii="Arial" w:hAnsi="Arial" w:cs="Arial"/>
          <w:bCs/>
          <w:color w:val="000000" w:themeColor="text1"/>
          <w:sz w:val="21"/>
          <w:szCs w:val="21"/>
        </w:rPr>
        <w:t xml:space="preserve"> Servizio </w:t>
      </w:r>
      <w:r w:rsidRPr="00C4149E">
        <w:rPr>
          <w:rFonts w:ascii="Arial" w:hAnsi="Arial" w:cs="Arial"/>
          <w:bCs/>
          <w:color w:val="000000" w:themeColor="text1"/>
          <w:sz w:val="21"/>
          <w:szCs w:val="21"/>
        </w:rPr>
        <w:t>Bilancio</w:t>
      </w:r>
      <w:r w:rsidR="004B348F">
        <w:rPr>
          <w:rFonts w:ascii="Arial" w:hAnsi="Arial" w:cs="Arial"/>
          <w:bCs/>
          <w:color w:val="000000" w:themeColor="text1"/>
          <w:sz w:val="21"/>
          <w:szCs w:val="21"/>
        </w:rPr>
        <w:t xml:space="preserve"> e Finanza</w:t>
      </w:r>
      <w:r w:rsidRPr="00C4149E">
        <w:rPr>
          <w:rFonts w:ascii="Arial" w:hAnsi="Arial" w:cs="Arial"/>
          <w:bCs/>
          <w:color w:val="000000" w:themeColor="text1"/>
          <w:sz w:val="21"/>
          <w:szCs w:val="21"/>
        </w:rPr>
        <w:t xml:space="preserve">; </w:t>
      </w:r>
    </w:p>
    <w:p w14:paraId="45695564" w14:textId="77777777" w:rsidR="00C35490" w:rsidRPr="00C4149E" w:rsidRDefault="00C35490" w:rsidP="00FD075E">
      <w:pPr>
        <w:jc w:val="both"/>
        <w:rPr>
          <w:rFonts w:ascii="Arial" w:hAnsi="Arial" w:cs="Arial"/>
          <w:bCs/>
          <w:color w:val="000000" w:themeColor="text1"/>
          <w:sz w:val="21"/>
          <w:szCs w:val="21"/>
        </w:rPr>
      </w:pPr>
    </w:p>
    <w:p w14:paraId="74FDA63B" w14:textId="091CD24A" w:rsidR="00C35490" w:rsidRDefault="00C35490" w:rsidP="00FD075E">
      <w:pPr>
        <w:jc w:val="both"/>
        <w:rPr>
          <w:rFonts w:ascii="Arial" w:hAnsi="Arial" w:cs="Arial"/>
          <w:bCs/>
          <w:color w:val="000000" w:themeColor="text1"/>
          <w:sz w:val="21"/>
          <w:szCs w:val="21"/>
        </w:rPr>
      </w:pPr>
      <w:r w:rsidRPr="00C4149E">
        <w:rPr>
          <w:rFonts w:ascii="Arial" w:hAnsi="Arial" w:cs="Arial"/>
          <w:b/>
          <w:color w:val="000000" w:themeColor="text1"/>
          <w:sz w:val="21"/>
          <w:szCs w:val="21"/>
        </w:rPr>
        <w:t xml:space="preserve">VISTI </w:t>
      </w:r>
      <w:r w:rsidRPr="00C4149E">
        <w:rPr>
          <w:rFonts w:ascii="Arial" w:hAnsi="Arial" w:cs="Arial"/>
          <w:bCs/>
          <w:color w:val="000000" w:themeColor="text1"/>
          <w:sz w:val="21"/>
          <w:szCs w:val="21"/>
        </w:rPr>
        <w:t>il Regolamento di amministrazione e contabilità dell’Ente; la legge n. 392/1978; la legge n.118/1985; gli articoli 1117 e ss. del codice civile;</w:t>
      </w:r>
    </w:p>
    <w:p w14:paraId="31BC0753" w14:textId="1571CC98" w:rsidR="0042411B" w:rsidRDefault="0042411B" w:rsidP="00FD075E">
      <w:pPr>
        <w:jc w:val="both"/>
        <w:rPr>
          <w:rFonts w:ascii="Arial" w:hAnsi="Arial" w:cs="Arial"/>
          <w:bCs/>
          <w:color w:val="000000" w:themeColor="text1"/>
          <w:sz w:val="21"/>
          <w:szCs w:val="21"/>
        </w:rPr>
      </w:pPr>
    </w:p>
    <w:p w14:paraId="49C29874" w14:textId="77777777" w:rsidR="0042411B" w:rsidRDefault="0042411B" w:rsidP="00FD075E">
      <w:pPr>
        <w:jc w:val="both"/>
        <w:rPr>
          <w:rFonts w:ascii="Arial" w:hAnsi="Arial" w:cs="Arial"/>
          <w:bCs/>
          <w:color w:val="000000" w:themeColor="text1"/>
          <w:sz w:val="21"/>
          <w:szCs w:val="21"/>
        </w:rPr>
      </w:pPr>
    </w:p>
    <w:p w14:paraId="59D0CD5A" w14:textId="77777777" w:rsidR="00891252" w:rsidRPr="00C4149E" w:rsidRDefault="00891252" w:rsidP="00FD075E">
      <w:pPr>
        <w:jc w:val="both"/>
        <w:rPr>
          <w:rFonts w:ascii="Arial" w:hAnsi="Arial" w:cs="Arial"/>
          <w:bCs/>
          <w:color w:val="000000" w:themeColor="text1"/>
          <w:sz w:val="21"/>
          <w:szCs w:val="21"/>
        </w:rPr>
      </w:pPr>
    </w:p>
    <w:p w14:paraId="694D999D" w14:textId="495F894C" w:rsidR="00C35490" w:rsidRDefault="00C35490" w:rsidP="00FD075E">
      <w:pPr>
        <w:jc w:val="center"/>
        <w:rPr>
          <w:rFonts w:ascii="Arial" w:hAnsi="Arial" w:cs="Arial"/>
          <w:b/>
          <w:color w:val="000000" w:themeColor="text1"/>
          <w:sz w:val="21"/>
          <w:szCs w:val="21"/>
        </w:rPr>
      </w:pPr>
      <w:r w:rsidRPr="00C4149E">
        <w:rPr>
          <w:rFonts w:ascii="Arial" w:hAnsi="Arial" w:cs="Arial"/>
          <w:b/>
          <w:color w:val="000000" w:themeColor="text1"/>
          <w:sz w:val="21"/>
          <w:szCs w:val="21"/>
        </w:rPr>
        <w:t>DETERMINA</w:t>
      </w:r>
    </w:p>
    <w:p w14:paraId="71230106" w14:textId="77777777" w:rsidR="0042411B" w:rsidRPr="00C4149E" w:rsidRDefault="0042411B" w:rsidP="00FD075E">
      <w:pPr>
        <w:jc w:val="center"/>
        <w:rPr>
          <w:rFonts w:ascii="Arial" w:hAnsi="Arial" w:cs="Arial"/>
          <w:b/>
          <w:color w:val="000000" w:themeColor="text1"/>
          <w:sz w:val="21"/>
          <w:szCs w:val="21"/>
        </w:rPr>
      </w:pPr>
    </w:p>
    <w:p w14:paraId="610B0469" w14:textId="77777777" w:rsidR="00C35490" w:rsidRPr="00C4149E" w:rsidRDefault="00C35490" w:rsidP="00FD075E">
      <w:pPr>
        <w:jc w:val="center"/>
        <w:rPr>
          <w:rFonts w:ascii="Arial" w:hAnsi="Arial" w:cs="Arial"/>
          <w:bCs/>
          <w:color w:val="000000" w:themeColor="text1"/>
          <w:sz w:val="21"/>
          <w:szCs w:val="21"/>
        </w:rPr>
      </w:pPr>
    </w:p>
    <w:p w14:paraId="7EB50AF4" w14:textId="2DB92ACC" w:rsidR="00C35490" w:rsidRPr="00C4149E" w:rsidRDefault="00C35490" w:rsidP="00FD075E">
      <w:pPr>
        <w:jc w:val="both"/>
        <w:rPr>
          <w:rFonts w:ascii="Arial" w:hAnsi="Arial" w:cs="Arial"/>
          <w:bCs/>
          <w:color w:val="000000" w:themeColor="text1"/>
          <w:sz w:val="21"/>
          <w:szCs w:val="21"/>
        </w:rPr>
      </w:pPr>
      <w:r w:rsidRPr="00C4149E">
        <w:rPr>
          <w:rFonts w:ascii="Arial" w:hAnsi="Arial" w:cs="Arial"/>
          <w:bCs/>
          <w:color w:val="000000" w:themeColor="text1"/>
          <w:sz w:val="21"/>
          <w:szCs w:val="21"/>
        </w:rPr>
        <w:t xml:space="preserve">sulla base delle premesse, della documentazione e degli atti ivi richiamati, che costituiscono parte integrante </w:t>
      </w:r>
      <w:r w:rsidR="003657C4" w:rsidRPr="00C4149E">
        <w:rPr>
          <w:rFonts w:ascii="Arial" w:hAnsi="Arial" w:cs="Arial"/>
          <w:bCs/>
          <w:color w:val="000000" w:themeColor="text1"/>
          <w:sz w:val="21"/>
          <w:szCs w:val="21"/>
        </w:rPr>
        <w:t xml:space="preserve">e </w:t>
      </w:r>
      <w:r w:rsidR="006A6213" w:rsidRPr="00C4149E">
        <w:rPr>
          <w:rFonts w:ascii="Arial" w:hAnsi="Arial" w:cs="Arial"/>
          <w:bCs/>
          <w:color w:val="000000" w:themeColor="text1"/>
          <w:sz w:val="21"/>
          <w:szCs w:val="21"/>
        </w:rPr>
        <w:t xml:space="preserve">sostanziale </w:t>
      </w:r>
      <w:r w:rsidRPr="00C4149E">
        <w:rPr>
          <w:rFonts w:ascii="Arial" w:hAnsi="Arial" w:cs="Arial"/>
          <w:bCs/>
          <w:color w:val="000000" w:themeColor="text1"/>
          <w:sz w:val="21"/>
          <w:szCs w:val="21"/>
        </w:rPr>
        <w:t>della presente determinazione,</w:t>
      </w:r>
    </w:p>
    <w:p w14:paraId="0272388B" w14:textId="77777777" w:rsidR="00C35490" w:rsidRPr="00C4149E" w:rsidRDefault="00C35490" w:rsidP="00FD075E">
      <w:pPr>
        <w:jc w:val="both"/>
        <w:rPr>
          <w:rFonts w:ascii="Arial" w:hAnsi="Arial" w:cs="Arial"/>
          <w:b/>
          <w:color w:val="000000" w:themeColor="text1"/>
          <w:sz w:val="21"/>
          <w:szCs w:val="21"/>
        </w:rPr>
      </w:pPr>
    </w:p>
    <w:p w14:paraId="1B33DC9A" w14:textId="4B575016" w:rsidR="008E4426" w:rsidRDefault="008E4426" w:rsidP="00FD075E">
      <w:pPr>
        <w:pStyle w:val="Paragrafoelenco"/>
        <w:numPr>
          <w:ilvl w:val="0"/>
          <w:numId w:val="11"/>
        </w:numPr>
        <w:jc w:val="both"/>
        <w:rPr>
          <w:rFonts w:ascii="Arial" w:hAnsi="Arial" w:cs="Arial"/>
          <w:bCs/>
          <w:color w:val="000000" w:themeColor="text1"/>
          <w:sz w:val="21"/>
          <w:szCs w:val="21"/>
        </w:rPr>
      </w:pPr>
      <w:r w:rsidRPr="008E4426">
        <w:rPr>
          <w:rFonts w:ascii="Arial" w:hAnsi="Arial" w:cs="Arial"/>
          <w:bCs/>
          <w:color w:val="000000" w:themeColor="text1"/>
          <w:sz w:val="21"/>
          <w:szCs w:val="21"/>
        </w:rPr>
        <w:t>di dare atto che l’Automobile Club d’Italia</w:t>
      </w:r>
      <w:r w:rsidRPr="008E4426">
        <w:t xml:space="preserve"> </w:t>
      </w:r>
      <w:r w:rsidRPr="008E4426">
        <w:rPr>
          <w:rFonts w:ascii="Arial" w:hAnsi="Arial" w:cs="Arial"/>
          <w:bCs/>
          <w:color w:val="000000" w:themeColor="text1"/>
          <w:sz w:val="21"/>
          <w:szCs w:val="21"/>
        </w:rPr>
        <w:t xml:space="preserve">è comproprietario, per la quota indistinta ed indivisa di 6/10 (sei decimi), di una porzione immobiliare situata al piano terra del fabbricato condominiale denominato “Condominio Palazzo </w:t>
      </w:r>
      <w:r w:rsidR="00583C1A">
        <w:rPr>
          <w:rFonts w:ascii="Arial" w:hAnsi="Arial" w:cs="Arial"/>
          <w:bCs/>
          <w:color w:val="000000" w:themeColor="text1"/>
          <w:sz w:val="21"/>
          <w:szCs w:val="21"/>
        </w:rPr>
        <w:t>Edilsirena</w:t>
      </w:r>
      <w:r w:rsidRPr="008E4426">
        <w:rPr>
          <w:rFonts w:ascii="Arial" w:hAnsi="Arial" w:cs="Arial"/>
          <w:bCs/>
          <w:color w:val="000000" w:themeColor="text1"/>
          <w:sz w:val="21"/>
          <w:szCs w:val="21"/>
        </w:rPr>
        <w:t>”, situat</w:t>
      </w:r>
      <w:r w:rsidR="006E08CC">
        <w:rPr>
          <w:rFonts w:ascii="Arial" w:hAnsi="Arial" w:cs="Arial"/>
          <w:bCs/>
          <w:color w:val="000000" w:themeColor="text1"/>
          <w:sz w:val="21"/>
          <w:szCs w:val="21"/>
        </w:rPr>
        <w:t>a in</w:t>
      </w:r>
      <w:r w:rsidRPr="008E4426">
        <w:rPr>
          <w:rFonts w:ascii="Arial" w:hAnsi="Arial" w:cs="Arial"/>
          <w:bCs/>
          <w:color w:val="000000" w:themeColor="text1"/>
          <w:sz w:val="21"/>
          <w:szCs w:val="21"/>
        </w:rPr>
        <w:t xml:space="preserve"> Benevento, Via Salvator Rosa n.</w:t>
      </w:r>
      <w:r w:rsidR="006E08CC">
        <w:rPr>
          <w:rFonts w:ascii="Arial" w:hAnsi="Arial" w:cs="Arial"/>
          <w:bCs/>
          <w:color w:val="000000" w:themeColor="text1"/>
          <w:sz w:val="21"/>
          <w:szCs w:val="21"/>
        </w:rPr>
        <w:t>24/26</w:t>
      </w:r>
      <w:r w:rsidRPr="008E4426">
        <w:rPr>
          <w:rFonts w:ascii="Arial" w:hAnsi="Arial" w:cs="Arial"/>
          <w:bCs/>
          <w:color w:val="000000" w:themeColor="text1"/>
          <w:sz w:val="21"/>
          <w:szCs w:val="21"/>
        </w:rPr>
        <w:t xml:space="preserve"> e detenut</w:t>
      </w:r>
      <w:r w:rsidR="006E08CC">
        <w:rPr>
          <w:rFonts w:ascii="Arial" w:hAnsi="Arial" w:cs="Arial"/>
          <w:bCs/>
          <w:color w:val="000000" w:themeColor="text1"/>
          <w:sz w:val="21"/>
          <w:szCs w:val="21"/>
        </w:rPr>
        <w:t>a</w:t>
      </w:r>
      <w:r w:rsidRPr="008E4426">
        <w:rPr>
          <w:rFonts w:ascii="Arial" w:hAnsi="Arial" w:cs="Arial"/>
          <w:bCs/>
          <w:color w:val="000000" w:themeColor="text1"/>
          <w:sz w:val="21"/>
          <w:szCs w:val="21"/>
        </w:rPr>
        <w:t>, per la restante quota di 4/10 (quattro decimi), dall’Automobile Club Benevento che vi ha stabilito la propria sede;</w:t>
      </w:r>
    </w:p>
    <w:p w14:paraId="6FA83C92" w14:textId="77777777" w:rsidR="00852F50" w:rsidRDefault="00852F50" w:rsidP="00FD075E">
      <w:pPr>
        <w:pStyle w:val="Paragrafoelenco"/>
        <w:jc w:val="both"/>
        <w:rPr>
          <w:rFonts w:ascii="Arial" w:hAnsi="Arial" w:cs="Arial"/>
          <w:bCs/>
          <w:color w:val="000000" w:themeColor="text1"/>
          <w:sz w:val="21"/>
          <w:szCs w:val="21"/>
        </w:rPr>
      </w:pPr>
    </w:p>
    <w:p w14:paraId="3A3C6FC1" w14:textId="71E7E302" w:rsidR="00FA1A01" w:rsidRDefault="00FA1A01" w:rsidP="00FD075E">
      <w:pPr>
        <w:pStyle w:val="Paragrafoelenco"/>
        <w:numPr>
          <w:ilvl w:val="0"/>
          <w:numId w:val="11"/>
        </w:numPr>
        <w:jc w:val="both"/>
        <w:rPr>
          <w:rFonts w:ascii="Arial" w:hAnsi="Arial" w:cs="Arial"/>
          <w:bCs/>
          <w:color w:val="000000" w:themeColor="text1"/>
          <w:sz w:val="21"/>
          <w:szCs w:val="21"/>
        </w:rPr>
      </w:pPr>
      <w:r w:rsidRPr="00FA1A01">
        <w:rPr>
          <w:rFonts w:ascii="Arial" w:hAnsi="Arial" w:cs="Arial"/>
          <w:bCs/>
          <w:color w:val="000000" w:themeColor="text1"/>
          <w:sz w:val="21"/>
          <w:szCs w:val="21"/>
        </w:rPr>
        <w:lastRenderedPageBreak/>
        <w:t>di prendere atto che l’Assemblea di condominio nella seduta del 21/03/2024, ha deliberato di affidare al geom. Vincenzo Di Dio, con sede in Benevento, l’incarico professionale per la redazione del progetto delle opere, presentazione della pratica amministrativa presso il Comune di Benevento, assistenza tecnica alla stipula del contratto di appalto, la direzione lavori, il coordinamento della sicurezza in fase di progettazione e di esecuzione e certificazione di regolare esecuzione dei lavori, verso compenso a corpo di € 15.500,00, oltre oneri di legge;</w:t>
      </w:r>
    </w:p>
    <w:p w14:paraId="6357BCD9" w14:textId="77777777" w:rsidR="00852F50" w:rsidRPr="00852F50" w:rsidRDefault="00852F50" w:rsidP="00FD075E">
      <w:pPr>
        <w:pStyle w:val="Paragrafoelenco"/>
        <w:rPr>
          <w:rFonts w:ascii="Arial" w:hAnsi="Arial" w:cs="Arial"/>
          <w:bCs/>
          <w:color w:val="000000" w:themeColor="text1"/>
          <w:sz w:val="21"/>
          <w:szCs w:val="21"/>
        </w:rPr>
      </w:pPr>
    </w:p>
    <w:p w14:paraId="130908D6" w14:textId="5537015F" w:rsidR="006E08CC" w:rsidRPr="00FA1A01" w:rsidRDefault="008E4426" w:rsidP="00FD075E">
      <w:pPr>
        <w:pStyle w:val="Paragrafoelenco"/>
        <w:numPr>
          <w:ilvl w:val="0"/>
          <w:numId w:val="11"/>
        </w:numPr>
        <w:jc w:val="both"/>
        <w:rPr>
          <w:rFonts w:ascii="Arial" w:hAnsi="Arial" w:cs="Arial"/>
          <w:bCs/>
          <w:color w:val="000000" w:themeColor="text1"/>
          <w:sz w:val="21"/>
          <w:szCs w:val="21"/>
        </w:rPr>
      </w:pPr>
      <w:r w:rsidRPr="00FA1A01">
        <w:rPr>
          <w:rFonts w:ascii="Arial" w:hAnsi="Arial" w:cs="Arial"/>
          <w:bCs/>
          <w:color w:val="000000" w:themeColor="text1"/>
          <w:sz w:val="21"/>
          <w:szCs w:val="21"/>
        </w:rPr>
        <w:t>di prendere atto che l’Assemblea di condominio nella seduta del 06/05/2025 ha deliberato</w:t>
      </w:r>
      <w:r w:rsidR="006E08CC" w:rsidRPr="00FA1A01">
        <w:rPr>
          <w:rFonts w:ascii="Arial" w:hAnsi="Arial" w:cs="Arial"/>
          <w:bCs/>
          <w:color w:val="000000" w:themeColor="text1"/>
          <w:sz w:val="21"/>
          <w:szCs w:val="21"/>
        </w:rPr>
        <w:t>:</w:t>
      </w:r>
    </w:p>
    <w:p w14:paraId="33A6ADE2" w14:textId="77777777" w:rsidR="006E08CC" w:rsidRDefault="008E4426" w:rsidP="00FD075E">
      <w:pPr>
        <w:pStyle w:val="Paragrafoelenco"/>
        <w:numPr>
          <w:ilvl w:val="1"/>
          <w:numId w:val="11"/>
        </w:numPr>
        <w:jc w:val="both"/>
        <w:rPr>
          <w:rFonts w:ascii="Arial" w:hAnsi="Arial" w:cs="Arial"/>
          <w:bCs/>
          <w:color w:val="000000" w:themeColor="text1"/>
          <w:sz w:val="21"/>
          <w:szCs w:val="21"/>
        </w:rPr>
      </w:pPr>
      <w:r w:rsidRPr="006E08CC">
        <w:rPr>
          <w:rFonts w:ascii="Arial" w:hAnsi="Arial" w:cs="Arial"/>
          <w:bCs/>
          <w:color w:val="000000" w:themeColor="text1"/>
          <w:sz w:val="21"/>
          <w:szCs w:val="21"/>
        </w:rPr>
        <w:t>di affidare i lavori di manutenzione straordinaria dell’edificio condominiale alla società Alta Appalti &amp; Servizi s.r.l. con sede in Roma, per l’importo offerto di € 366.661,75, oltre IVA al 10%, di cui €28.820,08 oltre IVA per lavori individuali non riguardanti le parti comuni del condominio;</w:t>
      </w:r>
    </w:p>
    <w:p w14:paraId="3AD57EF0" w14:textId="75C22231" w:rsidR="008E4426" w:rsidRPr="006E08CC" w:rsidRDefault="008E4426" w:rsidP="00FD075E">
      <w:pPr>
        <w:pStyle w:val="Paragrafoelenco"/>
        <w:numPr>
          <w:ilvl w:val="1"/>
          <w:numId w:val="11"/>
        </w:numPr>
        <w:jc w:val="both"/>
        <w:rPr>
          <w:rFonts w:ascii="Arial" w:hAnsi="Arial" w:cs="Arial"/>
          <w:bCs/>
          <w:color w:val="000000" w:themeColor="text1"/>
          <w:sz w:val="21"/>
          <w:szCs w:val="21"/>
        </w:rPr>
      </w:pPr>
      <w:r w:rsidRPr="006E08CC">
        <w:rPr>
          <w:rFonts w:ascii="Arial" w:hAnsi="Arial" w:cs="Arial"/>
          <w:bCs/>
          <w:color w:val="000000" w:themeColor="text1"/>
          <w:sz w:val="21"/>
          <w:szCs w:val="21"/>
        </w:rPr>
        <w:t>di incaricare quale Responsabile dei lavori l’amministratore del condominio, ing. Giustino Ciullo, dietro compenso straordinario di €10.000,00 omnicomprensivo, che sarà ripartito tra tutti i condomini secondo i millesimi di proprietà;</w:t>
      </w:r>
    </w:p>
    <w:p w14:paraId="4A2D9617" w14:textId="77777777" w:rsidR="000D7DE4" w:rsidRDefault="008E4426" w:rsidP="002879B8">
      <w:pPr>
        <w:pStyle w:val="Paragrafoelenco"/>
        <w:numPr>
          <w:ilvl w:val="1"/>
          <w:numId w:val="11"/>
        </w:numPr>
        <w:jc w:val="both"/>
        <w:rPr>
          <w:rFonts w:ascii="Arial" w:hAnsi="Arial" w:cs="Arial"/>
          <w:bCs/>
          <w:color w:val="000000" w:themeColor="text1"/>
          <w:sz w:val="21"/>
          <w:szCs w:val="21"/>
        </w:rPr>
      </w:pPr>
      <w:r w:rsidRPr="008E4426">
        <w:rPr>
          <w:rFonts w:ascii="Arial" w:hAnsi="Arial" w:cs="Arial"/>
          <w:bCs/>
          <w:color w:val="000000" w:themeColor="text1"/>
          <w:sz w:val="21"/>
          <w:szCs w:val="21"/>
        </w:rPr>
        <w:t>di implementare il fondo speciale</w:t>
      </w:r>
      <w:r w:rsidR="00FA1A01" w:rsidRPr="00FA1A01">
        <w:rPr>
          <w:rFonts w:ascii="Arial" w:hAnsi="Arial" w:cs="Arial"/>
          <w:bCs/>
          <w:color w:val="000000" w:themeColor="text1"/>
          <w:sz w:val="21"/>
          <w:szCs w:val="21"/>
        </w:rPr>
        <w:t xml:space="preserve"> </w:t>
      </w:r>
      <w:r w:rsidR="000D7DE4">
        <w:rPr>
          <w:rFonts w:ascii="Arial" w:hAnsi="Arial" w:cs="Arial"/>
          <w:bCs/>
          <w:color w:val="000000" w:themeColor="text1"/>
          <w:sz w:val="21"/>
          <w:szCs w:val="21"/>
        </w:rPr>
        <w:t xml:space="preserve">condominiale </w:t>
      </w:r>
      <w:r w:rsidR="00FA1A01" w:rsidRPr="006E08CC">
        <w:rPr>
          <w:rFonts w:ascii="Arial" w:hAnsi="Arial" w:cs="Arial"/>
          <w:bCs/>
          <w:color w:val="000000" w:themeColor="text1"/>
          <w:sz w:val="21"/>
          <w:szCs w:val="21"/>
        </w:rPr>
        <w:t>che alla data del 30/04/2024 ammonta a € 97.230,60, già in precedenza costituito con delibere del 20/05/2010 e 18/05/2011</w:t>
      </w:r>
      <w:r w:rsidRPr="008E4426">
        <w:rPr>
          <w:rFonts w:ascii="Arial" w:hAnsi="Arial" w:cs="Arial"/>
          <w:bCs/>
          <w:color w:val="000000" w:themeColor="text1"/>
          <w:sz w:val="21"/>
          <w:szCs w:val="21"/>
        </w:rPr>
        <w:t>, ai sensi dell’art. 1135, comma 4, del cod. civ, per finanziare i lavori alle facciate del fabbricato, mediante versamento delle ulteriori quote fino al raggiungimento della somma complessiva occorrente per l’esecuzione dei lavori deliberati</w:t>
      </w:r>
      <w:r w:rsidR="00AA25A8">
        <w:rPr>
          <w:rFonts w:ascii="Arial" w:hAnsi="Arial" w:cs="Arial"/>
          <w:bCs/>
          <w:color w:val="000000" w:themeColor="text1"/>
          <w:sz w:val="21"/>
          <w:szCs w:val="21"/>
        </w:rPr>
        <w:t>;</w:t>
      </w:r>
    </w:p>
    <w:p w14:paraId="2E010D1C" w14:textId="77777777" w:rsidR="000D7DE4" w:rsidRDefault="000D7DE4" w:rsidP="000D7DE4">
      <w:pPr>
        <w:pStyle w:val="Paragrafoelenco"/>
        <w:ind w:left="1440"/>
        <w:jc w:val="both"/>
        <w:rPr>
          <w:rFonts w:ascii="Arial" w:hAnsi="Arial" w:cs="Arial"/>
          <w:bCs/>
          <w:color w:val="000000" w:themeColor="text1"/>
          <w:sz w:val="21"/>
          <w:szCs w:val="21"/>
        </w:rPr>
      </w:pPr>
    </w:p>
    <w:p w14:paraId="229035A8" w14:textId="1AB3DC1B" w:rsidR="000D7DE4" w:rsidRDefault="00F21FC0" w:rsidP="00CA1954">
      <w:pPr>
        <w:pStyle w:val="Paragrafoelenco"/>
        <w:numPr>
          <w:ilvl w:val="0"/>
          <w:numId w:val="11"/>
        </w:numPr>
        <w:jc w:val="both"/>
        <w:rPr>
          <w:rFonts w:ascii="Arial" w:hAnsi="Arial" w:cs="Arial"/>
          <w:bCs/>
          <w:color w:val="000000" w:themeColor="text1"/>
          <w:sz w:val="21"/>
          <w:szCs w:val="21"/>
        </w:rPr>
      </w:pPr>
      <w:r w:rsidRPr="000D7DE4">
        <w:rPr>
          <w:rFonts w:ascii="Arial" w:hAnsi="Arial" w:cs="Arial"/>
          <w:bCs/>
          <w:color w:val="000000" w:themeColor="text1"/>
          <w:sz w:val="21"/>
          <w:szCs w:val="21"/>
        </w:rPr>
        <w:t xml:space="preserve">di dare atto che, in virtù del criterio di ripartizione </w:t>
      </w:r>
      <w:r w:rsidR="00A47959" w:rsidRPr="000D7DE4">
        <w:rPr>
          <w:rFonts w:ascii="Arial" w:hAnsi="Arial" w:cs="Arial"/>
          <w:bCs/>
          <w:color w:val="000000" w:themeColor="text1"/>
          <w:sz w:val="21"/>
          <w:szCs w:val="21"/>
        </w:rPr>
        <w:t xml:space="preserve">tra tutti i condomini </w:t>
      </w:r>
      <w:r w:rsidRPr="000D7DE4">
        <w:rPr>
          <w:rFonts w:ascii="Arial" w:hAnsi="Arial" w:cs="Arial"/>
          <w:bCs/>
          <w:color w:val="000000" w:themeColor="text1"/>
          <w:sz w:val="21"/>
          <w:szCs w:val="21"/>
        </w:rPr>
        <w:t xml:space="preserve">della spesa per </w:t>
      </w:r>
      <w:r w:rsidR="001C6879" w:rsidRPr="000D7DE4">
        <w:rPr>
          <w:rFonts w:ascii="Arial" w:hAnsi="Arial" w:cs="Arial"/>
          <w:bCs/>
          <w:color w:val="000000" w:themeColor="text1"/>
          <w:sz w:val="21"/>
          <w:szCs w:val="21"/>
        </w:rPr>
        <w:t xml:space="preserve">i </w:t>
      </w:r>
      <w:r w:rsidR="00A47959" w:rsidRPr="000D7DE4">
        <w:rPr>
          <w:rFonts w:ascii="Arial" w:hAnsi="Arial" w:cs="Arial"/>
          <w:bCs/>
          <w:color w:val="000000" w:themeColor="text1"/>
          <w:sz w:val="21"/>
          <w:szCs w:val="21"/>
        </w:rPr>
        <w:t xml:space="preserve">suddetti </w:t>
      </w:r>
      <w:r w:rsidR="001C6879" w:rsidRPr="000D7DE4">
        <w:rPr>
          <w:rFonts w:ascii="Arial" w:hAnsi="Arial" w:cs="Arial"/>
          <w:bCs/>
          <w:color w:val="000000" w:themeColor="text1"/>
          <w:sz w:val="21"/>
          <w:szCs w:val="21"/>
        </w:rPr>
        <w:t>lavori condominiali</w:t>
      </w:r>
      <w:r w:rsidR="00A47959" w:rsidRPr="000D7DE4">
        <w:rPr>
          <w:rFonts w:ascii="Arial" w:hAnsi="Arial" w:cs="Arial"/>
          <w:bCs/>
          <w:color w:val="000000" w:themeColor="text1"/>
          <w:sz w:val="21"/>
          <w:szCs w:val="21"/>
        </w:rPr>
        <w:t xml:space="preserve"> delle facciate comuni dell’edificio</w:t>
      </w:r>
      <w:r w:rsidR="000D7DE4" w:rsidRPr="000D7DE4">
        <w:rPr>
          <w:rFonts w:ascii="Arial" w:hAnsi="Arial" w:cs="Arial"/>
          <w:bCs/>
          <w:color w:val="000000" w:themeColor="text1"/>
          <w:sz w:val="21"/>
          <w:szCs w:val="21"/>
        </w:rPr>
        <w:t>,</w:t>
      </w:r>
      <w:r w:rsidR="00A47959" w:rsidRPr="000D7DE4">
        <w:rPr>
          <w:rFonts w:ascii="Arial" w:hAnsi="Arial" w:cs="Arial"/>
          <w:bCs/>
          <w:color w:val="000000" w:themeColor="text1"/>
          <w:sz w:val="21"/>
          <w:szCs w:val="21"/>
        </w:rPr>
        <w:t xml:space="preserve"> </w:t>
      </w:r>
      <w:r w:rsidRPr="000D7DE4">
        <w:rPr>
          <w:rFonts w:ascii="Arial" w:hAnsi="Arial" w:cs="Arial"/>
          <w:bCs/>
          <w:color w:val="000000" w:themeColor="text1"/>
          <w:sz w:val="21"/>
          <w:szCs w:val="21"/>
        </w:rPr>
        <w:t xml:space="preserve">la quota di spettanza </w:t>
      </w:r>
      <w:r w:rsidR="00A47959" w:rsidRPr="000D7DE4">
        <w:rPr>
          <w:rFonts w:ascii="Arial" w:hAnsi="Arial" w:cs="Arial"/>
          <w:bCs/>
          <w:color w:val="000000" w:themeColor="text1"/>
          <w:sz w:val="21"/>
          <w:szCs w:val="21"/>
        </w:rPr>
        <w:t xml:space="preserve">di 6/10 </w:t>
      </w:r>
      <w:r w:rsidRPr="000D7DE4">
        <w:rPr>
          <w:rFonts w:ascii="Arial" w:hAnsi="Arial" w:cs="Arial"/>
          <w:bCs/>
          <w:color w:val="000000" w:themeColor="text1"/>
          <w:sz w:val="21"/>
          <w:szCs w:val="21"/>
        </w:rPr>
        <w:t xml:space="preserve">dell’ACI per </w:t>
      </w:r>
      <w:r w:rsidR="000D7DE4" w:rsidRPr="000D7DE4">
        <w:rPr>
          <w:rFonts w:ascii="Arial" w:hAnsi="Arial" w:cs="Arial"/>
          <w:bCs/>
          <w:color w:val="000000" w:themeColor="text1"/>
          <w:sz w:val="21"/>
          <w:szCs w:val="21"/>
        </w:rPr>
        <w:t>l’un</w:t>
      </w:r>
      <w:r w:rsidR="000D7DE4">
        <w:rPr>
          <w:rFonts w:ascii="Arial" w:hAnsi="Arial" w:cs="Arial"/>
          <w:bCs/>
          <w:color w:val="000000" w:themeColor="text1"/>
          <w:sz w:val="21"/>
          <w:szCs w:val="21"/>
        </w:rPr>
        <w:t>i</w:t>
      </w:r>
      <w:r w:rsidR="000D7DE4" w:rsidRPr="000D7DE4">
        <w:rPr>
          <w:rFonts w:ascii="Arial" w:hAnsi="Arial" w:cs="Arial"/>
          <w:bCs/>
          <w:color w:val="000000" w:themeColor="text1"/>
          <w:sz w:val="21"/>
          <w:szCs w:val="21"/>
        </w:rPr>
        <w:t xml:space="preserve">tà immobiliare </w:t>
      </w:r>
      <w:r w:rsidR="00A47959" w:rsidRPr="000D7DE4">
        <w:rPr>
          <w:rFonts w:ascii="Arial" w:hAnsi="Arial" w:cs="Arial"/>
          <w:bCs/>
          <w:color w:val="000000" w:themeColor="text1"/>
          <w:sz w:val="21"/>
          <w:szCs w:val="21"/>
        </w:rPr>
        <w:t>in oggetto detenut</w:t>
      </w:r>
      <w:r w:rsidR="00460506">
        <w:rPr>
          <w:rFonts w:ascii="Arial" w:hAnsi="Arial" w:cs="Arial"/>
          <w:bCs/>
          <w:color w:val="000000" w:themeColor="text1"/>
          <w:sz w:val="21"/>
          <w:szCs w:val="21"/>
        </w:rPr>
        <w:t>a</w:t>
      </w:r>
      <w:r w:rsidR="00A47959" w:rsidRPr="000D7DE4">
        <w:rPr>
          <w:rFonts w:ascii="Arial" w:hAnsi="Arial" w:cs="Arial"/>
          <w:bCs/>
          <w:color w:val="000000" w:themeColor="text1"/>
          <w:sz w:val="21"/>
          <w:szCs w:val="21"/>
        </w:rPr>
        <w:t xml:space="preserve"> in comproprietà </w:t>
      </w:r>
      <w:r w:rsidR="000D7DE4" w:rsidRPr="000D7DE4">
        <w:rPr>
          <w:rFonts w:ascii="Arial" w:hAnsi="Arial" w:cs="Arial"/>
          <w:bCs/>
          <w:color w:val="000000" w:themeColor="text1"/>
          <w:sz w:val="21"/>
          <w:szCs w:val="21"/>
        </w:rPr>
        <w:t xml:space="preserve">con l’AC Benevento, </w:t>
      </w:r>
      <w:r w:rsidR="00A47959" w:rsidRPr="000D7DE4">
        <w:rPr>
          <w:rFonts w:ascii="Arial" w:hAnsi="Arial" w:cs="Arial"/>
          <w:bCs/>
          <w:color w:val="000000" w:themeColor="text1"/>
          <w:sz w:val="21"/>
          <w:szCs w:val="21"/>
        </w:rPr>
        <w:t xml:space="preserve">vale </w:t>
      </w:r>
      <w:r w:rsidR="000D7DE4" w:rsidRPr="0092592E">
        <w:rPr>
          <w:rFonts w:ascii="Arial" w:hAnsi="Arial" w:cs="Arial"/>
          <w:b/>
          <w:color w:val="000000" w:themeColor="text1"/>
          <w:sz w:val="21"/>
          <w:szCs w:val="21"/>
        </w:rPr>
        <w:t>€11.951,40</w:t>
      </w:r>
      <w:r w:rsidR="000D7DE4" w:rsidRPr="000D7DE4">
        <w:rPr>
          <w:rFonts w:ascii="Arial" w:hAnsi="Arial" w:cs="Arial"/>
          <w:bCs/>
          <w:color w:val="000000" w:themeColor="text1"/>
          <w:sz w:val="21"/>
          <w:szCs w:val="21"/>
        </w:rPr>
        <w:t xml:space="preserve">, al netto </w:t>
      </w:r>
      <w:r w:rsidR="00A47959" w:rsidRPr="000D7DE4">
        <w:rPr>
          <w:rFonts w:ascii="Arial" w:hAnsi="Arial" w:cs="Arial"/>
          <w:bCs/>
          <w:color w:val="000000" w:themeColor="text1"/>
          <w:sz w:val="21"/>
          <w:szCs w:val="21"/>
        </w:rPr>
        <w:t>della quota di competenza di € 3.642,24 del suddetto fondo speciale</w:t>
      </w:r>
      <w:r w:rsidR="000D7DE4" w:rsidRPr="000D7DE4">
        <w:rPr>
          <w:rFonts w:ascii="Arial" w:hAnsi="Arial" w:cs="Arial"/>
          <w:bCs/>
          <w:color w:val="000000" w:themeColor="text1"/>
          <w:sz w:val="21"/>
          <w:szCs w:val="21"/>
        </w:rPr>
        <w:t xml:space="preserve"> condominiale</w:t>
      </w:r>
      <w:r w:rsidR="00A47959" w:rsidRPr="000D7DE4">
        <w:rPr>
          <w:rFonts w:ascii="Arial" w:hAnsi="Arial" w:cs="Arial"/>
          <w:bCs/>
          <w:color w:val="000000" w:themeColor="text1"/>
          <w:sz w:val="21"/>
          <w:szCs w:val="21"/>
        </w:rPr>
        <w:t xml:space="preserve"> già destinato ai lavori di manutenzione straordinaria del</w:t>
      </w:r>
      <w:r w:rsidR="000D7DE4" w:rsidRPr="000D7DE4">
        <w:rPr>
          <w:rFonts w:ascii="Arial" w:hAnsi="Arial" w:cs="Arial"/>
          <w:bCs/>
          <w:color w:val="000000" w:themeColor="text1"/>
          <w:sz w:val="21"/>
          <w:szCs w:val="21"/>
        </w:rPr>
        <w:t xml:space="preserve"> condominio;</w:t>
      </w:r>
    </w:p>
    <w:p w14:paraId="3C664AEF" w14:textId="77777777" w:rsidR="000D7DE4" w:rsidRDefault="000D7DE4" w:rsidP="000D7DE4">
      <w:pPr>
        <w:pStyle w:val="Paragrafoelenco"/>
        <w:jc w:val="both"/>
        <w:rPr>
          <w:rFonts w:ascii="Arial" w:hAnsi="Arial" w:cs="Arial"/>
          <w:bCs/>
          <w:color w:val="000000" w:themeColor="text1"/>
          <w:sz w:val="21"/>
          <w:szCs w:val="21"/>
        </w:rPr>
      </w:pPr>
    </w:p>
    <w:p w14:paraId="51E1E8C0" w14:textId="18557C5A" w:rsidR="00CA1954" w:rsidRPr="0092592E" w:rsidRDefault="00CA1954" w:rsidP="0092592E">
      <w:pPr>
        <w:pStyle w:val="Paragrafoelenco"/>
        <w:numPr>
          <w:ilvl w:val="0"/>
          <w:numId w:val="11"/>
        </w:numPr>
        <w:jc w:val="both"/>
        <w:rPr>
          <w:rFonts w:ascii="Arial" w:hAnsi="Arial" w:cs="Arial"/>
          <w:bCs/>
          <w:color w:val="000000" w:themeColor="text1"/>
          <w:sz w:val="21"/>
          <w:szCs w:val="21"/>
        </w:rPr>
      </w:pPr>
      <w:r w:rsidRPr="0092592E">
        <w:rPr>
          <w:rFonts w:ascii="Arial" w:hAnsi="Arial" w:cs="Arial"/>
          <w:bCs/>
          <w:color w:val="000000" w:themeColor="text1"/>
          <w:sz w:val="21"/>
          <w:szCs w:val="21"/>
        </w:rPr>
        <w:t>di prendere atto delle modalità di pagamento richieste dall’Amministratore di condominio in n.6 rate uguali, che per ACI sono le seguenti:</w:t>
      </w:r>
    </w:p>
    <w:p w14:paraId="62AAFE11" w14:textId="3A4DD7C5" w:rsidR="00CA1954" w:rsidRPr="0092592E" w:rsidRDefault="00CA1954" w:rsidP="0092592E">
      <w:pPr>
        <w:pStyle w:val="Paragrafoelenco"/>
        <w:numPr>
          <w:ilvl w:val="1"/>
          <w:numId w:val="11"/>
        </w:numPr>
        <w:jc w:val="both"/>
        <w:rPr>
          <w:rFonts w:ascii="Arial" w:hAnsi="Arial" w:cs="Arial"/>
          <w:bCs/>
          <w:color w:val="000000" w:themeColor="text1"/>
          <w:sz w:val="21"/>
          <w:szCs w:val="21"/>
        </w:rPr>
      </w:pPr>
      <w:r w:rsidRPr="0092592E">
        <w:rPr>
          <w:rFonts w:ascii="Arial" w:hAnsi="Arial" w:cs="Arial"/>
          <w:bCs/>
          <w:color w:val="000000" w:themeColor="text1"/>
          <w:sz w:val="21"/>
          <w:szCs w:val="21"/>
        </w:rPr>
        <w:t>1^ rata</w:t>
      </w:r>
      <w:r w:rsidRPr="0092592E">
        <w:rPr>
          <w:rFonts w:ascii="Arial" w:hAnsi="Arial" w:cs="Arial"/>
          <w:bCs/>
          <w:color w:val="000000" w:themeColor="text1"/>
          <w:sz w:val="21"/>
          <w:szCs w:val="21"/>
        </w:rPr>
        <w:tab/>
      </w:r>
      <w:r w:rsidRPr="0092592E">
        <w:rPr>
          <w:rFonts w:ascii="Arial" w:hAnsi="Arial" w:cs="Arial"/>
          <w:bCs/>
          <w:color w:val="000000" w:themeColor="text1"/>
          <w:sz w:val="21"/>
          <w:szCs w:val="21"/>
        </w:rPr>
        <w:tab/>
        <w:t>entro il 01/06/202</w:t>
      </w:r>
      <w:r w:rsidR="003D6864" w:rsidRPr="0092592E">
        <w:rPr>
          <w:rFonts w:ascii="Arial" w:hAnsi="Arial" w:cs="Arial"/>
          <w:bCs/>
          <w:color w:val="000000" w:themeColor="text1"/>
          <w:sz w:val="21"/>
          <w:szCs w:val="21"/>
        </w:rPr>
        <w:t>5</w:t>
      </w:r>
      <w:r w:rsidRPr="0092592E">
        <w:rPr>
          <w:rFonts w:ascii="Arial" w:hAnsi="Arial" w:cs="Arial"/>
          <w:bCs/>
          <w:color w:val="000000" w:themeColor="text1"/>
          <w:sz w:val="21"/>
          <w:szCs w:val="21"/>
        </w:rPr>
        <w:tab/>
        <w:t xml:space="preserve">€   </w:t>
      </w:r>
      <w:bookmarkStart w:id="6" w:name="_Hlk205370093"/>
      <w:r w:rsidR="003D6864" w:rsidRPr="0092592E">
        <w:rPr>
          <w:rFonts w:ascii="Arial" w:hAnsi="Arial" w:cs="Arial"/>
          <w:bCs/>
          <w:color w:val="000000" w:themeColor="text1"/>
          <w:sz w:val="21"/>
          <w:szCs w:val="21"/>
        </w:rPr>
        <w:t>1.991,</w:t>
      </w:r>
      <w:bookmarkEnd w:id="6"/>
      <w:r w:rsidR="0092592E" w:rsidRPr="0092592E">
        <w:rPr>
          <w:rFonts w:ascii="Arial" w:hAnsi="Arial" w:cs="Arial"/>
          <w:bCs/>
          <w:color w:val="000000" w:themeColor="text1"/>
          <w:sz w:val="21"/>
          <w:szCs w:val="21"/>
        </w:rPr>
        <w:t>90</w:t>
      </w:r>
    </w:p>
    <w:p w14:paraId="54E1B6BB" w14:textId="0F09FCC2" w:rsidR="00CA1954" w:rsidRPr="0092592E" w:rsidRDefault="00CA1954" w:rsidP="0092592E">
      <w:pPr>
        <w:pStyle w:val="Paragrafoelenco"/>
        <w:numPr>
          <w:ilvl w:val="1"/>
          <w:numId w:val="11"/>
        </w:numPr>
        <w:jc w:val="both"/>
        <w:rPr>
          <w:rFonts w:ascii="Arial" w:hAnsi="Arial" w:cs="Arial"/>
          <w:bCs/>
          <w:color w:val="000000" w:themeColor="text1"/>
          <w:sz w:val="21"/>
          <w:szCs w:val="21"/>
        </w:rPr>
      </w:pPr>
      <w:r w:rsidRPr="0092592E">
        <w:rPr>
          <w:rFonts w:ascii="Arial" w:hAnsi="Arial" w:cs="Arial"/>
          <w:bCs/>
          <w:color w:val="000000" w:themeColor="text1"/>
          <w:sz w:val="21"/>
          <w:szCs w:val="21"/>
        </w:rPr>
        <w:t>2^ rata</w:t>
      </w:r>
      <w:r w:rsidRPr="0092592E">
        <w:rPr>
          <w:rFonts w:ascii="Arial" w:hAnsi="Arial" w:cs="Arial"/>
          <w:bCs/>
          <w:color w:val="000000" w:themeColor="text1"/>
          <w:sz w:val="21"/>
          <w:szCs w:val="21"/>
        </w:rPr>
        <w:tab/>
      </w:r>
      <w:r w:rsidRPr="0092592E">
        <w:rPr>
          <w:rFonts w:ascii="Arial" w:hAnsi="Arial" w:cs="Arial"/>
          <w:bCs/>
          <w:color w:val="000000" w:themeColor="text1"/>
          <w:sz w:val="21"/>
          <w:szCs w:val="21"/>
        </w:rPr>
        <w:tab/>
        <w:t>entro il 01/07/202</w:t>
      </w:r>
      <w:r w:rsidR="003D6864" w:rsidRPr="0092592E">
        <w:rPr>
          <w:rFonts w:ascii="Arial" w:hAnsi="Arial" w:cs="Arial"/>
          <w:bCs/>
          <w:color w:val="000000" w:themeColor="text1"/>
          <w:sz w:val="21"/>
          <w:szCs w:val="21"/>
        </w:rPr>
        <w:t>5</w:t>
      </w:r>
      <w:r w:rsidRPr="0092592E">
        <w:rPr>
          <w:rFonts w:ascii="Arial" w:hAnsi="Arial" w:cs="Arial"/>
          <w:bCs/>
          <w:color w:val="000000" w:themeColor="text1"/>
          <w:sz w:val="21"/>
          <w:szCs w:val="21"/>
        </w:rPr>
        <w:tab/>
        <w:t xml:space="preserve">€   </w:t>
      </w:r>
      <w:r w:rsidR="003D6864" w:rsidRPr="0092592E">
        <w:rPr>
          <w:rFonts w:ascii="Arial" w:hAnsi="Arial" w:cs="Arial"/>
          <w:bCs/>
          <w:color w:val="000000" w:themeColor="text1"/>
          <w:sz w:val="21"/>
          <w:szCs w:val="21"/>
        </w:rPr>
        <w:t>1.991,</w:t>
      </w:r>
      <w:r w:rsidR="0092592E" w:rsidRPr="0092592E">
        <w:rPr>
          <w:rFonts w:ascii="Arial" w:hAnsi="Arial" w:cs="Arial"/>
          <w:bCs/>
          <w:color w:val="000000" w:themeColor="text1"/>
          <w:sz w:val="21"/>
          <w:szCs w:val="21"/>
        </w:rPr>
        <w:t>90</w:t>
      </w:r>
    </w:p>
    <w:p w14:paraId="722BF4A1" w14:textId="2CAF212A" w:rsidR="00CA1954" w:rsidRPr="0092592E" w:rsidRDefault="00CA1954" w:rsidP="0092592E">
      <w:pPr>
        <w:pStyle w:val="Paragrafoelenco"/>
        <w:numPr>
          <w:ilvl w:val="1"/>
          <w:numId w:val="11"/>
        </w:numPr>
        <w:jc w:val="both"/>
        <w:rPr>
          <w:rFonts w:ascii="Arial" w:hAnsi="Arial" w:cs="Arial"/>
          <w:bCs/>
          <w:color w:val="000000" w:themeColor="text1"/>
          <w:sz w:val="21"/>
          <w:szCs w:val="21"/>
        </w:rPr>
      </w:pPr>
      <w:r w:rsidRPr="0092592E">
        <w:rPr>
          <w:rFonts w:ascii="Arial" w:hAnsi="Arial" w:cs="Arial"/>
          <w:bCs/>
          <w:color w:val="000000" w:themeColor="text1"/>
          <w:sz w:val="21"/>
          <w:szCs w:val="21"/>
        </w:rPr>
        <w:t>3^ rata</w:t>
      </w:r>
      <w:r w:rsidRPr="0092592E">
        <w:rPr>
          <w:rFonts w:ascii="Arial" w:hAnsi="Arial" w:cs="Arial"/>
          <w:bCs/>
          <w:color w:val="000000" w:themeColor="text1"/>
          <w:sz w:val="21"/>
          <w:szCs w:val="21"/>
        </w:rPr>
        <w:tab/>
      </w:r>
      <w:r w:rsidRPr="0092592E">
        <w:rPr>
          <w:rFonts w:ascii="Arial" w:hAnsi="Arial" w:cs="Arial"/>
          <w:bCs/>
          <w:color w:val="000000" w:themeColor="text1"/>
          <w:sz w:val="21"/>
          <w:szCs w:val="21"/>
        </w:rPr>
        <w:tab/>
        <w:t>entro il 01/08/202</w:t>
      </w:r>
      <w:r w:rsidR="003D6864" w:rsidRPr="0092592E">
        <w:rPr>
          <w:rFonts w:ascii="Arial" w:hAnsi="Arial" w:cs="Arial"/>
          <w:bCs/>
          <w:color w:val="000000" w:themeColor="text1"/>
          <w:sz w:val="21"/>
          <w:szCs w:val="21"/>
        </w:rPr>
        <w:t>5</w:t>
      </w:r>
      <w:r w:rsidRPr="0092592E">
        <w:rPr>
          <w:rFonts w:ascii="Arial" w:hAnsi="Arial" w:cs="Arial"/>
          <w:bCs/>
          <w:color w:val="000000" w:themeColor="text1"/>
          <w:sz w:val="21"/>
          <w:szCs w:val="21"/>
        </w:rPr>
        <w:tab/>
        <w:t xml:space="preserve">€   </w:t>
      </w:r>
      <w:r w:rsidR="003D6864" w:rsidRPr="0092592E">
        <w:rPr>
          <w:rFonts w:ascii="Arial" w:hAnsi="Arial" w:cs="Arial"/>
          <w:bCs/>
          <w:color w:val="000000" w:themeColor="text1"/>
          <w:sz w:val="21"/>
          <w:szCs w:val="21"/>
        </w:rPr>
        <w:t>1.991,</w:t>
      </w:r>
      <w:r w:rsidR="0092592E" w:rsidRPr="0092592E">
        <w:rPr>
          <w:rFonts w:ascii="Arial" w:hAnsi="Arial" w:cs="Arial"/>
          <w:bCs/>
          <w:color w:val="000000" w:themeColor="text1"/>
          <w:sz w:val="21"/>
          <w:szCs w:val="21"/>
        </w:rPr>
        <w:t>90</w:t>
      </w:r>
    </w:p>
    <w:p w14:paraId="1B54B662" w14:textId="599519CF" w:rsidR="00CA1954" w:rsidRPr="0092592E" w:rsidRDefault="00CA1954" w:rsidP="0092592E">
      <w:pPr>
        <w:pStyle w:val="Paragrafoelenco"/>
        <w:numPr>
          <w:ilvl w:val="1"/>
          <w:numId w:val="11"/>
        </w:numPr>
        <w:jc w:val="both"/>
        <w:rPr>
          <w:rFonts w:ascii="Arial" w:hAnsi="Arial" w:cs="Arial"/>
          <w:bCs/>
          <w:color w:val="000000" w:themeColor="text1"/>
          <w:sz w:val="21"/>
          <w:szCs w:val="21"/>
        </w:rPr>
      </w:pPr>
      <w:r w:rsidRPr="0092592E">
        <w:rPr>
          <w:rFonts w:ascii="Arial" w:hAnsi="Arial" w:cs="Arial"/>
          <w:bCs/>
          <w:color w:val="000000" w:themeColor="text1"/>
          <w:sz w:val="21"/>
          <w:szCs w:val="21"/>
        </w:rPr>
        <w:t>4^ rata</w:t>
      </w:r>
      <w:r w:rsidRPr="0092592E">
        <w:rPr>
          <w:rFonts w:ascii="Arial" w:hAnsi="Arial" w:cs="Arial"/>
          <w:bCs/>
          <w:color w:val="000000" w:themeColor="text1"/>
          <w:sz w:val="21"/>
          <w:szCs w:val="21"/>
        </w:rPr>
        <w:tab/>
      </w:r>
      <w:r w:rsidRPr="0092592E">
        <w:rPr>
          <w:rFonts w:ascii="Arial" w:hAnsi="Arial" w:cs="Arial"/>
          <w:bCs/>
          <w:color w:val="000000" w:themeColor="text1"/>
          <w:sz w:val="21"/>
          <w:szCs w:val="21"/>
        </w:rPr>
        <w:tab/>
        <w:t>entro il 01/09/202</w:t>
      </w:r>
      <w:r w:rsidR="003D6864" w:rsidRPr="0092592E">
        <w:rPr>
          <w:rFonts w:ascii="Arial" w:hAnsi="Arial" w:cs="Arial"/>
          <w:bCs/>
          <w:color w:val="000000" w:themeColor="text1"/>
          <w:sz w:val="21"/>
          <w:szCs w:val="21"/>
        </w:rPr>
        <w:t>5</w:t>
      </w:r>
      <w:r w:rsidRPr="0092592E">
        <w:rPr>
          <w:rFonts w:ascii="Arial" w:hAnsi="Arial" w:cs="Arial"/>
          <w:bCs/>
          <w:color w:val="000000" w:themeColor="text1"/>
          <w:sz w:val="21"/>
          <w:szCs w:val="21"/>
        </w:rPr>
        <w:tab/>
        <w:t xml:space="preserve">€   </w:t>
      </w:r>
      <w:r w:rsidR="003D6864" w:rsidRPr="0092592E">
        <w:rPr>
          <w:rFonts w:ascii="Arial" w:hAnsi="Arial" w:cs="Arial"/>
          <w:bCs/>
          <w:color w:val="000000" w:themeColor="text1"/>
          <w:sz w:val="21"/>
          <w:szCs w:val="21"/>
        </w:rPr>
        <w:t>1.991,</w:t>
      </w:r>
      <w:r w:rsidR="0092592E" w:rsidRPr="0092592E">
        <w:rPr>
          <w:rFonts w:ascii="Arial" w:hAnsi="Arial" w:cs="Arial"/>
          <w:bCs/>
          <w:color w:val="000000" w:themeColor="text1"/>
          <w:sz w:val="21"/>
          <w:szCs w:val="21"/>
        </w:rPr>
        <w:t>90</w:t>
      </w:r>
    </w:p>
    <w:p w14:paraId="20E0F583" w14:textId="0D512426" w:rsidR="003D6864" w:rsidRPr="0092592E" w:rsidRDefault="003D6864" w:rsidP="0092592E">
      <w:pPr>
        <w:pStyle w:val="Paragrafoelenco"/>
        <w:numPr>
          <w:ilvl w:val="1"/>
          <w:numId w:val="11"/>
        </w:numPr>
        <w:jc w:val="both"/>
        <w:rPr>
          <w:rFonts w:ascii="Arial" w:hAnsi="Arial" w:cs="Arial"/>
          <w:bCs/>
          <w:color w:val="000000" w:themeColor="text1"/>
          <w:sz w:val="21"/>
          <w:szCs w:val="21"/>
        </w:rPr>
      </w:pPr>
      <w:r w:rsidRPr="0092592E">
        <w:rPr>
          <w:rFonts w:ascii="Arial" w:hAnsi="Arial" w:cs="Arial"/>
          <w:bCs/>
          <w:color w:val="000000" w:themeColor="text1"/>
          <w:sz w:val="21"/>
          <w:szCs w:val="21"/>
        </w:rPr>
        <w:t>5^ rata</w:t>
      </w:r>
      <w:r w:rsidRPr="0092592E">
        <w:rPr>
          <w:rFonts w:ascii="Arial" w:hAnsi="Arial" w:cs="Arial"/>
          <w:bCs/>
          <w:color w:val="000000" w:themeColor="text1"/>
          <w:sz w:val="21"/>
          <w:szCs w:val="21"/>
        </w:rPr>
        <w:tab/>
      </w:r>
      <w:r w:rsidRPr="0092592E">
        <w:rPr>
          <w:rFonts w:ascii="Arial" w:hAnsi="Arial" w:cs="Arial"/>
          <w:bCs/>
          <w:color w:val="000000" w:themeColor="text1"/>
          <w:sz w:val="21"/>
          <w:szCs w:val="21"/>
        </w:rPr>
        <w:tab/>
        <w:t>entro il 01/10/2025</w:t>
      </w:r>
      <w:r w:rsidRPr="0092592E">
        <w:rPr>
          <w:rFonts w:ascii="Arial" w:hAnsi="Arial" w:cs="Arial"/>
          <w:bCs/>
          <w:color w:val="000000" w:themeColor="text1"/>
          <w:sz w:val="21"/>
          <w:szCs w:val="21"/>
        </w:rPr>
        <w:tab/>
        <w:t>€   1.991,</w:t>
      </w:r>
      <w:r w:rsidR="0092592E" w:rsidRPr="0092592E">
        <w:rPr>
          <w:rFonts w:ascii="Arial" w:hAnsi="Arial" w:cs="Arial"/>
          <w:bCs/>
          <w:color w:val="000000" w:themeColor="text1"/>
          <w:sz w:val="21"/>
          <w:szCs w:val="21"/>
        </w:rPr>
        <w:t>90</w:t>
      </w:r>
    </w:p>
    <w:p w14:paraId="57B87BAC" w14:textId="0BB907FB" w:rsidR="003D6864" w:rsidRPr="0092592E" w:rsidRDefault="003D6864" w:rsidP="0092592E">
      <w:pPr>
        <w:pStyle w:val="Paragrafoelenco"/>
        <w:numPr>
          <w:ilvl w:val="1"/>
          <w:numId w:val="11"/>
        </w:numPr>
        <w:jc w:val="both"/>
        <w:rPr>
          <w:rFonts w:ascii="Arial" w:hAnsi="Arial" w:cs="Arial"/>
          <w:bCs/>
          <w:color w:val="000000" w:themeColor="text1"/>
          <w:sz w:val="21"/>
          <w:szCs w:val="21"/>
          <w:u w:val="single"/>
        </w:rPr>
      </w:pPr>
      <w:r w:rsidRPr="0092592E">
        <w:rPr>
          <w:rFonts w:ascii="Arial" w:hAnsi="Arial" w:cs="Arial"/>
          <w:bCs/>
          <w:color w:val="000000" w:themeColor="text1"/>
          <w:sz w:val="21"/>
          <w:szCs w:val="21"/>
          <w:u w:val="single"/>
        </w:rPr>
        <w:t>6^ rata</w:t>
      </w:r>
      <w:r w:rsidRPr="0092592E">
        <w:rPr>
          <w:rFonts w:ascii="Arial" w:hAnsi="Arial" w:cs="Arial"/>
          <w:bCs/>
          <w:color w:val="000000" w:themeColor="text1"/>
          <w:sz w:val="21"/>
          <w:szCs w:val="21"/>
          <w:u w:val="single"/>
        </w:rPr>
        <w:tab/>
      </w:r>
      <w:r w:rsidRPr="0092592E">
        <w:rPr>
          <w:rFonts w:ascii="Arial" w:hAnsi="Arial" w:cs="Arial"/>
          <w:bCs/>
          <w:color w:val="000000" w:themeColor="text1"/>
          <w:sz w:val="21"/>
          <w:szCs w:val="21"/>
          <w:u w:val="single"/>
        </w:rPr>
        <w:tab/>
        <w:t>entro il 01/11/2025</w:t>
      </w:r>
      <w:r w:rsidRPr="0092592E">
        <w:rPr>
          <w:rFonts w:ascii="Arial" w:hAnsi="Arial" w:cs="Arial"/>
          <w:bCs/>
          <w:color w:val="000000" w:themeColor="text1"/>
          <w:sz w:val="21"/>
          <w:szCs w:val="21"/>
          <w:u w:val="single"/>
        </w:rPr>
        <w:tab/>
        <w:t>€   1.991,</w:t>
      </w:r>
      <w:r w:rsidR="0092592E" w:rsidRPr="0092592E">
        <w:rPr>
          <w:rFonts w:ascii="Arial" w:hAnsi="Arial" w:cs="Arial"/>
          <w:bCs/>
          <w:color w:val="000000" w:themeColor="text1"/>
          <w:sz w:val="21"/>
          <w:szCs w:val="21"/>
          <w:u w:val="single"/>
        </w:rPr>
        <w:t>90</w:t>
      </w:r>
    </w:p>
    <w:p w14:paraId="1BE584AD" w14:textId="52EF647F" w:rsidR="00CA1954" w:rsidRPr="0092592E" w:rsidRDefault="00CA1954" w:rsidP="0092592E">
      <w:pPr>
        <w:pStyle w:val="Paragrafoelenco"/>
        <w:ind w:left="2856" w:firstLine="684"/>
        <w:jc w:val="both"/>
        <w:rPr>
          <w:rFonts w:ascii="Arial" w:hAnsi="Arial" w:cs="Arial"/>
          <w:b/>
          <w:color w:val="000000" w:themeColor="text1"/>
          <w:sz w:val="21"/>
          <w:szCs w:val="21"/>
        </w:rPr>
      </w:pPr>
      <w:r w:rsidRPr="0092592E">
        <w:rPr>
          <w:rFonts w:ascii="Arial" w:hAnsi="Arial" w:cs="Arial"/>
          <w:b/>
          <w:color w:val="000000" w:themeColor="text1"/>
          <w:sz w:val="21"/>
          <w:szCs w:val="21"/>
        </w:rPr>
        <w:t>Totale</w:t>
      </w:r>
      <w:r w:rsidRPr="0092592E">
        <w:rPr>
          <w:rFonts w:ascii="Arial" w:hAnsi="Arial" w:cs="Arial"/>
          <w:b/>
          <w:color w:val="000000" w:themeColor="text1"/>
          <w:sz w:val="21"/>
          <w:szCs w:val="21"/>
        </w:rPr>
        <w:tab/>
      </w:r>
      <w:r w:rsidRPr="0092592E">
        <w:rPr>
          <w:rFonts w:ascii="Arial" w:hAnsi="Arial" w:cs="Arial"/>
          <w:b/>
          <w:color w:val="000000" w:themeColor="text1"/>
          <w:sz w:val="21"/>
          <w:szCs w:val="21"/>
        </w:rPr>
        <w:tab/>
        <w:t>€</w:t>
      </w:r>
      <w:r w:rsidR="0092592E" w:rsidRPr="0092592E">
        <w:rPr>
          <w:rFonts w:ascii="Arial" w:hAnsi="Arial" w:cs="Arial"/>
          <w:b/>
          <w:color w:val="000000" w:themeColor="text1"/>
          <w:sz w:val="21"/>
          <w:szCs w:val="21"/>
        </w:rPr>
        <w:t xml:space="preserve"> 11.951,40</w:t>
      </w:r>
    </w:p>
    <w:p w14:paraId="31998EA8" w14:textId="77777777" w:rsidR="0092592E" w:rsidRDefault="0092592E" w:rsidP="0092592E">
      <w:pPr>
        <w:jc w:val="both"/>
        <w:rPr>
          <w:rFonts w:ascii="Arial" w:hAnsi="Arial" w:cs="Arial"/>
          <w:bCs/>
          <w:color w:val="000000" w:themeColor="text1"/>
          <w:sz w:val="21"/>
          <w:szCs w:val="21"/>
        </w:rPr>
      </w:pPr>
    </w:p>
    <w:p w14:paraId="332FFA08" w14:textId="6946268A" w:rsidR="0078687D" w:rsidRDefault="00CA1954" w:rsidP="00886B62">
      <w:pPr>
        <w:pStyle w:val="Paragrafoelenco"/>
        <w:numPr>
          <w:ilvl w:val="0"/>
          <w:numId w:val="11"/>
        </w:numPr>
        <w:jc w:val="both"/>
        <w:rPr>
          <w:rFonts w:ascii="Arial" w:hAnsi="Arial" w:cs="Arial"/>
          <w:bCs/>
          <w:color w:val="000000" w:themeColor="text1"/>
          <w:sz w:val="21"/>
          <w:szCs w:val="21"/>
        </w:rPr>
      </w:pPr>
      <w:r w:rsidRPr="0078687D">
        <w:rPr>
          <w:rFonts w:ascii="Arial" w:hAnsi="Arial" w:cs="Arial"/>
          <w:bCs/>
          <w:color w:val="000000" w:themeColor="text1"/>
          <w:sz w:val="21"/>
          <w:szCs w:val="21"/>
        </w:rPr>
        <w:t>di impegnare, per l’importo di €11.951,</w:t>
      </w:r>
      <w:r w:rsidR="0092592E" w:rsidRPr="0078687D">
        <w:rPr>
          <w:rFonts w:ascii="Arial" w:hAnsi="Arial" w:cs="Arial"/>
          <w:bCs/>
          <w:color w:val="000000" w:themeColor="text1"/>
          <w:sz w:val="21"/>
          <w:szCs w:val="21"/>
        </w:rPr>
        <w:t>40</w:t>
      </w:r>
      <w:r w:rsidRPr="0078687D">
        <w:rPr>
          <w:rFonts w:ascii="Arial" w:hAnsi="Arial" w:cs="Arial"/>
          <w:bCs/>
          <w:color w:val="000000" w:themeColor="text1"/>
          <w:sz w:val="21"/>
          <w:szCs w:val="21"/>
        </w:rPr>
        <w:t>, il budget di gestione assegnato per l’anno 2025 al Servizio Patrimonio e Affari Generali, ora Direzione Amministrazione e Patrimonio, quale unità organizzativa gestore 1101, CdR 1100, sul Conto Economico 410728001-manutenzione fabbricati – cespite 2100000</w:t>
      </w:r>
      <w:r w:rsidR="00460506">
        <w:rPr>
          <w:rFonts w:ascii="Arial" w:hAnsi="Arial" w:cs="Arial"/>
          <w:bCs/>
          <w:color w:val="000000" w:themeColor="text1"/>
          <w:sz w:val="21"/>
          <w:szCs w:val="21"/>
        </w:rPr>
        <w:t>0</w:t>
      </w:r>
      <w:r w:rsidRPr="0078687D">
        <w:rPr>
          <w:rFonts w:ascii="Arial" w:hAnsi="Arial" w:cs="Arial"/>
          <w:bCs/>
          <w:color w:val="000000" w:themeColor="text1"/>
          <w:sz w:val="21"/>
          <w:szCs w:val="21"/>
        </w:rPr>
        <w:t>7 - CDC 81</w:t>
      </w:r>
      <w:r w:rsidR="00460506">
        <w:rPr>
          <w:rFonts w:ascii="Arial" w:hAnsi="Arial" w:cs="Arial"/>
          <w:bCs/>
          <w:color w:val="000000" w:themeColor="text1"/>
          <w:sz w:val="21"/>
          <w:szCs w:val="21"/>
        </w:rPr>
        <w:t>75</w:t>
      </w:r>
      <w:r w:rsidRPr="0078687D">
        <w:rPr>
          <w:rFonts w:ascii="Arial" w:hAnsi="Arial" w:cs="Arial"/>
          <w:bCs/>
          <w:color w:val="000000" w:themeColor="text1"/>
          <w:sz w:val="21"/>
          <w:szCs w:val="21"/>
        </w:rPr>
        <w:t xml:space="preserve"> - WBS: A-801-01-01-81</w:t>
      </w:r>
      <w:r w:rsidR="00460506">
        <w:rPr>
          <w:rFonts w:ascii="Arial" w:hAnsi="Arial" w:cs="Arial"/>
          <w:bCs/>
          <w:color w:val="000000" w:themeColor="text1"/>
          <w:sz w:val="21"/>
          <w:szCs w:val="21"/>
        </w:rPr>
        <w:t>75</w:t>
      </w:r>
      <w:r w:rsidRPr="0078687D">
        <w:rPr>
          <w:rFonts w:ascii="Arial" w:hAnsi="Arial" w:cs="Arial"/>
          <w:bCs/>
          <w:color w:val="000000" w:themeColor="text1"/>
          <w:sz w:val="21"/>
          <w:szCs w:val="21"/>
        </w:rPr>
        <w:t xml:space="preserve">, quale quota di competenza delle spese condominiali per i suddetti lavori di straordinaria manutenzione del fabbricato denominato “Condominio Palazzo </w:t>
      </w:r>
      <w:r w:rsidR="00583C1A" w:rsidRPr="0078687D">
        <w:rPr>
          <w:rFonts w:ascii="Arial" w:hAnsi="Arial" w:cs="Arial"/>
          <w:bCs/>
          <w:color w:val="000000" w:themeColor="text1"/>
          <w:sz w:val="21"/>
          <w:szCs w:val="21"/>
        </w:rPr>
        <w:t>Edilsirena</w:t>
      </w:r>
      <w:r w:rsidRPr="0078687D">
        <w:rPr>
          <w:rFonts w:ascii="Arial" w:hAnsi="Arial" w:cs="Arial"/>
          <w:bCs/>
          <w:color w:val="000000" w:themeColor="text1"/>
          <w:sz w:val="21"/>
          <w:szCs w:val="21"/>
        </w:rPr>
        <w:t>”</w:t>
      </w:r>
      <w:r w:rsidR="0078687D" w:rsidRPr="0078687D">
        <w:rPr>
          <w:rFonts w:ascii="Arial" w:hAnsi="Arial" w:cs="Arial"/>
          <w:bCs/>
          <w:color w:val="000000" w:themeColor="text1"/>
          <w:sz w:val="21"/>
          <w:szCs w:val="21"/>
        </w:rPr>
        <w:t>;</w:t>
      </w:r>
    </w:p>
    <w:p w14:paraId="237D82C6" w14:textId="77777777" w:rsidR="0078687D" w:rsidRDefault="0078687D" w:rsidP="0078687D">
      <w:pPr>
        <w:pStyle w:val="Paragrafoelenco"/>
        <w:jc w:val="both"/>
        <w:rPr>
          <w:rFonts w:ascii="Arial" w:hAnsi="Arial" w:cs="Arial"/>
          <w:bCs/>
          <w:color w:val="000000" w:themeColor="text1"/>
          <w:sz w:val="21"/>
          <w:szCs w:val="21"/>
        </w:rPr>
      </w:pPr>
    </w:p>
    <w:p w14:paraId="7708CC06" w14:textId="0E48CBB4" w:rsidR="0078687D" w:rsidRPr="00BA7CAC" w:rsidRDefault="0078687D" w:rsidP="003E350F">
      <w:pPr>
        <w:pStyle w:val="Paragrafoelenco"/>
        <w:numPr>
          <w:ilvl w:val="0"/>
          <w:numId w:val="11"/>
        </w:numPr>
        <w:jc w:val="both"/>
        <w:rPr>
          <w:rFonts w:ascii="Arial" w:hAnsi="Arial" w:cs="Arial"/>
          <w:bCs/>
          <w:color w:val="000000" w:themeColor="text1"/>
          <w:sz w:val="21"/>
          <w:szCs w:val="21"/>
        </w:rPr>
      </w:pPr>
      <w:r w:rsidRPr="00BA7CAC">
        <w:rPr>
          <w:rFonts w:ascii="Arial" w:hAnsi="Arial" w:cs="Arial"/>
          <w:bCs/>
          <w:color w:val="000000" w:themeColor="text1"/>
          <w:sz w:val="21"/>
          <w:szCs w:val="21"/>
        </w:rPr>
        <w:t>d</w:t>
      </w:r>
      <w:r w:rsidR="00377D5C" w:rsidRPr="00BA7CAC">
        <w:rPr>
          <w:rFonts w:ascii="Arial" w:hAnsi="Arial" w:cs="Arial"/>
          <w:bCs/>
          <w:color w:val="000000" w:themeColor="text1"/>
          <w:sz w:val="21"/>
          <w:szCs w:val="21"/>
        </w:rPr>
        <w:t xml:space="preserve">i dare atto che i suddetti importi delle rate dovranno </w:t>
      </w:r>
      <w:r w:rsidR="007D5F42" w:rsidRPr="00BA7CAC">
        <w:rPr>
          <w:rFonts w:ascii="Arial" w:hAnsi="Arial" w:cs="Arial"/>
          <w:bCs/>
          <w:color w:val="000000" w:themeColor="text1"/>
          <w:sz w:val="21"/>
          <w:szCs w:val="21"/>
        </w:rPr>
        <w:t>essere corrispost</w:t>
      </w:r>
      <w:r w:rsidR="00377D5C" w:rsidRPr="00BA7CAC">
        <w:rPr>
          <w:rFonts w:ascii="Arial" w:hAnsi="Arial" w:cs="Arial"/>
          <w:bCs/>
          <w:color w:val="000000" w:themeColor="text1"/>
          <w:sz w:val="21"/>
          <w:szCs w:val="21"/>
        </w:rPr>
        <w:t>i</w:t>
      </w:r>
      <w:r w:rsidR="007D5F42" w:rsidRPr="00BA7CAC">
        <w:rPr>
          <w:rFonts w:ascii="Arial" w:hAnsi="Arial" w:cs="Arial"/>
          <w:bCs/>
          <w:color w:val="000000" w:themeColor="text1"/>
          <w:sz w:val="21"/>
          <w:szCs w:val="21"/>
        </w:rPr>
        <w:t xml:space="preserve"> mediante bonifico bancario sul c/c intestato a </w:t>
      </w:r>
      <w:r w:rsidR="007D5F42" w:rsidRPr="00BA7CAC">
        <w:rPr>
          <w:rFonts w:ascii="Arial" w:hAnsi="Arial" w:cs="Arial"/>
          <w:bCs/>
          <w:i/>
          <w:iCs/>
          <w:color w:val="000000" w:themeColor="text1"/>
          <w:sz w:val="21"/>
          <w:szCs w:val="21"/>
        </w:rPr>
        <w:t xml:space="preserve">“Condominio </w:t>
      </w:r>
      <w:r w:rsidR="004E35A6" w:rsidRPr="00BA7CAC">
        <w:rPr>
          <w:rFonts w:ascii="Arial" w:hAnsi="Arial" w:cs="Arial"/>
          <w:bCs/>
          <w:i/>
          <w:iCs/>
          <w:color w:val="000000" w:themeColor="text1"/>
          <w:sz w:val="21"/>
          <w:szCs w:val="21"/>
        </w:rPr>
        <w:t>Palazzo Edilsirena”</w:t>
      </w:r>
      <w:r w:rsidR="007D5F42" w:rsidRPr="00BA7CAC">
        <w:rPr>
          <w:rFonts w:ascii="Arial" w:hAnsi="Arial" w:cs="Arial"/>
          <w:bCs/>
          <w:color w:val="000000" w:themeColor="text1"/>
          <w:sz w:val="21"/>
          <w:szCs w:val="21"/>
        </w:rPr>
        <w:t>,</w:t>
      </w:r>
      <w:r w:rsidR="00377D5C" w:rsidRPr="00BA7CAC">
        <w:rPr>
          <w:rFonts w:ascii="Arial" w:hAnsi="Arial" w:cs="Arial"/>
          <w:bCs/>
          <w:color w:val="000000" w:themeColor="text1"/>
          <w:sz w:val="21"/>
          <w:szCs w:val="21"/>
        </w:rPr>
        <w:t xml:space="preserve"> presso la </w:t>
      </w:r>
      <w:r w:rsidR="004E35A6" w:rsidRPr="00BA7CAC">
        <w:rPr>
          <w:rFonts w:ascii="Arial" w:hAnsi="Arial" w:cs="Arial"/>
          <w:bCs/>
          <w:color w:val="000000" w:themeColor="text1"/>
          <w:sz w:val="21"/>
          <w:szCs w:val="21"/>
        </w:rPr>
        <w:t>Banca Popolare Pugliese</w:t>
      </w:r>
      <w:r w:rsidR="00460506">
        <w:rPr>
          <w:rFonts w:ascii="Arial" w:hAnsi="Arial" w:cs="Arial"/>
          <w:bCs/>
          <w:color w:val="000000" w:themeColor="text1"/>
          <w:sz w:val="21"/>
          <w:szCs w:val="21"/>
        </w:rPr>
        <w:t>,</w:t>
      </w:r>
      <w:r w:rsidR="004E35A6" w:rsidRPr="00BA7CAC">
        <w:rPr>
          <w:rFonts w:ascii="Arial" w:hAnsi="Arial" w:cs="Arial"/>
          <w:bCs/>
          <w:color w:val="000000" w:themeColor="text1"/>
          <w:sz w:val="21"/>
          <w:szCs w:val="21"/>
        </w:rPr>
        <w:t xml:space="preserve"> Via </w:t>
      </w:r>
      <w:r w:rsidR="00460506">
        <w:rPr>
          <w:rFonts w:ascii="Arial" w:hAnsi="Arial" w:cs="Arial"/>
          <w:bCs/>
          <w:color w:val="000000" w:themeColor="text1"/>
          <w:sz w:val="21"/>
          <w:szCs w:val="21"/>
        </w:rPr>
        <w:t xml:space="preserve">Mario </w:t>
      </w:r>
      <w:r w:rsidR="004E35A6" w:rsidRPr="00BA7CAC">
        <w:rPr>
          <w:rFonts w:ascii="Arial" w:hAnsi="Arial" w:cs="Arial"/>
          <w:bCs/>
          <w:color w:val="000000" w:themeColor="text1"/>
          <w:sz w:val="21"/>
          <w:szCs w:val="21"/>
        </w:rPr>
        <w:t>Petrone</w:t>
      </w:r>
      <w:r w:rsidR="00460506">
        <w:rPr>
          <w:rFonts w:ascii="Arial" w:hAnsi="Arial" w:cs="Arial"/>
          <w:bCs/>
          <w:color w:val="000000" w:themeColor="text1"/>
          <w:sz w:val="21"/>
          <w:szCs w:val="21"/>
        </w:rPr>
        <w:t>,</w:t>
      </w:r>
      <w:r w:rsidR="004E35A6" w:rsidRPr="00BA7CAC">
        <w:rPr>
          <w:rFonts w:ascii="Arial" w:hAnsi="Arial" w:cs="Arial"/>
          <w:bCs/>
          <w:color w:val="000000" w:themeColor="text1"/>
          <w:sz w:val="21"/>
          <w:szCs w:val="21"/>
        </w:rPr>
        <w:t xml:space="preserve"> Benevento</w:t>
      </w:r>
      <w:r w:rsidR="00377D5C" w:rsidRPr="00BA7CAC">
        <w:rPr>
          <w:rFonts w:ascii="Arial" w:hAnsi="Arial" w:cs="Arial"/>
          <w:bCs/>
          <w:color w:val="000000" w:themeColor="text1"/>
          <w:sz w:val="21"/>
          <w:szCs w:val="21"/>
        </w:rPr>
        <w:t xml:space="preserve">, </w:t>
      </w:r>
      <w:r w:rsidR="007D5F42" w:rsidRPr="00BA7CAC">
        <w:rPr>
          <w:rFonts w:ascii="Arial" w:hAnsi="Arial" w:cs="Arial"/>
          <w:bCs/>
          <w:color w:val="000000" w:themeColor="text1"/>
          <w:sz w:val="21"/>
          <w:szCs w:val="21"/>
        </w:rPr>
        <w:t>codice IBAN</w:t>
      </w:r>
      <w:r w:rsidR="00BA7CAC" w:rsidRPr="00BA7CAC">
        <w:rPr>
          <w:rFonts w:ascii="Arial" w:hAnsi="Arial" w:cs="Arial"/>
          <w:bCs/>
          <w:color w:val="000000" w:themeColor="text1"/>
          <w:sz w:val="21"/>
          <w:szCs w:val="21"/>
        </w:rPr>
        <w:t xml:space="preserve"> IT95P0526215001CC1350101401 </w:t>
      </w:r>
      <w:r w:rsidR="007D5F42" w:rsidRPr="00BA7CAC">
        <w:rPr>
          <w:rFonts w:ascii="Arial" w:hAnsi="Arial" w:cs="Arial"/>
          <w:bCs/>
          <w:color w:val="000000" w:themeColor="text1"/>
          <w:sz w:val="21"/>
          <w:szCs w:val="21"/>
        </w:rPr>
        <w:t xml:space="preserve">con la seguente casuale: </w:t>
      </w:r>
      <w:r w:rsidR="007D5F42" w:rsidRPr="00BA7CAC">
        <w:rPr>
          <w:rFonts w:ascii="Arial" w:hAnsi="Arial" w:cs="Arial"/>
          <w:bCs/>
          <w:i/>
          <w:iCs/>
          <w:color w:val="000000" w:themeColor="text1"/>
          <w:sz w:val="21"/>
          <w:szCs w:val="21"/>
        </w:rPr>
        <w:t>“</w:t>
      </w:r>
      <w:r w:rsidR="00BA7CAC" w:rsidRPr="00BA7CAC">
        <w:rPr>
          <w:rFonts w:ascii="Arial" w:hAnsi="Arial" w:cs="Arial"/>
          <w:bCs/>
          <w:i/>
          <w:iCs/>
          <w:color w:val="000000" w:themeColor="text1"/>
          <w:sz w:val="21"/>
          <w:szCs w:val="21"/>
        </w:rPr>
        <w:t>quota ACI lavori straordinari</w:t>
      </w:r>
      <w:r w:rsidR="007D5F42" w:rsidRPr="00BA7CAC">
        <w:rPr>
          <w:rFonts w:ascii="Arial" w:hAnsi="Arial" w:cs="Arial"/>
          <w:bCs/>
          <w:i/>
          <w:iCs/>
          <w:color w:val="000000" w:themeColor="text1"/>
          <w:sz w:val="21"/>
          <w:szCs w:val="21"/>
        </w:rPr>
        <w:t>”;</w:t>
      </w:r>
    </w:p>
    <w:p w14:paraId="2787E6BC" w14:textId="77777777" w:rsidR="0078687D" w:rsidRPr="0078687D" w:rsidRDefault="0078687D" w:rsidP="0078687D">
      <w:pPr>
        <w:pStyle w:val="Paragrafoelenco"/>
        <w:rPr>
          <w:rFonts w:ascii="Arial" w:hAnsi="Arial" w:cs="Arial"/>
          <w:bCs/>
          <w:color w:val="000000" w:themeColor="text1"/>
          <w:sz w:val="21"/>
          <w:szCs w:val="21"/>
        </w:rPr>
      </w:pPr>
    </w:p>
    <w:p w14:paraId="5E21F987" w14:textId="77777777" w:rsidR="0042411B" w:rsidRDefault="007D5F42" w:rsidP="0042411B">
      <w:pPr>
        <w:pStyle w:val="Paragrafoelenco"/>
        <w:numPr>
          <w:ilvl w:val="0"/>
          <w:numId w:val="11"/>
        </w:numPr>
        <w:jc w:val="both"/>
        <w:rPr>
          <w:rFonts w:ascii="Arial" w:hAnsi="Arial" w:cs="Arial"/>
          <w:bCs/>
          <w:color w:val="000000" w:themeColor="text1"/>
          <w:sz w:val="21"/>
          <w:szCs w:val="21"/>
        </w:rPr>
      </w:pPr>
      <w:r w:rsidRPr="0078687D">
        <w:rPr>
          <w:rFonts w:ascii="Arial" w:hAnsi="Arial" w:cs="Arial"/>
          <w:bCs/>
          <w:color w:val="000000" w:themeColor="text1"/>
          <w:sz w:val="21"/>
          <w:szCs w:val="21"/>
        </w:rPr>
        <w:lastRenderedPageBreak/>
        <w:t>di disporre che il presente provvedimento, in ossequio al principio di trasparenza secondo quanto disposto dal D.Lgs. 33/2013 e s.m.i., venga pubblicato sul sito web dell’Ente, sezione Amministrazione Trasparent</w:t>
      </w:r>
      <w:r w:rsidR="0042411B">
        <w:rPr>
          <w:rFonts w:ascii="Arial" w:hAnsi="Arial" w:cs="Arial"/>
          <w:bCs/>
          <w:color w:val="000000" w:themeColor="text1"/>
          <w:sz w:val="21"/>
          <w:szCs w:val="21"/>
        </w:rPr>
        <w:t>e.</w:t>
      </w:r>
      <w:bookmarkStart w:id="7" w:name="_Hlk201073124"/>
      <w:r w:rsidR="0042411B">
        <w:rPr>
          <w:rFonts w:ascii="Arial" w:hAnsi="Arial" w:cs="Arial"/>
          <w:bCs/>
          <w:color w:val="000000" w:themeColor="text1"/>
          <w:sz w:val="21"/>
          <w:szCs w:val="21"/>
        </w:rPr>
        <w:t xml:space="preserve"> </w:t>
      </w:r>
    </w:p>
    <w:p w14:paraId="586E9AAA" w14:textId="77777777" w:rsidR="0042411B" w:rsidRPr="0042411B" w:rsidRDefault="0042411B" w:rsidP="0042411B">
      <w:pPr>
        <w:pStyle w:val="Paragrafoelenco"/>
        <w:rPr>
          <w:rFonts w:ascii="Arial" w:hAnsi="Arial" w:cs="Arial"/>
          <w:sz w:val="21"/>
          <w:szCs w:val="21"/>
        </w:rPr>
      </w:pPr>
    </w:p>
    <w:p w14:paraId="4F0C1512" w14:textId="034F026D" w:rsidR="001932B5" w:rsidRPr="0042411B" w:rsidRDefault="0042411B" w:rsidP="0042411B">
      <w:pPr>
        <w:jc w:val="both"/>
        <w:rPr>
          <w:rFonts w:ascii="Arial" w:hAnsi="Arial" w:cs="Arial"/>
          <w:bCs/>
          <w:color w:val="000000" w:themeColor="text1"/>
          <w:sz w:val="21"/>
          <w:szCs w:val="21"/>
        </w:rPr>
      </w:pPr>
      <w:r>
        <w:rPr>
          <w:rFonts w:ascii="Arial" w:hAnsi="Arial" w:cs="Arial"/>
          <w:sz w:val="21"/>
          <w:szCs w:val="21"/>
        </w:rPr>
        <w:t xml:space="preserve">                                                                                                            </w:t>
      </w:r>
      <w:r w:rsidR="001932B5" w:rsidRPr="0042411B">
        <w:rPr>
          <w:rFonts w:ascii="Arial" w:hAnsi="Arial" w:cs="Arial"/>
          <w:sz w:val="21"/>
          <w:szCs w:val="21"/>
        </w:rPr>
        <w:t>IL DIRIGENTE</w:t>
      </w:r>
    </w:p>
    <w:p w14:paraId="741BCF2A" w14:textId="1D914030" w:rsidR="00D85A27" w:rsidRPr="00C4149E" w:rsidRDefault="001932B5" w:rsidP="002C2502">
      <w:pPr>
        <w:ind w:left="4536"/>
        <w:jc w:val="center"/>
        <w:rPr>
          <w:rFonts w:ascii="Arial" w:hAnsi="Arial" w:cs="Arial"/>
          <w:bCs/>
          <w:color w:val="000000" w:themeColor="text1"/>
          <w:sz w:val="21"/>
          <w:szCs w:val="21"/>
        </w:rPr>
      </w:pPr>
      <w:r w:rsidRPr="00E81E8C">
        <w:rPr>
          <w:rFonts w:ascii="Arial" w:hAnsi="Arial" w:cs="Arial"/>
          <w:sz w:val="21"/>
          <w:szCs w:val="21"/>
        </w:rPr>
        <w:t>Francesca Napolitano</w:t>
      </w:r>
      <w:bookmarkEnd w:id="7"/>
    </w:p>
    <w:sectPr w:rsidR="00D85A27" w:rsidRPr="00C4149E" w:rsidSect="00BA7CAC">
      <w:headerReference w:type="default" r:id="rId9"/>
      <w:footerReference w:type="default" r:id="rId10"/>
      <w:pgSz w:w="11906" w:h="16838"/>
      <w:pgMar w:top="2410" w:right="1134" w:bottom="2410" w:left="1134" w:header="567" w:footer="8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012C4" w14:textId="77777777" w:rsidR="00BC0F28" w:rsidRDefault="00BC0F28" w:rsidP="00D02FC5">
      <w:r>
        <w:separator/>
      </w:r>
    </w:p>
  </w:endnote>
  <w:endnote w:type="continuationSeparator" w:id="0">
    <w:p w14:paraId="05B638F2" w14:textId="77777777" w:rsidR="00BC0F28" w:rsidRDefault="00BC0F28" w:rsidP="00D0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669944"/>
      <w:docPartObj>
        <w:docPartGallery w:val="Page Numbers (Bottom of Page)"/>
        <w:docPartUnique/>
      </w:docPartObj>
    </w:sdtPr>
    <w:sdtEndPr/>
    <w:sdtContent>
      <w:p w14:paraId="4E2E8278" w14:textId="77777777" w:rsidR="00FE0002" w:rsidRDefault="00172FB0">
        <w:pPr>
          <w:pStyle w:val="Pidipagina"/>
          <w:jc w:val="right"/>
        </w:pPr>
        <w:r w:rsidRPr="00FE0002">
          <w:rPr>
            <w:rFonts w:ascii="Arial" w:hAnsi="Arial"/>
            <w:sz w:val="22"/>
          </w:rPr>
          <w:fldChar w:fldCharType="begin"/>
        </w:r>
        <w:r w:rsidR="00FE0002" w:rsidRPr="00FE0002">
          <w:rPr>
            <w:rFonts w:ascii="Arial" w:hAnsi="Arial"/>
            <w:sz w:val="22"/>
          </w:rPr>
          <w:instrText>PAGE   \* MERGEFORMAT</w:instrText>
        </w:r>
        <w:r w:rsidRPr="00FE0002">
          <w:rPr>
            <w:rFonts w:ascii="Arial" w:hAnsi="Arial"/>
            <w:sz w:val="22"/>
          </w:rPr>
          <w:fldChar w:fldCharType="separate"/>
        </w:r>
        <w:r w:rsidR="00793C14">
          <w:rPr>
            <w:rFonts w:ascii="Arial" w:hAnsi="Arial"/>
            <w:noProof/>
            <w:sz w:val="22"/>
          </w:rPr>
          <w:t>3</w:t>
        </w:r>
        <w:r w:rsidRPr="00FE0002">
          <w:rPr>
            <w:rFonts w:ascii="Arial" w:hAnsi="Arial"/>
            <w:sz w:val="22"/>
          </w:rPr>
          <w:fldChar w:fldCharType="end"/>
        </w:r>
      </w:p>
    </w:sdtContent>
  </w:sdt>
  <w:p w14:paraId="1DAA377F" w14:textId="77777777" w:rsidR="00733CEC" w:rsidRDefault="00733CEC" w:rsidP="00733CEC">
    <w:pPr>
      <w:pBdr>
        <w:top w:val="nil"/>
        <w:left w:val="nil"/>
        <w:bottom w:val="nil"/>
        <w:right w:val="nil"/>
        <w:between w:val="nil"/>
      </w:pBdr>
      <w:tabs>
        <w:tab w:val="left" w:pos="1620"/>
      </w:tabs>
      <w:ind w:hanging="2"/>
      <w:rPr>
        <w:rFonts w:ascii="Arial" w:eastAsia="Arial" w:hAnsi="Arial" w:cs="Arial"/>
        <w:color w:val="0070C0"/>
        <w:sz w:val="16"/>
        <w:szCs w:val="16"/>
      </w:rPr>
    </w:pPr>
    <w:r w:rsidRPr="00DE1C09">
      <w:rPr>
        <w:rFonts w:ascii="Arial" w:eastAsia="Arial" w:hAnsi="Arial" w:cs="Arial"/>
        <w:noProof/>
        <w:color w:val="0070C0"/>
        <w:sz w:val="16"/>
        <w:szCs w:val="16"/>
      </w:rPr>
      <w:drawing>
        <wp:inline distT="0" distB="0" distL="0" distR="0" wp14:anchorId="0B45695A" wp14:editId="00E75FAA">
          <wp:extent cx="323850" cy="247650"/>
          <wp:effectExtent l="0" t="0" r="0" b="0"/>
          <wp:docPr id="9" name="Immagine 9"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descr="Immagine che contiene nero, oscurità&#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p>
  <w:p w14:paraId="261FBE42" w14:textId="77777777" w:rsidR="00733CEC" w:rsidRPr="00DE1C09" w:rsidRDefault="00733CEC" w:rsidP="00733CEC">
    <w:pPr>
      <w:pBdr>
        <w:top w:val="nil"/>
        <w:left w:val="nil"/>
        <w:bottom w:val="nil"/>
        <w:right w:val="nil"/>
        <w:between w:val="nil"/>
      </w:pBdr>
      <w:ind w:hanging="2"/>
      <w:rPr>
        <w:rFonts w:ascii="Arial" w:eastAsia="Arial" w:hAnsi="Arial" w:cs="Arial"/>
        <w:color w:val="2F5496"/>
        <w:sz w:val="16"/>
        <w:szCs w:val="16"/>
      </w:rPr>
    </w:pPr>
    <w:r>
      <w:rPr>
        <w:rFonts w:ascii="Arial" w:eastAsia="Arial" w:hAnsi="Arial" w:cs="Arial"/>
        <w:color w:val="2F5496"/>
        <w:sz w:val="16"/>
        <w:szCs w:val="16"/>
      </w:rPr>
      <w:t>DIREZIONE AMMINISTRAZIONE E PATRIMONIO</w:t>
    </w:r>
  </w:p>
  <w:p w14:paraId="2AD2A984" w14:textId="77777777" w:rsidR="00733CEC" w:rsidRPr="00DE1C09" w:rsidRDefault="00733CEC" w:rsidP="00733CEC">
    <w:pPr>
      <w:pBdr>
        <w:top w:val="nil"/>
        <w:left w:val="nil"/>
        <w:bottom w:val="nil"/>
        <w:right w:val="nil"/>
        <w:between w:val="nil"/>
      </w:pBdr>
      <w:ind w:hanging="2"/>
      <w:rPr>
        <w:rFonts w:ascii="Arial" w:eastAsia="Arial" w:hAnsi="Arial" w:cs="Arial"/>
        <w:color w:val="2F5496"/>
      </w:rPr>
    </w:pPr>
    <w:r w:rsidRPr="00DE1C09">
      <w:rPr>
        <w:rFonts w:ascii="Arial" w:eastAsia="Arial" w:hAnsi="Arial" w:cs="Arial"/>
        <w:color w:val="2F5496"/>
        <w:sz w:val="16"/>
        <w:szCs w:val="16"/>
      </w:rPr>
      <w:t>UFFICIO GESTIONE IMMOBILI</w:t>
    </w:r>
  </w:p>
  <w:p w14:paraId="6EBE07FD" w14:textId="60A327B1" w:rsidR="00733CEC" w:rsidRPr="00DE1C09" w:rsidRDefault="00733CEC" w:rsidP="00733CEC">
    <w:pPr>
      <w:pBdr>
        <w:top w:val="nil"/>
        <w:left w:val="nil"/>
        <w:bottom w:val="nil"/>
        <w:right w:val="nil"/>
        <w:between w:val="nil"/>
      </w:pBdr>
      <w:ind w:hanging="2"/>
      <w:rPr>
        <w:rFonts w:ascii="Arial" w:eastAsia="Arial" w:hAnsi="Arial" w:cs="Arial"/>
        <w:color w:val="2F5496"/>
        <w:sz w:val="16"/>
        <w:szCs w:val="16"/>
      </w:rPr>
    </w:pPr>
    <w:r w:rsidRPr="00DE1C09">
      <w:rPr>
        <w:rFonts w:ascii="Arial" w:eastAsia="Arial" w:hAnsi="Arial" w:cs="Arial"/>
        <w:color w:val="2F5496"/>
        <w:sz w:val="16"/>
        <w:szCs w:val="16"/>
      </w:rPr>
      <w:t xml:space="preserve">MT – IMMOBILIARE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EAE6A" w14:textId="77777777" w:rsidR="00BC0F28" w:rsidRDefault="00BC0F28" w:rsidP="00D02FC5">
      <w:r>
        <w:separator/>
      </w:r>
    </w:p>
  </w:footnote>
  <w:footnote w:type="continuationSeparator" w:id="0">
    <w:p w14:paraId="609CDA05" w14:textId="77777777" w:rsidR="00BC0F28" w:rsidRDefault="00BC0F28" w:rsidP="00D02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EDAF" w14:textId="0EE24D82" w:rsidR="00C4149E" w:rsidRDefault="00C4149E">
    <w:pPr>
      <w:pStyle w:val="Intestazione"/>
    </w:pPr>
    <w:r>
      <w:rPr>
        <w:noProof/>
      </w:rPr>
      <w:drawing>
        <wp:inline distT="0" distB="0" distL="0" distR="0" wp14:anchorId="2FFA08C9" wp14:editId="75BA808B">
          <wp:extent cx="1633855" cy="865505"/>
          <wp:effectExtent l="0" t="0" r="444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1D0"/>
    <w:multiLevelType w:val="hybridMultilevel"/>
    <w:tmpl w:val="DF5688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0C51303F"/>
    <w:multiLevelType w:val="hybridMultilevel"/>
    <w:tmpl w:val="361E95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614FD4"/>
    <w:multiLevelType w:val="hybridMultilevel"/>
    <w:tmpl w:val="95DC7C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F708DF"/>
    <w:multiLevelType w:val="multilevel"/>
    <w:tmpl w:val="2702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B7097"/>
    <w:multiLevelType w:val="hybridMultilevel"/>
    <w:tmpl w:val="5C10416C"/>
    <w:lvl w:ilvl="0" w:tplc="04100003">
      <w:start w:val="1"/>
      <w:numFmt w:val="bullet"/>
      <w:lvlText w:val="o"/>
      <w:lvlJc w:val="left"/>
      <w:pPr>
        <w:ind w:left="2136" w:hanging="360"/>
      </w:pPr>
      <w:rPr>
        <w:rFonts w:ascii="Courier New" w:hAnsi="Courier New" w:cs="Courier New"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5" w15:restartNumberingAfterBreak="0">
    <w:nsid w:val="1C134703"/>
    <w:multiLevelType w:val="hybridMultilevel"/>
    <w:tmpl w:val="1E5045B2"/>
    <w:lvl w:ilvl="0" w:tplc="04100003">
      <w:start w:val="1"/>
      <w:numFmt w:val="bullet"/>
      <w:lvlText w:val="o"/>
      <w:lvlJc w:val="left"/>
      <w:pPr>
        <w:ind w:left="1069" w:hanging="360"/>
      </w:pPr>
      <w:rPr>
        <w:rFonts w:ascii="Courier New" w:hAnsi="Courier New" w:cs="Courier New"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6" w15:restartNumberingAfterBreak="0">
    <w:nsid w:val="1F2F1659"/>
    <w:multiLevelType w:val="hybridMultilevel"/>
    <w:tmpl w:val="0264060A"/>
    <w:lvl w:ilvl="0" w:tplc="FFFFFFFF">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12272C"/>
    <w:multiLevelType w:val="hybridMultilevel"/>
    <w:tmpl w:val="DA601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A329F3"/>
    <w:multiLevelType w:val="hybridMultilevel"/>
    <w:tmpl w:val="FD4E4EEC"/>
    <w:lvl w:ilvl="0" w:tplc="FFFFFFFF">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9" w15:restartNumberingAfterBreak="0">
    <w:nsid w:val="300F696D"/>
    <w:multiLevelType w:val="hybridMultilevel"/>
    <w:tmpl w:val="A2146E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50341D"/>
    <w:multiLevelType w:val="hybridMultilevel"/>
    <w:tmpl w:val="1616AD4C"/>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9C57AF2"/>
    <w:multiLevelType w:val="hybridMultilevel"/>
    <w:tmpl w:val="D4C2B9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9FD4DC9"/>
    <w:multiLevelType w:val="hybridMultilevel"/>
    <w:tmpl w:val="A78C2F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21081E"/>
    <w:multiLevelType w:val="hybridMultilevel"/>
    <w:tmpl w:val="77DA8C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E322998"/>
    <w:multiLevelType w:val="hybridMultilevel"/>
    <w:tmpl w:val="A9D4A3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FAC3BF9"/>
    <w:multiLevelType w:val="hybridMultilevel"/>
    <w:tmpl w:val="5AE0C4D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3E24B1F"/>
    <w:multiLevelType w:val="hybridMultilevel"/>
    <w:tmpl w:val="6F42BA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5E6DBB"/>
    <w:multiLevelType w:val="hybridMultilevel"/>
    <w:tmpl w:val="E33E3DE2"/>
    <w:lvl w:ilvl="0" w:tplc="FFFFFFFF">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18" w15:restartNumberingAfterBreak="0">
    <w:nsid w:val="58AD3152"/>
    <w:multiLevelType w:val="hybridMultilevel"/>
    <w:tmpl w:val="BDA29300"/>
    <w:lvl w:ilvl="0" w:tplc="FFFFFFFF">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19" w15:restartNumberingAfterBreak="0">
    <w:nsid w:val="59097672"/>
    <w:multiLevelType w:val="hybridMultilevel"/>
    <w:tmpl w:val="5F9084AA"/>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0A9036F"/>
    <w:multiLevelType w:val="hybridMultilevel"/>
    <w:tmpl w:val="EA72CAD2"/>
    <w:lvl w:ilvl="0" w:tplc="FFFFFFFF">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21" w15:restartNumberingAfterBreak="0">
    <w:nsid w:val="61EC7299"/>
    <w:multiLevelType w:val="hybridMultilevel"/>
    <w:tmpl w:val="4EBA8FAE"/>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2E12F082">
      <w:numFmt w:val="bullet"/>
      <w:lvlText w:val="•"/>
      <w:lvlJc w:val="left"/>
      <w:pPr>
        <w:ind w:left="3213" w:hanging="705"/>
      </w:pPr>
      <w:rPr>
        <w:rFonts w:ascii="Arial" w:eastAsia="Times New Roman" w:hAnsi="Arial" w:cs="Arial"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65F81663"/>
    <w:multiLevelType w:val="hybridMultilevel"/>
    <w:tmpl w:val="FB78DA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EB1C09"/>
    <w:multiLevelType w:val="hybridMultilevel"/>
    <w:tmpl w:val="D180CDC2"/>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F2F2A33"/>
    <w:multiLevelType w:val="hybridMultilevel"/>
    <w:tmpl w:val="3F700E20"/>
    <w:lvl w:ilvl="0" w:tplc="FFFFFFFF">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25" w15:restartNumberingAfterBreak="0">
    <w:nsid w:val="70B40840"/>
    <w:multiLevelType w:val="hybridMultilevel"/>
    <w:tmpl w:val="4B22A95C"/>
    <w:lvl w:ilvl="0" w:tplc="04100003">
      <w:start w:val="1"/>
      <w:numFmt w:val="bullet"/>
      <w:lvlText w:val="o"/>
      <w:lvlJc w:val="left"/>
      <w:pPr>
        <w:ind w:left="1428" w:hanging="360"/>
      </w:pPr>
      <w:rPr>
        <w:rFonts w:ascii="Courier New" w:hAnsi="Courier New" w:cs="Courier New" w:hint="default"/>
      </w:rPr>
    </w:lvl>
    <w:lvl w:ilvl="1" w:tplc="FFFFFFFF">
      <w:start w:val="1"/>
      <w:numFmt w:val="bullet"/>
      <w:lvlText w:val="o"/>
      <w:lvlJc w:val="left"/>
      <w:pPr>
        <w:ind w:left="2148" w:hanging="360"/>
      </w:pPr>
      <w:rPr>
        <w:rFonts w:ascii="Courier New" w:hAnsi="Courier New" w:cs="Courier New" w:hint="default"/>
      </w:rPr>
    </w:lvl>
    <w:lvl w:ilvl="2" w:tplc="FFFFFFFF">
      <w:numFmt w:val="bullet"/>
      <w:lvlText w:val="•"/>
      <w:lvlJc w:val="left"/>
      <w:pPr>
        <w:ind w:left="3213" w:hanging="705"/>
      </w:pPr>
      <w:rPr>
        <w:rFonts w:ascii="Arial" w:eastAsia="Times New Roman" w:hAnsi="Arial" w:cs="Arial"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6" w15:restartNumberingAfterBreak="0">
    <w:nsid w:val="72A202A1"/>
    <w:multiLevelType w:val="hybridMultilevel"/>
    <w:tmpl w:val="0B40F80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511532971">
    <w:abstractNumId w:val="12"/>
  </w:num>
  <w:num w:numId="2" w16cid:durableId="1149400881">
    <w:abstractNumId w:val="5"/>
  </w:num>
  <w:num w:numId="3" w16cid:durableId="32773240">
    <w:abstractNumId w:val="9"/>
  </w:num>
  <w:num w:numId="4" w16cid:durableId="166407123">
    <w:abstractNumId w:val="0"/>
  </w:num>
  <w:num w:numId="5" w16cid:durableId="1600913509">
    <w:abstractNumId w:val="13"/>
  </w:num>
  <w:num w:numId="6" w16cid:durableId="15860925">
    <w:abstractNumId w:val="15"/>
  </w:num>
  <w:num w:numId="7" w16cid:durableId="1515419233">
    <w:abstractNumId w:val="11"/>
  </w:num>
  <w:num w:numId="8" w16cid:durableId="966854621">
    <w:abstractNumId w:val="16"/>
  </w:num>
  <w:num w:numId="9" w16cid:durableId="697587030">
    <w:abstractNumId w:val="1"/>
  </w:num>
  <w:num w:numId="10" w16cid:durableId="653411391">
    <w:abstractNumId w:val="19"/>
  </w:num>
  <w:num w:numId="11" w16cid:durableId="1208951220">
    <w:abstractNumId w:val="23"/>
  </w:num>
  <w:num w:numId="12" w16cid:durableId="364721208">
    <w:abstractNumId w:val="4"/>
  </w:num>
  <w:num w:numId="13" w16cid:durableId="46419178">
    <w:abstractNumId w:val="6"/>
  </w:num>
  <w:num w:numId="14" w16cid:durableId="1667593435">
    <w:abstractNumId w:val="10"/>
  </w:num>
  <w:num w:numId="15" w16cid:durableId="592275146">
    <w:abstractNumId w:val="7"/>
  </w:num>
  <w:num w:numId="16" w16cid:durableId="160239525">
    <w:abstractNumId w:val="14"/>
  </w:num>
  <w:num w:numId="17" w16cid:durableId="1185484501">
    <w:abstractNumId w:val="21"/>
  </w:num>
  <w:num w:numId="18" w16cid:durableId="514732179">
    <w:abstractNumId w:val="25"/>
  </w:num>
  <w:num w:numId="19" w16cid:durableId="1165513355">
    <w:abstractNumId w:val="3"/>
  </w:num>
  <w:num w:numId="20" w16cid:durableId="106436188">
    <w:abstractNumId w:val="2"/>
  </w:num>
  <w:num w:numId="21" w16cid:durableId="1556158477">
    <w:abstractNumId w:val="22"/>
  </w:num>
  <w:num w:numId="22" w16cid:durableId="805900975">
    <w:abstractNumId w:val="24"/>
  </w:num>
  <w:num w:numId="23" w16cid:durableId="1771971925">
    <w:abstractNumId w:val="17"/>
  </w:num>
  <w:num w:numId="24" w16cid:durableId="1828396296">
    <w:abstractNumId w:val="20"/>
  </w:num>
  <w:num w:numId="25" w16cid:durableId="1632250042">
    <w:abstractNumId w:val="8"/>
  </w:num>
  <w:num w:numId="26" w16cid:durableId="1196623253">
    <w:abstractNumId w:val="18"/>
  </w:num>
  <w:num w:numId="27" w16cid:durableId="8424723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96"/>
    <w:rsid w:val="00003940"/>
    <w:rsid w:val="00017030"/>
    <w:rsid w:val="00026794"/>
    <w:rsid w:val="000307B9"/>
    <w:rsid w:val="00031523"/>
    <w:rsid w:val="0003343F"/>
    <w:rsid w:val="00034D13"/>
    <w:rsid w:val="00036479"/>
    <w:rsid w:val="00041C4C"/>
    <w:rsid w:val="000428B2"/>
    <w:rsid w:val="000550AA"/>
    <w:rsid w:val="00061158"/>
    <w:rsid w:val="000666CC"/>
    <w:rsid w:val="00067BD2"/>
    <w:rsid w:val="00071A70"/>
    <w:rsid w:val="00072826"/>
    <w:rsid w:val="00094C4C"/>
    <w:rsid w:val="000C0AC7"/>
    <w:rsid w:val="000C43F2"/>
    <w:rsid w:val="000D0B7D"/>
    <w:rsid w:val="000D5932"/>
    <w:rsid w:val="000D6627"/>
    <w:rsid w:val="000D7DE4"/>
    <w:rsid w:val="000E1716"/>
    <w:rsid w:val="000E70DD"/>
    <w:rsid w:val="001158D4"/>
    <w:rsid w:val="001208E1"/>
    <w:rsid w:val="00125134"/>
    <w:rsid w:val="00132E13"/>
    <w:rsid w:val="00137393"/>
    <w:rsid w:val="001631BC"/>
    <w:rsid w:val="00163D14"/>
    <w:rsid w:val="00165D0C"/>
    <w:rsid w:val="00172FB0"/>
    <w:rsid w:val="001814C8"/>
    <w:rsid w:val="00191AE4"/>
    <w:rsid w:val="001932B5"/>
    <w:rsid w:val="001A4705"/>
    <w:rsid w:val="001C45B5"/>
    <w:rsid w:val="001C6879"/>
    <w:rsid w:val="001E4E11"/>
    <w:rsid w:val="001F517C"/>
    <w:rsid w:val="00225E97"/>
    <w:rsid w:val="0023126A"/>
    <w:rsid w:val="00234F2F"/>
    <w:rsid w:val="00243E63"/>
    <w:rsid w:val="00244601"/>
    <w:rsid w:val="00267DCA"/>
    <w:rsid w:val="00282207"/>
    <w:rsid w:val="00282A9D"/>
    <w:rsid w:val="00284D57"/>
    <w:rsid w:val="002879B8"/>
    <w:rsid w:val="002937F2"/>
    <w:rsid w:val="002979B6"/>
    <w:rsid w:val="002A7DE9"/>
    <w:rsid w:val="002B6B05"/>
    <w:rsid w:val="002C2502"/>
    <w:rsid w:val="002D23AE"/>
    <w:rsid w:val="002E3362"/>
    <w:rsid w:val="002E7B47"/>
    <w:rsid w:val="002F3A6E"/>
    <w:rsid w:val="002F6C4A"/>
    <w:rsid w:val="00301DD8"/>
    <w:rsid w:val="003059F8"/>
    <w:rsid w:val="00306253"/>
    <w:rsid w:val="00306A5E"/>
    <w:rsid w:val="00315026"/>
    <w:rsid w:val="0032337F"/>
    <w:rsid w:val="00336CD8"/>
    <w:rsid w:val="00353EC5"/>
    <w:rsid w:val="00356FA5"/>
    <w:rsid w:val="003657C4"/>
    <w:rsid w:val="00377D5C"/>
    <w:rsid w:val="00382276"/>
    <w:rsid w:val="003859B2"/>
    <w:rsid w:val="00396128"/>
    <w:rsid w:val="00397D6E"/>
    <w:rsid w:val="003B1AC5"/>
    <w:rsid w:val="003B1C27"/>
    <w:rsid w:val="003D4349"/>
    <w:rsid w:val="003D6864"/>
    <w:rsid w:val="003E680C"/>
    <w:rsid w:val="00400A14"/>
    <w:rsid w:val="00411803"/>
    <w:rsid w:val="00412679"/>
    <w:rsid w:val="00423CC0"/>
    <w:rsid w:val="0042411B"/>
    <w:rsid w:val="00425A5F"/>
    <w:rsid w:val="004440A7"/>
    <w:rsid w:val="00460506"/>
    <w:rsid w:val="0046252C"/>
    <w:rsid w:val="00463C92"/>
    <w:rsid w:val="00467577"/>
    <w:rsid w:val="00470EE3"/>
    <w:rsid w:val="0047656A"/>
    <w:rsid w:val="00492FE6"/>
    <w:rsid w:val="004B348F"/>
    <w:rsid w:val="004C1E38"/>
    <w:rsid w:val="004D43AA"/>
    <w:rsid w:val="004E35A6"/>
    <w:rsid w:val="004F7E39"/>
    <w:rsid w:val="005072DD"/>
    <w:rsid w:val="00521BBE"/>
    <w:rsid w:val="005340F6"/>
    <w:rsid w:val="00547808"/>
    <w:rsid w:val="0055506F"/>
    <w:rsid w:val="00564E2B"/>
    <w:rsid w:val="005808FA"/>
    <w:rsid w:val="00583C1A"/>
    <w:rsid w:val="005963B6"/>
    <w:rsid w:val="005A117C"/>
    <w:rsid w:val="005C124E"/>
    <w:rsid w:val="005C5B18"/>
    <w:rsid w:val="005E078B"/>
    <w:rsid w:val="00605B5E"/>
    <w:rsid w:val="00613B51"/>
    <w:rsid w:val="0062174A"/>
    <w:rsid w:val="00627EA3"/>
    <w:rsid w:val="006366C0"/>
    <w:rsid w:val="0065485F"/>
    <w:rsid w:val="00662835"/>
    <w:rsid w:val="00687F79"/>
    <w:rsid w:val="0069298D"/>
    <w:rsid w:val="006955D5"/>
    <w:rsid w:val="006A6213"/>
    <w:rsid w:val="006A6EAD"/>
    <w:rsid w:val="006C3AAA"/>
    <w:rsid w:val="006C6503"/>
    <w:rsid w:val="006E08CC"/>
    <w:rsid w:val="006E1513"/>
    <w:rsid w:val="006E77CE"/>
    <w:rsid w:val="006F2428"/>
    <w:rsid w:val="007059BE"/>
    <w:rsid w:val="007167E5"/>
    <w:rsid w:val="00720664"/>
    <w:rsid w:val="007267AA"/>
    <w:rsid w:val="007335D0"/>
    <w:rsid w:val="00733CEC"/>
    <w:rsid w:val="0073529C"/>
    <w:rsid w:val="00735503"/>
    <w:rsid w:val="00737E6C"/>
    <w:rsid w:val="007402BD"/>
    <w:rsid w:val="0074146D"/>
    <w:rsid w:val="007416B6"/>
    <w:rsid w:val="00746345"/>
    <w:rsid w:val="00751C9D"/>
    <w:rsid w:val="0075281A"/>
    <w:rsid w:val="00755736"/>
    <w:rsid w:val="007558F2"/>
    <w:rsid w:val="00763E73"/>
    <w:rsid w:val="0078687D"/>
    <w:rsid w:val="0079061D"/>
    <w:rsid w:val="00793C14"/>
    <w:rsid w:val="00795E67"/>
    <w:rsid w:val="00797E43"/>
    <w:rsid w:val="007A039E"/>
    <w:rsid w:val="007A0F69"/>
    <w:rsid w:val="007C688E"/>
    <w:rsid w:val="007D0C09"/>
    <w:rsid w:val="007D5F42"/>
    <w:rsid w:val="007E21DA"/>
    <w:rsid w:val="007E3140"/>
    <w:rsid w:val="007E3DDF"/>
    <w:rsid w:val="007F3B08"/>
    <w:rsid w:val="007F466C"/>
    <w:rsid w:val="00810496"/>
    <w:rsid w:val="00811213"/>
    <w:rsid w:val="0083096B"/>
    <w:rsid w:val="00837D89"/>
    <w:rsid w:val="00850584"/>
    <w:rsid w:val="00852F50"/>
    <w:rsid w:val="00855C16"/>
    <w:rsid w:val="00880562"/>
    <w:rsid w:val="00882280"/>
    <w:rsid w:val="00891252"/>
    <w:rsid w:val="008B0B68"/>
    <w:rsid w:val="008B4C22"/>
    <w:rsid w:val="008C1014"/>
    <w:rsid w:val="008C30A2"/>
    <w:rsid w:val="008D2CAD"/>
    <w:rsid w:val="008E1D5C"/>
    <w:rsid w:val="008E4426"/>
    <w:rsid w:val="008F505B"/>
    <w:rsid w:val="009012C9"/>
    <w:rsid w:val="009131AE"/>
    <w:rsid w:val="0092592E"/>
    <w:rsid w:val="0094133D"/>
    <w:rsid w:val="0094457E"/>
    <w:rsid w:val="009452FE"/>
    <w:rsid w:val="00946BA6"/>
    <w:rsid w:val="00947916"/>
    <w:rsid w:val="0095213B"/>
    <w:rsid w:val="009546B2"/>
    <w:rsid w:val="00960436"/>
    <w:rsid w:val="009626B8"/>
    <w:rsid w:val="009A6151"/>
    <w:rsid w:val="009A6E49"/>
    <w:rsid w:val="009B0F6D"/>
    <w:rsid w:val="009B1491"/>
    <w:rsid w:val="009C6E2A"/>
    <w:rsid w:val="009D4713"/>
    <w:rsid w:val="009F440F"/>
    <w:rsid w:val="009F6242"/>
    <w:rsid w:val="00A10FE6"/>
    <w:rsid w:val="00A42CDD"/>
    <w:rsid w:val="00A47959"/>
    <w:rsid w:val="00A6281C"/>
    <w:rsid w:val="00A6513E"/>
    <w:rsid w:val="00A804F2"/>
    <w:rsid w:val="00A81681"/>
    <w:rsid w:val="00AA25A8"/>
    <w:rsid w:val="00AA2D2B"/>
    <w:rsid w:val="00AD2B65"/>
    <w:rsid w:val="00AE7422"/>
    <w:rsid w:val="00B005F3"/>
    <w:rsid w:val="00B039D1"/>
    <w:rsid w:val="00B03BD5"/>
    <w:rsid w:val="00B06A6C"/>
    <w:rsid w:val="00B11273"/>
    <w:rsid w:val="00B11AED"/>
    <w:rsid w:val="00B229D2"/>
    <w:rsid w:val="00B44AE7"/>
    <w:rsid w:val="00B5045C"/>
    <w:rsid w:val="00B54CC4"/>
    <w:rsid w:val="00B57A56"/>
    <w:rsid w:val="00B80957"/>
    <w:rsid w:val="00B85654"/>
    <w:rsid w:val="00BA7CAC"/>
    <w:rsid w:val="00BC0F28"/>
    <w:rsid w:val="00BC55EC"/>
    <w:rsid w:val="00BC65CC"/>
    <w:rsid w:val="00BF0DA7"/>
    <w:rsid w:val="00BF206D"/>
    <w:rsid w:val="00C0714C"/>
    <w:rsid w:val="00C35490"/>
    <w:rsid w:val="00C4149E"/>
    <w:rsid w:val="00C422CE"/>
    <w:rsid w:val="00C70C82"/>
    <w:rsid w:val="00C8727E"/>
    <w:rsid w:val="00C906E9"/>
    <w:rsid w:val="00CA1954"/>
    <w:rsid w:val="00CB5CA9"/>
    <w:rsid w:val="00CB6EC4"/>
    <w:rsid w:val="00CC0F2D"/>
    <w:rsid w:val="00CD49A7"/>
    <w:rsid w:val="00CF739F"/>
    <w:rsid w:val="00D01A4B"/>
    <w:rsid w:val="00D02FC5"/>
    <w:rsid w:val="00D0553D"/>
    <w:rsid w:val="00D14553"/>
    <w:rsid w:val="00D2080F"/>
    <w:rsid w:val="00D23437"/>
    <w:rsid w:val="00D26EF5"/>
    <w:rsid w:val="00D34E43"/>
    <w:rsid w:val="00D37DEA"/>
    <w:rsid w:val="00D517ED"/>
    <w:rsid w:val="00D85A27"/>
    <w:rsid w:val="00D86415"/>
    <w:rsid w:val="00D86E74"/>
    <w:rsid w:val="00D94617"/>
    <w:rsid w:val="00DA1D31"/>
    <w:rsid w:val="00DA7ADA"/>
    <w:rsid w:val="00DD4851"/>
    <w:rsid w:val="00DE636B"/>
    <w:rsid w:val="00E01AB0"/>
    <w:rsid w:val="00E04378"/>
    <w:rsid w:val="00E13008"/>
    <w:rsid w:val="00E139D6"/>
    <w:rsid w:val="00E2038D"/>
    <w:rsid w:val="00E34B7E"/>
    <w:rsid w:val="00E51144"/>
    <w:rsid w:val="00E55184"/>
    <w:rsid w:val="00E616A5"/>
    <w:rsid w:val="00E70B67"/>
    <w:rsid w:val="00E71250"/>
    <w:rsid w:val="00E73DAA"/>
    <w:rsid w:val="00E85A7E"/>
    <w:rsid w:val="00E9166F"/>
    <w:rsid w:val="00E91960"/>
    <w:rsid w:val="00ED1E56"/>
    <w:rsid w:val="00ED27A8"/>
    <w:rsid w:val="00EF04EA"/>
    <w:rsid w:val="00EF4314"/>
    <w:rsid w:val="00EF688F"/>
    <w:rsid w:val="00F035A7"/>
    <w:rsid w:val="00F21FC0"/>
    <w:rsid w:val="00F2482E"/>
    <w:rsid w:val="00F251F8"/>
    <w:rsid w:val="00F27AD2"/>
    <w:rsid w:val="00F30FA1"/>
    <w:rsid w:val="00F35EE9"/>
    <w:rsid w:val="00F835F5"/>
    <w:rsid w:val="00F8588E"/>
    <w:rsid w:val="00FA1A01"/>
    <w:rsid w:val="00FA6EBA"/>
    <w:rsid w:val="00FA75D0"/>
    <w:rsid w:val="00FB2E59"/>
    <w:rsid w:val="00FC23B5"/>
    <w:rsid w:val="00FC41FC"/>
    <w:rsid w:val="00FD075E"/>
    <w:rsid w:val="00FD4339"/>
    <w:rsid w:val="00FD7B96"/>
    <w:rsid w:val="00FE0002"/>
    <w:rsid w:val="00FE58F7"/>
    <w:rsid w:val="00FF369A"/>
    <w:rsid w:val="00FF4C7A"/>
    <w:rsid w:val="00FF5E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BE658AB"/>
  <w15:docId w15:val="{48E72F2F-457C-4FFC-B513-894F80A7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5E3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02FC5"/>
    <w:pPr>
      <w:tabs>
        <w:tab w:val="center" w:pos="4819"/>
        <w:tab w:val="right" w:pos="9638"/>
      </w:tabs>
    </w:pPr>
  </w:style>
  <w:style w:type="character" w:customStyle="1" w:styleId="IntestazioneCarattere">
    <w:name w:val="Intestazione Carattere"/>
    <w:basedOn w:val="Carpredefinitoparagrafo"/>
    <w:link w:val="Intestazione"/>
    <w:uiPriority w:val="99"/>
    <w:rsid w:val="00D02FC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02FC5"/>
    <w:pPr>
      <w:tabs>
        <w:tab w:val="center" w:pos="4819"/>
        <w:tab w:val="right" w:pos="9638"/>
      </w:tabs>
    </w:pPr>
  </w:style>
  <w:style w:type="character" w:customStyle="1" w:styleId="PidipaginaCarattere">
    <w:name w:val="Piè di pagina Carattere"/>
    <w:basedOn w:val="Carpredefinitoparagrafo"/>
    <w:link w:val="Pidipagina"/>
    <w:uiPriority w:val="99"/>
    <w:rsid w:val="00D02FC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B6EC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6EC4"/>
    <w:rPr>
      <w:rFonts w:ascii="Tahoma" w:eastAsia="Times New Roman" w:hAnsi="Tahoma" w:cs="Tahoma"/>
      <w:sz w:val="16"/>
      <w:szCs w:val="16"/>
      <w:lang w:eastAsia="it-IT"/>
    </w:rPr>
  </w:style>
  <w:style w:type="character" w:customStyle="1" w:styleId="Carpredefinitoparagrafo1">
    <w:name w:val="Car. predefinito paragrafo1"/>
    <w:rsid w:val="00CB6EC4"/>
  </w:style>
  <w:style w:type="paragraph" w:customStyle="1" w:styleId="Default">
    <w:name w:val="Default"/>
    <w:rsid w:val="00CB6EC4"/>
    <w:pPr>
      <w:autoSpaceDE w:val="0"/>
      <w:autoSpaceDN w:val="0"/>
      <w:adjustRightInd w:val="0"/>
      <w:spacing w:after="0" w:line="240" w:lineRule="auto"/>
    </w:pPr>
    <w:rPr>
      <w:rFonts w:ascii="Arial" w:hAnsi="Arial" w:cs="Arial"/>
      <w:color w:val="000000"/>
      <w:sz w:val="24"/>
      <w:szCs w:val="24"/>
    </w:rPr>
  </w:style>
  <w:style w:type="paragraph" w:styleId="Corpotesto">
    <w:name w:val="Body Text"/>
    <w:basedOn w:val="Normale"/>
    <w:link w:val="CorpotestoCarattere"/>
    <w:rsid w:val="00F35EE9"/>
    <w:pPr>
      <w:spacing w:after="120"/>
    </w:pPr>
  </w:style>
  <w:style w:type="character" w:customStyle="1" w:styleId="CorpotestoCarattere">
    <w:name w:val="Corpo testo Carattere"/>
    <w:basedOn w:val="Carpredefinitoparagrafo"/>
    <w:link w:val="Corpotesto"/>
    <w:rsid w:val="00F35EE9"/>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74146D"/>
    <w:pPr>
      <w:ind w:left="720"/>
      <w:contextualSpacing/>
    </w:pPr>
  </w:style>
  <w:style w:type="table" w:styleId="Grigliatabella">
    <w:name w:val="Table Grid"/>
    <w:basedOn w:val="Tabellanormale"/>
    <w:uiPriority w:val="59"/>
    <w:rsid w:val="003859B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7463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7410">
      <w:bodyDiv w:val="1"/>
      <w:marLeft w:val="0"/>
      <w:marRight w:val="0"/>
      <w:marTop w:val="0"/>
      <w:marBottom w:val="0"/>
      <w:divBdr>
        <w:top w:val="none" w:sz="0" w:space="0" w:color="auto"/>
        <w:left w:val="none" w:sz="0" w:space="0" w:color="auto"/>
        <w:bottom w:val="none" w:sz="0" w:space="0" w:color="auto"/>
        <w:right w:val="none" w:sz="0" w:space="0" w:color="auto"/>
      </w:divBdr>
    </w:div>
    <w:div w:id="62535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107D33C-5E6B-4043-9366-6B575BC9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7</Pages>
  <Words>2918</Words>
  <Characters>16637</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Francesca  Napolitano</cp:lastModifiedBy>
  <cp:revision>15</cp:revision>
  <cp:lastPrinted>2025-06-23T08:25:00Z</cp:lastPrinted>
  <dcterms:created xsi:type="dcterms:W3CDTF">2025-08-01T08:07:00Z</dcterms:created>
  <dcterms:modified xsi:type="dcterms:W3CDTF">2025-08-25T12:57:00Z</dcterms:modified>
</cp:coreProperties>
</file>